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1BD" w:rsidRPr="00B921BD" w:rsidRDefault="00B921BD" w:rsidP="00B921B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9в-2</w:t>
      </w:r>
    </w:p>
    <w:p w:rsidR="00B921BD" w:rsidRPr="00B921BD" w:rsidRDefault="00B921BD" w:rsidP="00B921BD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921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потребительские характеристики регулируемых работ (услуг)</w:t>
      </w:r>
      <w:r w:rsidRPr="00B921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и их соответствие государственным и иным утвержденным стандартам качества</w:t>
      </w:r>
    </w:p>
    <w:p w:rsidR="00B921BD" w:rsidRPr="00B921BD" w:rsidRDefault="00B921BD" w:rsidP="00B921BD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сфере железнодорожных перевозок пассажиров, багажа, грузобагажа</w:t>
      </w:r>
    </w:p>
    <w:p w:rsidR="00B921BD" w:rsidRPr="00B921BD" w:rsidRDefault="00B921BD" w:rsidP="00B921B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предоставляемые  АО</w:t>
      </w:r>
      <w:proofErr w:type="gramEnd"/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«Пассажирская компания «Сахалин»</w:t>
      </w:r>
    </w:p>
    <w:p w:rsidR="00B921BD" w:rsidRPr="00B921BD" w:rsidRDefault="00B921BD" w:rsidP="00B921B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488" w:right="890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921BD" w:rsidRPr="00B921BD" w:rsidRDefault="00B921BD" w:rsidP="00B921B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субъекта естественных монополий)</w:t>
      </w:r>
    </w:p>
    <w:p w:rsidR="00B921BD" w:rsidRPr="00B921BD" w:rsidRDefault="00B921BD" w:rsidP="00B921B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 Сахалинской</w:t>
      </w:r>
      <w:proofErr w:type="gramEnd"/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</w:p>
    <w:p w:rsidR="00B921BD" w:rsidRPr="00B921BD" w:rsidRDefault="00B921BD" w:rsidP="00B921B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субъекта Российской Федерации)</w:t>
      </w:r>
    </w:p>
    <w:p w:rsidR="00B921BD" w:rsidRPr="00B921BD" w:rsidRDefault="00B921BD" w:rsidP="00B921B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20</w:t>
      </w:r>
      <w:r w:rsidR="0006290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14BA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921BD" w:rsidRPr="00B921BD" w:rsidRDefault="00B921BD" w:rsidP="00B921BD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701" w:right="890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6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417"/>
        <w:gridCol w:w="1843"/>
        <w:gridCol w:w="1276"/>
        <w:gridCol w:w="1417"/>
        <w:gridCol w:w="992"/>
        <w:gridCol w:w="993"/>
        <w:gridCol w:w="1134"/>
        <w:gridCol w:w="1134"/>
        <w:gridCol w:w="992"/>
        <w:gridCol w:w="850"/>
        <w:gridCol w:w="2268"/>
        <w:gridCol w:w="1276"/>
      </w:tblGrid>
      <w:tr w:rsidR="00B921BD" w:rsidRPr="00B921BD" w:rsidTr="00C55A88">
        <w:tc>
          <w:tcPr>
            <w:tcW w:w="454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Перечень регулируемых работ (услуг)</w:t>
            </w:r>
          </w:p>
        </w:tc>
        <w:tc>
          <w:tcPr>
            <w:tcW w:w="1843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Нормативно-правовые акты, которыми утверждены правила оказания соответствующих работ (услуг), государственные и иные стандарты (при наличии)</w:t>
            </w:r>
          </w:p>
        </w:tc>
        <w:tc>
          <w:tcPr>
            <w:tcW w:w="12332" w:type="dxa"/>
            <w:gridSpan w:val="10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Отдельно по каждому виду регулируемых работ (услуг)</w:t>
            </w:r>
          </w:p>
        </w:tc>
      </w:tr>
      <w:tr w:rsidR="00B921BD" w:rsidRPr="00B921BD" w:rsidTr="00C55A88">
        <w:tc>
          <w:tcPr>
            <w:tcW w:w="454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2" w:type="dxa"/>
            <w:gridSpan w:val="10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основные потребительские характеристики регулируемых работ (услуг)</w:t>
            </w:r>
          </w:p>
        </w:tc>
      </w:tr>
      <w:tr w:rsidR="00B921BD" w:rsidRPr="00B921BD" w:rsidTr="00C10F4E">
        <w:tc>
          <w:tcPr>
            <w:tcW w:w="454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тип подвижного состава (основания владения)</w:t>
            </w:r>
          </w:p>
        </w:tc>
        <w:tc>
          <w:tcPr>
            <w:tcW w:w="3402" w:type="dxa"/>
            <w:gridSpan w:val="3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категории (вагонов) поездов для перевозки пассажиров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br/>
              <w:t>(шт.)</w:t>
            </w:r>
          </w:p>
        </w:tc>
        <w:tc>
          <w:tcPr>
            <w:tcW w:w="3260" w:type="dxa"/>
            <w:gridSpan w:val="3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перечень услуг, входящих в стоимость проезда в вагонах различной категории</w:t>
            </w:r>
          </w:p>
        </w:tc>
        <w:tc>
          <w:tcPr>
            <w:tcW w:w="850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классы обслуживания</w:t>
            </w:r>
          </w:p>
        </w:tc>
        <w:tc>
          <w:tcPr>
            <w:tcW w:w="2268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перечень раздельных пунктов, открытых для производства пассажирских операций</w:t>
            </w:r>
          </w:p>
        </w:tc>
        <w:tc>
          <w:tcPr>
            <w:tcW w:w="1276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тарифные расстояния между раздельными пунктами, открытыми для производства пассажирских операций</w:t>
            </w:r>
          </w:p>
        </w:tc>
      </w:tr>
      <w:tr w:rsidR="00B921BD" w:rsidRPr="00B921BD" w:rsidTr="00C10F4E">
        <w:tc>
          <w:tcPr>
            <w:tcW w:w="454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скорость движения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расстояние следования</w:t>
            </w:r>
          </w:p>
        </w:tc>
        <w:tc>
          <w:tcPr>
            <w:tcW w:w="99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условия проезда</w:t>
            </w: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скорость движения</w:t>
            </w: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расстояние следования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условия проезда</w:t>
            </w:r>
          </w:p>
        </w:tc>
        <w:tc>
          <w:tcPr>
            <w:tcW w:w="850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1BD" w:rsidRPr="00B921BD" w:rsidTr="00C10F4E">
        <w:tc>
          <w:tcPr>
            <w:tcW w:w="45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268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B921BD" w:rsidRPr="00B921BD" w:rsidTr="00C10F4E">
        <w:tc>
          <w:tcPr>
            <w:tcW w:w="45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пассажиров железнодорожным транспортом общего пользования во внутригосударственном сообщении</w:t>
            </w:r>
          </w:p>
        </w:tc>
        <w:tc>
          <w:tcPr>
            <w:tcW w:w="184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Правительства РФ от 05.08.2009 №643 «О государственном регулировании и контроле тарифов, сборов и платы в отношении работ (услуг) субъектов естественных монополий в сфере железнодорожных</w:t>
            </w:r>
            <w:r w:rsidRPr="00B92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перевозок».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закон </w:t>
            </w: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 10.01.2003г. 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17-ФЗ «О железнодорожном транспорте в Российской Федерации»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10.01.2003г. №18-ФЗ «Устав железнодорожного транспорта Российской Федерации»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«Правила перевозок пассажиров, багажа, грузобагажа железнодорожным транспортом»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Утверждены приказом Министерства России от 19 декабря 2013 года 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473»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«Правила оказания услуг по перевозкам на железнодорожном транспорте пассажиров, а также грузов, багажа и грузобагажа для личных, семейных, домашних, и иных нужд, не связанных с осуществлением предпринимательской деятельности», утвержденные Постановлением Правительства Российской Федерации от 2 марта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921B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2005 г</w:t>
              </w:r>
            </w:smartTag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111</w:t>
            </w:r>
          </w:p>
        </w:tc>
        <w:tc>
          <w:tcPr>
            <w:tcW w:w="1276" w:type="dxa"/>
          </w:tcPr>
          <w:p w:rsidR="00156CF0" w:rsidRDefault="00E00C12" w:rsidP="00E00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АО «ПКС» </w:t>
            </w:r>
            <w:r w:rsidR="008317D8">
              <w:rPr>
                <w:rFonts w:ascii="Times New Roman" w:eastAsia="Times New Roman" w:hAnsi="Times New Roman" w:cs="Times New Roman"/>
                <w:lang w:eastAsia="ru-RU"/>
              </w:rPr>
              <w:t xml:space="preserve">76 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>вагонов</w:t>
            </w:r>
            <w:r w:rsidR="008317D8">
              <w:rPr>
                <w:rFonts w:ascii="Times New Roman" w:eastAsia="Times New Roman" w:hAnsi="Times New Roman" w:cs="Times New Roman"/>
                <w:lang w:eastAsia="ru-RU"/>
              </w:rPr>
              <w:t xml:space="preserve"> локомотивной тяги,  </w:t>
            </w:r>
          </w:p>
          <w:p w:rsidR="00B921BD" w:rsidRPr="00B921BD" w:rsidRDefault="00B921BD" w:rsidP="00E00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4 поезда </w:t>
            </w:r>
          </w:p>
        </w:tc>
        <w:tc>
          <w:tcPr>
            <w:tcW w:w="1417" w:type="dxa"/>
          </w:tcPr>
          <w:p w:rsidR="00E00C12" w:rsidRDefault="00E00C12" w:rsidP="00E00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Дальнее  следование</w:t>
            </w:r>
            <w:proofErr w:type="gramEnd"/>
            <w:r w:rsidR="00C10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 2 пассажирских</w:t>
            </w:r>
            <w:r w:rsidR="00C10F4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B921BD" w:rsidRPr="00B921BD" w:rsidRDefault="00E00C12" w:rsidP="00E00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скорых</w:t>
            </w:r>
            <w:r w:rsidR="001411C6">
              <w:rPr>
                <w:rFonts w:ascii="Times New Roman" w:eastAsia="Times New Roman" w:hAnsi="Times New Roman" w:cs="Times New Roman"/>
                <w:lang w:eastAsia="ru-RU"/>
              </w:rPr>
              <w:t xml:space="preserve"> поезда</w:t>
            </w:r>
          </w:p>
        </w:tc>
        <w:tc>
          <w:tcPr>
            <w:tcW w:w="992" w:type="dxa"/>
          </w:tcPr>
          <w:p w:rsidR="00B921BD" w:rsidRPr="00B921BD" w:rsidRDefault="00E00C1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613 км</w:t>
            </w:r>
          </w:p>
        </w:tc>
        <w:tc>
          <w:tcPr>
            <w:tcW w:w="99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B921BD" w:rsidRPr="00B921BD" w:rsidRDefault="00C10F4E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1Б, 2К, 3П,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2С</w:t>
            </w:r>
          </w:p>
        </w:tc>
        <w:tc>
          <w:tcPr>
            <w:tcW w:w="2268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Южно- Сахалинск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Новоалександровка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Березняки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Сокол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Долинск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Советское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Фирсово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Взморье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Арсентьевка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Тихая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Пугачево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Восточный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Заозерное Старое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Заозерное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Поречье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Макаров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Туманово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Марково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Новое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Вахрушев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Гастелло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Поронайск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Олень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Матросово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Буюклы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Смирных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Победино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Южная </w:t>
            </w: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Хандаса</w:t>
            </w:r>
            <w:proofErr w:type="spellEnd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Онор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Палево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Тымовск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Слава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Адо</w:t>
            </w:r>
            <w:proofErr w:type="spellEnd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Тымово</w:t>
            </w:r>
            <w:proofErr w:type="spellEnd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Альба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Арги-Паги</w:t>
            </w:r>
            <w:proofErr w:type="spellEnd"/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Ныш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Ноглики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372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387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411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491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513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547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552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569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613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P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1BD" w:rsidRPr="00B921BD" w:rsidTr="00C10F4E">
        <w:tc>
          <w:tcPr>
            <w:tcW w:w="45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</w:tcPr>
          <w:p w:rsidR="00B921BD" w:rsidRDefault="00B921BD" w:rsidP="00B921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пассажиров железнодорожным транспортом общего пользования во внутригосударственном сообщении</w:t>
            </w:r>
          </w:p>
          <w:p w:rsidR="001411C6" w:rsidRPr="00B921BD" w:rsidRDefault="001411C6" w:rsidP="00B921B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пригородном сообщении</w:t>
            </w:r>
          </w:p>
        </w:tc>
        <w:tc>
          <w:tcPr>
            <w:tcW w:w="1843" w:type="dxa"/>
          </w:tcPr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РФ от 05.08.2009 №643 «О государственном регулировании и контроле тарифов, сборов и платы в отношении работ (услуг) субъектов естественных монополий в сфере железнодорожных перевозок».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10.01.2003г. № 17-ФЗ «О железнодорожном транспорте в Российской Федерации»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10.01.2003г. №18-ФЗ «Устав железнодорожного транспорта Российской Федерации»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«Правила перевозок пассажиров, багажа, грузобагажа железнодорожным транспортом»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Утверждены приказом Министерства России от 19 декабря 2013 года 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473»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«Правила оказания услуг по перевозкам на железнодорожном транспорте пассажиров, а также грузов, багажа и грузобагажа для </w:t>
            </w: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личных, семейных, домашних, и иных нужд, не связанных с осуществлением предпринимательской деятельности», утвержденные Постановлением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2 марта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921B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2005 г</w:t>
              </w:r>
            </w:smartTag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111</w:t>
            </w:r>
          </w:p>
        </w:tc>
        <w:tc>
          <w:tcPr>
            <w:tcW w:w="1276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="009D6A97"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Лето</w:t>
            </w:r>
            <w:r w:rsidR="00BB07D4">
              <w:rPr>
                <w:rFonts w:ascii="Times New Roman" w:eastAsia="Times New Roman" w:hAnsi="Times New Roman" w:cs="Times New Roman"/>
                <w:lang w:eastAsia="ru-RU"/>
              </w:rPr>
              <w:t xml:space="preserve"> с 1.05 по 30.10</w:t>
            </w:r>
          </w:p>
          <w:p w:rsidR="00966A3E" w:rsidRPr="00B921BD" w:rsidRDefault="00BB07D4" w:rsidP="00966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411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вагона</w:t>
            </w:r>
            <w:r w:rsidR="00966A3E">
              <w:rPr>
                <w:rFonts w:ascii="Times New Roman" w:eastAsia="Times New Roman" w:hAnsi="Times New Roman" w:cs="Times New Roman"/>
                <w:lang w:eastAsia="ru-RU"/>
              </w:rPr>
              <w:t xml:space="preserve"> локомотивной тяги,</w:t>
            </w:r>
          </w:p>
          <w:p w:rsidR="00B921BD" w:rsidRPr="00B921BD" w:rsidRDefault="009D6A9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пара 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поездов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7D4" w:rsidRPr="00B921BD" w:rsidRDefault="00BB07D4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74E9" w:rsidRDefault="00A674E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74E9" w:rsidRPr="00B921BD" w:rsidRDefault="00A674E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11C6" w:rsidRPr="00B921BD" w:rsidRDefault="001411C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3925" w:rsidRDefault="00E8406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B921BD" w:rsidRPr="00B921BD" w:rsidRDefault="0046392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840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84CE5">
              <w:rPr>
                <w:rFonts w:ascii="Times New Roman" w:eastAsia="Times New Roman" w:hAnsi="Times New Roman" w:cs="Times New Roman"/>
                <w:lang w:eastAsia="ru-RU"/>
              </w:rPr>
              <w:t>вагона</w:t>
            </w:r>
            <w:r w:rsidR="00A674E9">
              <w:rPr>
                <w:rFonts w:ascii="Times New Roman" w:eastAsia="Times New Roman" w:hAnsi="Times New Roman" w:cs="Times New Roman"/>
                <w:lang w:eastAsia="ru-RU"/>
              </w:rPr>
              <w:t xml:space="preserve"> рельсового автобуса</w:t>
            </w:r>
            <w:r w:rsidR="00284CE5">
              <w:rPr>
                <w:rFonts w:ascii="Times New Roman" w:eastAsia="Times New Roman" w:hAnsi="Times New Roman" w:cs="Times New Roman"/>
                <w:lang w:eastAsia="ru-RU"/>
              </w:rPr>
              <w:t xml:space="preserve"> РА-3</w:t>
            </w:r>
            <w:r w:rsidR="00A674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84C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>Лето</w:t>
            </w:r>
          </w:p>
          <w:p w:rsidR="00B921BD" w:rsidRPr="00B921BD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D6A97">
              <w:rPr>
                <w:rFonts w:ascii="Times New Roman" w:eastAsia="Times New Roman" w:hAnsi="Times New Roman" w:cs="Times New Roman"/>
                <w:lang w:eastAsia="ru-RU"/>
              </w:rPr>
              <w:t xml:space="preserve"> пар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9D6A97">
              <w:rPr>
                <w:rFonts w:ascii="Times New Roman" w:eastAsia="Times New Roman" w:hAnsi="Times New Roman" w:cs="Times New Roman"/>
                <w:lang w:eastAsia="ru-RU"/>
              </w:rPr>
              <w:t xml:space="preserve"> поездов.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43022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3925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АО «ПКС» </w:t>
            </w:r>
          </w:p>
          <w:p w:rsidR="00B921BD" w:rsidRPr="00B921BD" w:rsidRDefault="0046392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вагона рельсового автобуса РА-3</w:t>
            </w:r>
            <w:r w:rsidR="006E090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85BF5">
              <w:rPr>
                <w:rFonts w:ascii="Times New Roman" w:eastAsia="Times New Roman" w:hAnsi="Times New Roman" w:cs="Times New Roman"/>
                <w:lang w:eastAsia="ru-RU"/>
              </w:rPr>
              <w:t>круглогодично</w:t>
            </w:r>
            <w:r w:rsidR="006E090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E16701" w:rsidRDefault="00E1670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6701" w:rsidRDefault="00E1670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6701" w:rsidRDefault="00E1670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6701" w:rsidRDefault="00E1670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6701" w:rsidRDefault="00E1670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9D6A9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пары поездов</w:t>
            </w:r>
            <w:r w:rsidR="0058361B">
              <w:rPr>
                <w:rFonts w:ascii="Times New Roman" w:eastAsia="Times New Roman" w:hAnsi="Times New Roman" w:cs="Times New Roman"/>
                <w:lang w:eastAsia="ru-RU"/>
              </w:rPr>
              <w:t xml:space="preserve"> ежедневно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E1670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 пары по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сб.</w:t>
            </w:r>
          </w:p>
          <w:p w:rsidR="00E85BF5" w:rsidRDefault="00E85BF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0296" w:rsidRDefault="009D6A9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  <w:r w:rsidR="00140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921BD" w:rsidRPr="00B921BD" w:rsidRDefault="0014029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вагона</w:t>
            </w:r>
          </w:p>
          <w:p w:rsidR="006E090A" w:rsidRPr="00B921BD" w:rsidRDefault="006E090A" w:rsidP="006E0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РА-3, круглогодично,</w:t>
            </w:r>
          </w:p>
          <w:p w:rsidR="00B921BD" w:rsidRPr="00B921BD" w:rsidRDefault="009D6A9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пара поездов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A97" w:rsidRDefault="009D6A9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1BB" w:rsidRDefault="00A841BB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5A88" w:rsidRDefault="00C55A8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0296" w:rsidRDefault="0008175C" w:rsidP="00081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08175C" w:rsidRPr="00B921BD" w:rsidRDefault="00140296" w:rsidP="00081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 вагона</w:t>
            </w:r>
          </w:p>
          <w:p w:rsidR="00903EB6" w:rsidRPr="00B921BD" w:rsidRDefault="0008175C" w:rsidP="00903E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3EB6">
              <w:rPr>
                <w:rFonts w:ascii="Times New Roman" w:eastAsia="Times New Roman" w:hAnsi="Times New Roman" w:cs="Times New Roman"/>
                <w:lang w:eastAsia="ru-RU"/>
              </w:rPr>
              <w:t>РА-3, круглогодично,</w:t>
            </w:r>
          </w:p>
          <w:p w:rsidR="00B62C33" w:rsidRPr="00B921BD" w:rsidRDefault="00B62C33" w:rsidP="00B62C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пары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поездов  по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рабочим дням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74D" w:rsidRDefault="0075174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53C3" w:rsidRDefault="006653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2C33" w:rsidRDefault="00B62C33" w:rsidP="007517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2C26" w:rsidRDefault="006653C3" w:rsidP="007517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75174D" w:rsidRPr="00B921BD" w:rsidRDefault="00C6095C" w:rsidP="007517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вагона</w:t>
            </w:r>
            <w:r w:rsidR="006653C3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5174D">
              <w:rPr>
                <w:rFonts w:ascii="Times New Roman" w:eastAsia="Times New Roman" w:hAnsi="Times New Roman" w:cs="Times New Roman"/>
                <w:lang w:eastAsia="ru-RU"/>
              </w:rPr>
              <w:t xml:space="preserve">РА-3, </w:t>
            </w:r>
            <w:r w:rsidR="007517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круглогодично,</w:t>
            </w:r>
          </w:p>
          <w:p w:rsidR="00C55A88" w:rsidRPr="00B921BD" w:rsidRDefault="006653C3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55A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411C6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1411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1411C6">
              <w:rPr>
                <w:rFonts w:ascii="Times New Roman" w:eastAsia="Times New Roman" w:hAnsi="Times New Roman" w:cs="Times New Roman"/>
                <w:lang w:eastAsia="ru-RU"/>
              </w:rPr>
              <w:t xml:space="preserve">поездов </w:t>
            </w:r>
            <w:r w:rsidR="00902C26">
              <w:rPr>
                <w:rFonts w:ascii="Times New Roman" w:eastAsia="Times New Roman" w:hAnsi="Times New Roman" w:cs="Times New Roman"/>
                <w:lang w:eastAsia="ru-RU"/>
              </w:rPr>
              <w:t xml:space="preserve"> по</w:t>
            </w:r>
            <w:proofErr w:type="gramEnd"/>
            <w:r w:rsidR="00902C26">
              <w:rPr>
                <w:rFonts w:ascii="Times New Roman" w:eastAsia="Times New Roman" w:hAnsi="Times New Roman" w:cs="Times New Roman"/>
                <w:lang w:eastAsia="ru-RU"/>
              </w:rPr>
              <w:t xml:space="preserve"> рабочим дням</w:t>
            </w:r>
          </w:p>
          <w:p w:rsidR="00CC12F4" w:rsidRDefault="00CC12F4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1411C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F67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A58A6">
              <w:rPr>
                <w:rFonts w:ascii="Times New Roman" w:eastAsia="Times New Roman" w:hAnsi="Times New Roman" w:cs="Times New Roman"/>
                <w:lang w:eastAsia="ru-RU"/>
              </w:rPr>
              <w:t xml:space="preserve"> вагона</w:t>
            </w:r>
            <w:r w:rsidR="00DA58A6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58A6">
              <w:rPr>
                <w:rFonts w:ascii="Times New Roman" w:eastAsia="Times New Roman" w:hAnsi="Times New Roman" w:cs="Times New Roman"/>
                <w:lang w:eastAsia="ru-RU"/>
              </w:rPr>
              <w:t>РА-3, круглогодично,</w:t>
            </w:r>
            <w:r w:rsidR="00DA58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="001411C6">
              <w:rPr>
                <w:rFonts w:ascii="Times New Roman" w:eastAsia="Times New Roman" w:hAnsi="Times New Roman" w:cs="Times New Roman"/>
                <w:lang w:eastAsia="ru-RU"/>
              </w:rPr>
              <w:t xml:space="preserve">пара 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поезд</w:t>
            </w:r>
            <w:r w:rsidR="001411C6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  <w:p w:rsidR="00852B57" w:rsidRPr="00B921BD" w:rsidRDefault="00852B57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921BD" w:rsidRPr="00B921BD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Пригородные</w:t>
            </w:r>
            <w:bookmarkStart w:id="0" w:name="_GoBack"/>
            <w:bookmarkEnd w:id="0"/>
          </w:p>
        </w:tc>
        <w:tc>
          <w:tcPr>
            <w:tcW w:w="992" w:type="dxa"/>
          </w:tcPr>
          <w:p w:rsidR="001411C6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7E86" w:rsidRDefault="00CC5DF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A7E8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C10F4E" w:rsidRDefault="005A7E8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C10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75C" w:rsidRDefault="0008175C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6255" w:rsidRDefault="0079625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E85BF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3BB2" w:rsidRDefault="00843BB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7E86" w:rsidRDefault="005A7E8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4CD7" w:rsidRDefault="00CE4CD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4CD7" w:rsidRDefault="00CE4CD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1BB" w:rsidRDefault="00A841BB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C26" w:rsidRDefault="002A4C2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095C" w:rsidRDefault="00C6095C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74D" w:rsidRDefault="0075174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74D" w:rsidRDefault="0075174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C26" w:rsidRDefault="002A4C2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2E7" w:rsidRDefault="002C12E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DA58A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Pr="00B921BD" w:rsidRDefault="00C10F4E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Поронайск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Ясная поляна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Ветеранская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Гончарово</w:t>
            </w:r>
            <w:proofErr w:type="spellEnd"/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Елочки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Олень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Леонидово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ОП 353км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Забайкалец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Возвращение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Матросово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Буюклы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Кошевой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Ельники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Смирных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Победино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A7E86" w:rsidRPr="00B921BD" w:rsidRDefault="005A7E86" w:rsidP="005A7E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ОП 7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км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ОП 77 км</w:t>
            </w:r>
            <w:r w:rsidR="00CC5D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CC5DFA">
              <w:rPr>
                <w:rFonts w:ascii="Times New Roman" w:eastAsia="Times New Roman" w:hAnsi="Times New Roman" w:cs="Times New Roman"/>
                <w:b/>
                <w:lang w:eastAsia="ru-RU"/>
              </w:rPr>
              <w:t>пк</w:t>
            </w:r>
            <w:proofErr w:type="spellEnd"/>
            <w:r w:rsidR="00CC5D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Николайчук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ОП 79 км</w:t>
            </w:r>
          </w:p>
          <w:p w:rsidR="00B921BD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Поляково</w:t>
            </w:r>
          </w:p>
          <w:p w:rsidR="00CC5DFA" w:rsidRDefault="00CC5DF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Холмск</w:t>
            </w:r>
          </w:p>
          <w:p w:rsidR="00CC5DFA" w:rsidRPr="00B921BD" w:rsidRDefault="00CC5DF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Холмск Северный</w:t>
            </w:r>
          </w:p>
          <w:p w:rsidR="00143022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921BD" w:rsidRPr="00C10F4E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0F4E">
              <w:rPr>
                <w:rFonts w:ascii="Times New Roman" w:eastAsia="Times New Roman" w:hAnsi="Times New Roman" w:cs="Times New Roman"/>
                <w:b/>
                <w:lang w:eastAsia="ru-RU"/>
              </w:rPr>
              <w:t>Холмск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Холмск Сев.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Симаково</w:t>
            </w:r>
            <w:proofErr w:type="spellEnd"/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ОП 73 км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Минеральная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Яблочная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ОП 81 км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Садовники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Пионеры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ОП 93км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Костромская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ОП 102км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Красноярская</w:t>
            </w:r>
          </w:p>
          <w:p w:rsidR="00B921BD" w:rsidRPr="00C10F4E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0F4E">
              <w:rPr>
                <w:rFonts w:ascii="Times New Roman" w:eastAsia="Times New Roman" w:hAnsi="Times New Roman" w:cs="Times New Roman"/>
                <w:b/>
                <w:lang w:eastAsia="ru-RU"/>
              </w:rPr>
              <w:t>Чехов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Байково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Новоселово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Урожайное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Томари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Южно- Сахалинск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Южно-Сахалинск гр.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Луговое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Новоалександровка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Березняки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Старорусское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Сокол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Долинск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Советское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Фирсово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Взморье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Арсентьевка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Ильинск 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Пензенская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Томари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10F4E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Пять Углов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Пристань 2км пк5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Корсаков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Старый вокзал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 Падь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 Падь</w:t>
            </w:r>
          </w:p>
          <w:p w:rsidR="00A841BB" w:rsidRPr="00B921BD" w:rsidRDefault="00A841BB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СНТ </w:t>
            </w:r>
            <w:r w:rsidR="00C6095C">
              <w:rPr>
                <w:rFonts w:ascii="Times New Roman" w:eastAsia="Times New Roman" w:hAnsi="Times New Roman" w:cs="Times New Roman"/>
                <w:lang w:eastAsia="ru-RU"/>
              </w:rPr>
              <w:t>Рыбник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 Падь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Соловьевка</w:t>
            </w:r>
            <w:proofErr w:type="spellEnd"/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Дачное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Мицулевка</w:t>
            </w:r>
            <w:proofErr w:type="spellEnd"/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Христофоровка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Хомутово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Сити Молл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Октябрьский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Большая Елань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ОП 40 км пк6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Южно-Сахалинск</w:t>
            </w:r>
          </w:p>
          <w:p w:rsidR="00C55A88" w:rsidRDefault="00C55A88" w:rsidP="00C55A88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5A88" w:rsidRPr="00B921BD" w:rsidRDefault="00C55A88" w:rsidP="00C55A88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Южно-Сахалинск</w:t>
            </w:r>
          </w:p>
          <w:p w:rsidR="00C55A88" w:rsidRDefault="00C55A88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Дальнее1</w:t>
            </w:r>
          </w:p>
          <w:p w:rsidR="00C55A88" w:rsidRDefault="00C55A88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A4C26" w:rsidRDefault="002A4C26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A4C26" w:rsidRDefault="002A4C26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A4C26" w:rsidRDefault="002A4C26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A4C26" w:rsidRDefault="002A4C26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C12E7" w:rsidRDefault="002C12E7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A4C26" w:rsidRDefault="002A4C26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5A88" w:rsidRDefault="00C55A88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Южно-Сахалинск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Долинск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Взморье</w:t>
            </w:r>
          </w:p>
          <w:p w:rsidR="00B921BD" w:rsidRPr="004F67A6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67A6">
              <w:rPr>
                <w:rFonts w:ascii="Times New Roman" w:eastAsia="Times New Roman" w:hAnsi="Times New Roman" w:cs="Times New Roman"/>
                <w:bCs/>
                <w:lang w:eastAsia="ru-RU"/>
              </w:rPr>
              <w:t>Тихая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Макаров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Новое</w:t>
            </w:r>
          </w:p>
          <w:p w:rsidR="00B921BD" w:rsidRDefault="001411C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Поронайск </w:t>
            </w:r>
          </w:p>
          <w:p w:rsidR="00852B57" w:rsidRPr="001411C6" w:rsidRDefault="00852B57" w:rsidP="00720D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7E86" w:rsidRDefault="005A7E8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143022" w:rsidRDefault="00CC5DF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C5DFA" w:rsidRDefault="00CC5DF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143022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  <w:p w:rsidR="00A841BB" w:rsidRPr="00B921BD" w:rsidRDefault="00C6095C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C55A88" w:rsidRDefault="00C55A8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5A88" w:rsidRPr="00B921BD" w:rsidRDefault="00C55A88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C55A88" w:rsidRPr="00B921BD" w:rsidRDefault="00C55A88" w:rsidP="00C55A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6653C3" w:rsidRDefault="006653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C26" w:rsidRDefault="002A4C2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C26" w:rsidRDefault="002A4C2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C26" w:rsidRDefault="002A4C2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C26" w:rsidRDefault="002A4C2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2E7" w:rsidRDefault="002C12E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C26" w:rsidRDefault="002A4C2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5A88" w:rsidRPr="00B921BD" w:rsidRDefault="00C55A8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  <w:p w:rsidR="00B921BD" w:rsidRDefault="004F67A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67A6">
              <w:rPr>
                <w:rFonts w:ascii="Times New Roman" w:eastAsia="Times New Roman" w:hAnsi="Times New Roman" w:cs="Times New Roman"/>
                <w:bCs/>
                <w:lang w:eastAsia="ru-RU"/>
              </w:rPr>
              <w:t>132</w:t>
            </w:r>
          </w:p>
          <w:p w:rsidR="004F67A6" w:rsidRPr="004F67A6" w:rsidRDefault="0000082B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213</w:t>
            </w:r>
          </w:p>
          <w:p w:rsidR="00B921BD" w:rsidRPr="00456870" w:rsidRDefault="00456870" w:rsidP="001411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6870">
              <w:rPr>
                <w:rFonts w:ascii="Times New Roman" w:eastAsia="Times New Roman" w:hAnsi="Times New Roman" w:cs="Times New Roman"/>
                <w:bCs/>
                <w:lang w:eastAsia="ru-RU"/>
              </w:rPr>
              <w:t>246</w:t>
            </w:r>
          </w:p>
          <w:p w:rsidR="00852B57" w:rsidRDefault="00456870" w:rsidP="001411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288</w:t>
            </w:r>
          </w:p>
          <w:p w:rsidR="00992EAA" w:rsidRPr="00B921BD" w:rsidRDefault="00992EAA" w:rsidP="001411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921BD" w:rsidRPr="00B921BD" w:rsidRDefault="00B921BD" w:rsidP="00B921BD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* В наглядной и доступной форме в письменной форме (бесплатно) на русском языке (дополнительно на государственных языках субъектов РФ и других языках народов РФ с учетом интересов населения – по усмотрению перевозчика), в том числе путем размещения на настенных носителях информации, специальных информационных стендах, табло, справочниках на железнодорожных станциях, железнодорожных вокзалах, в поездах и других местах обслуживания пользователей, раскрывается </w:t>
      </w:r>
      <w:r w:rsidRPr="00B921B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следующая информация:</w:t>
      </w:r>
    </w:p>
    <w:p w:rsidR="00B921BD" w:rsidRPr="00B921BD" w:rsidRDefault="00B921BD" w:rsidP="00B921BD">
      <w:pPr>
        <w:tabs>
          <w:tab w:val="left" w:pos="567"/>
        </w:tabs>
        <w:autoSpaceDE w:val="0"/>
        <w:autoSpaceDN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- о времени отправления и прибытия поездов;</w:t>
      </w:r>
    </w:p>
    <w:p w:rsidR="00B921BD" w:rsidRPr="00B921BD" w:rsidRDefault="00B921BD" w:rsidP="00B921BD">
      <w:pPr>
        <w:tabs>
          <w:tab w:val="left" w:pos="567"/>
        </w:tabs>
        <w:autoSpaceDE w:val="0"/>
        <w:autoSpaceDN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- о времени прибытия на железнодорожную станцию назначения багажа, следующего без перегрузки в пути следования (время прибытия пассажирских и почтово-багажных поездов, имеющих в составе багажные вагоны);</w:t>
      </w:r>
    </w:p>
    <w:p w:rsidR="00B921BD" w:rsidRPr="00B921BD" w:rsidRDefault="00B921BD" w:rsidP="00B921BD">
      <w:pPr>
        <w:tabs>
          <w:tab w:val="left" w:pos="567"/>
        </w:tabs>
        <w:autoSpaceDE w:val="0"/>
        <w:autoSpaceDN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- о времени работы билетных и багажных касс, товарных контор и камер хранения ручной клади;</w:t>
      </w:r>
    </w:p>
    <w:p w:rsidR="00B921BD" w:rsidRPr="00B921BD" w:rsidRDefault="00B921BD" w:rsidP="00B921BD">
      <w:pPr>
        <w:tabs>
          <w:tab w:val="left" w:pos="567"/>
        </w:tabs>
        <w:autoSpaceDE w:val="0"/>
        <w:autoSpaceDN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- расположении вокзальных помещений, мест общего пользования железнодорожных станций, предназначенных для обслуживания пассажиров, работы с багажом, грузобагажом, и мест взвешивания ручной клади.</w:t>
      </w:r>
    </w:p>
    <w:p w:rsidR="00B921BD" w:rsidRPr="00B921BD" w:rsidRDefault="00B921BD" w:rsidP="00B921BD">
      <w:pPr>
        <w:autoSpaceDE w:val="0"/>
        <w:autoSpaceDN w:val="0"/>
        <w:spacing w:before="36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2 работы (услуги) указываются в соответствии с Перечнем работ (услуг) субъектов естественных монополий в сфере железнодорожных перевозок, а также в соответствии с иными нормативными правовыми актами, закрепляющими оказание (выполнение) регулируемых работ (услуг) в сфере железнодорожных перевозок пассажиров, багажа, грузобагажа.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3 указываются реквизиты соответствующих нормативных правовых актов.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4 указываются данные о железнодорожном подвижном составе (тип, серии, количество, принадлежность “П” или “С/А”) – локомотивах, пассажирских вагонах локомотивной тяги и мотор-вагонный подвижной состав, а также иной предназначенный для перевозки пассажиров, багажа, грузобагажа, которым субъект естественной монополии владеет на любом вещном праве.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Показатели, указанные в графах 5, 6, 7, заполняются с учетом терминологии и характеристик, используемых в законодательных и иных нормативных правовых актах в сфере железнодорожного транспорта. В каждой из указанных граф дополнительно указывается количество вагонов/поездов, предназначенных для перевозки пассажиров, багажа, грузобагажа, которым субъект естественной монополии владеет на любом вещном праве (шт.).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Показатели, указанные в графах 8, 9, 10, заполняются с учетом Перечня услуг, входящих в стоимость проезда в вагонах различной категории, и раскрываются отдельно по каждой категории вагонов.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11 указываются классы облуживания пассажиров.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12 и графе 13 указываются сведения в соответствии с Тарифным руководством № 4.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строки предлагаемой формы должны быть заполнены субъектом естественной монополии. В случае отсутствия каких-либо показателей, предусмотренных формой, в строке и соответствующей графе ставится цифра “</w:t>
      </w:r>
      <w:smartTag w:uri="urn:schemas-microsoft-com:office:smarttags" w:element="metricconverter">
        <w:smartTagPr>
          <w:attr w:name="ProductID" w:val="0”"/>
        </w:smartTagPr>
        <w:r w:rsidRPr="00B921B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0”</w:t>
        </w:r>
      </w:smartTag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921BD" w:rsidRPr="00B921BD" w:rsidRDefault="00B921BD" w:rsidP="00B921B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1BD" w:rsidRPr="00B921BD" w:rsidRDefault="00B921BD" w:rsidP="00B921B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1BD" w:rsidRPr="00B921BD" w:rsidRDefault="00B921BD" w:rsidP="00B921B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190" w:rsidRDefault="00CA3190"/>
    <w:sectPr w:rsidR="00CA3190" w:rsidSect="00C55A88">
      <w:headerReference w:type="default" r:id="rId7"/>
      <w:pgSz w:w="16840" w:h="11907" w:orient="landscape" w:code="9"/>
      <w:pgMar w:top="709" w:right="567" w:bottom="567" w:left="567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3BE" w:rsidRDefault="001523BE">
      <w:pPr>
        <w:spacing w:after="0" w:line="240" w:lineRule="auto"/>
      </w:pPr>
      <w:r>
        <w:separator/>
      </w:r>
    </w:p>
  </w:endnote>
  <w:endnote w:type="continuationSeparator" w:id="0">
    <w:p w:rsidR="001523BE" w:rsidRDefault="0015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3BE" w:rsidRDefault="001523BE">
      <w:pPr>
        <w:spacing w:after="0" w:line="240" w:lineRule="auto"/>
      </w:pPr>
      <w:r>
        <w:separator/>
      </w:r>
    </w:p>
  </w:footnote>
  <w:footnote w:type="continuationSeparator" w:id="0">
    <w:p w:rsidR="001523BE" w:rsidRDefault="0015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3BE" w:rsidRDefault="001523BE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1BD"/>
    <w:rsid w:val="0000082B"/>
    <w:rsid w:val="00062902"/>
    <w:rsid w:val="0008175C"/>
    <w:rsid w:val="00140296"/>
    <w:rsid w:val="001411C6"/>
    <w:rsid w:val="00143022"/>
    <w:rsid w:val="001523BE"/>
    <w:rsid w:val="00156CF0"/>
    <w:rsid w:val="001F775E"/>
    <w:rsid w:val="00223C3C"/>
    <w:rsid w:val="00284CE5"/>
    <w:rsid w:val="002A4C26"/>
    <w:rsid w:val="002C12E7"/>
    <w:rsid w:val="004242AF"/>
    <w:rsid w:val="00455E1C"/>
    <w:rsid w:val="00456870"/>
    <w:rsid w:val="00463925"/>
    <w:rsid w:val="004F67A6"/>
    <w:rsid w:val="005232F9"/>
    <w:rsid w:val="00534D8B"/>
    <w:rsid w:val="0058361B"/>
    <w:rsid w:val="0058627E"/>
    <w:rsid w:val="005A7E86"/>
    <w:rsid w:val="005B07E1"/>
    <w:rsid w:val="005E2564"/>
    <w:rsid w:val="00610013"/>
    <w:rsid w:val="00644DF2"/>
    <w:rsid w:val="006653C3"/>
    <w:rsid w:val="006872AE"/>
    <w:rsid w:val="006A3059"/>
    <w:rsid w:val="006E090A"/>
    <w:rsid w:val="00720DB3"/>
    <w:rsid w:val="0075174D"/>
    <w:rsid w:val="00796255"/>
    <w:rsid w:val="008317D8"/>
    <w:rsid w:val="00836398"/>
    <w:rsid w:val="00843BB2"/>
    <w:rsid w:val="00852B57"/>
    <w:rsid w:val="008A07FA"/>
    <w:rsid w:val="008D0C0B"/>
    <w:rsid w:val="00902C26"/>
    <w:rsid w:val="00903EB6"/>
    <w:rsid w:val="00966A3E"/>
    <w:rsid w:val="00992EAA"/>
    <w:rsid w:val="00997A4C"/>
    <w:rsid w:val="009B1D8C"/>
    <w:rsid w:val="009D6A97"/>
    <w:rsid w:val="00A635B9"/>
    <w:rsid w:val="00A674E9"/>
    <w:rsid w:val="00A838EB"/>
    <w:rsid w:val="00A841BB"/>
    <w:rsid w:val="00B16107"/>
    <w:rsid w:val="00B62C33"/>
    <w:rsid w:val="00B921BD"/>
    <w:rsid w:val="00BB07D4"/>
    <w:rsid w:val="00BF1A6B"/>
    <w:rsid w:val="00C10F4E"/>
    <w:rsid w:val="00C55A88"/>
    <w:rsid w:val="00C6095C"/>
    <w:rsid w:val="00CA3190"/>
    <w:rsid w:val="00CC12F4"/>
    <w:rsid w:val="00CC302F"/>
    <w:rsid w:val="00CC5DFA"/>
    <w:rsid w:val="00CE4CD7"/>
    <w:rsid w:val="00D14BA7"/>
    <w:rsid w:val="00DA58A6"/>
    <w:rsid w:val="00E00C12"/>
    <w:rsid w:val="00E16701"/>
    <w:rsid w:val="00E215FB"/>
    <w:rsid w:val="00E8406E"/>
    <w:rsid w:val="00E85BF5"/>
    <w:rsid w:val="00E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ADBFA4"/>
  <w15:docId w15:val="{5FD9D782-1759-496A-BEEA-0A0E044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21BD"/>
  </w:style>
  <w:style w:type="paragraph" w:styleId="a5">
    <w:name w:val="Balloon Text"/>
    <w:basedOn w:val="a"/>
    <w:link w:val="a6"/>
    <w:uiPriority w:val="99"/>
    <w:semiHidden/>
    <w:unhideWhenUsed/>
    <w:rsid w:val="00586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PKS_Mozgovaya</dc:creator>
  <cp:lastModifiedBy>PKS_VaginaOL</cp:lastModifiedBy>
  <cp:revision>15</cp:revision>
  <cp:lastPrinted>2020-05-19T05:34:00Z</cp:lastPrinted>
  <dcterms:created xsi:type="dcterms:W3CDTF">2015-10-06T04:20:00Z</dcterms:created>
  <dcterms:modified xsi:type="dcterms:W3CDTF">2021-05-28T04:23:00Z</dcterms:modified>
</cp:coreProperties>
</file>