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A92" w:rsidRPr="009F37FB" w:rsidRDefault="00A40A92" w:rsidP="00A40A92">
      <w:pPr>
        <w:widowControl w:val="0"/>
        <w:jc w:val="center"/>
        <w:rPr>
          <w:b/>
          <w:sz w:val="28"/>
          <w:szCs w:val="28"/>
        </w:rPr>
      </w:pPr>
      <w:r w:rsidRPr="009F37FB">
        <w:rPr>
          <w:b/>
          <w:sz w:val="28"/>
          <w:szCs w:val="28"/>
        </w:rPr>
        <w:t>АКЦИОНЕРНОЕ ОБЩЕСТВО</w:t>
      </w:r>
    </w:p>
    <w:p w:rsidR="00A40A92" w:rsidRPr="009F37FB" w:rsidRDefault="00A40A92" w:rsidP="00A40A92">
      <w:pPr>
        <w:widowControl w:val="0"/>
        <w:jc w:val="center"/>
        <w:rPr>
          <w:b/>
          <w:sz w:val="28"/>
          <w:szCs w:val="28"/>
        </w:rPr>
      </w:pPr>
      <w:r w:rsidRPr="009F37FB">
        <w:rPr>
          <w:b/>
          <w:sz w:val="28"/>
          <w:szCs w:val="28"/>
        </w:rPr>
        <w:t>«ПАССАЖИРСКАЯ КОМПАНИЯ «САХАЛИН»</w:t>
      </w:r>
    </w:p>
    <w:p w:rsidR="00A40A92" w:rsidRPr="009F37FB" w:rsidRDefault="00A40A92" w:rsidP="00A40A92">
      <w:pPr>
        <w:widowControl w:val="0"/>
        <w:jc w:val="center"/>
        <w:rPr>
          <w:b/>
          <w:sz w:val="28"/>
          <w:szCs w:val="28"/>
        </w:rPr>
      </w:pPr>
      <w:r w:rsidRPr="009F37FB">
        <w:rPr>
          <w:b/>
          <w:sz w:val="28"/>
          <w:szCs w:val="28"/>
        </w:rPr>
        <w:t>АО «ПКС»</w:t>
      </w:r>
    </w:p>
    <w:p w:rsidR="00A40A92" w:rsidRPr="007F0D1E" w:rsidRDefault="00A40A92" w:rsidP="00A40A92">
      <w:pPr>
        <w:widowControl w:val="0"/>
        <w:jc w:val="center"/>
        <w:rPr>
          <w:rFonts w:eastAsia="MS Mincho"/>
          <w:b/>
          <w:sz w:val="28"/>
          <w:szCs w:val="28"/>
        </w:rPr>
      </w:pPr>
    </w:p>
    <w:p w:rsidR="00A40A92" w:rsidRPr="007F0D1E" w:rsidRDefault="00A40A92" w:rsidP="00A40A92">
      <w:pPr>
        <w:pStyle w:val="12"/>
        <w:spacing w:before="0" w:after="0"/>
        <w:rPr>
          <w:szCs w:val="28"/>
          <w:lang w:val="ru-RU"/>
        </w:rPr>
      </w:pPr>
    </w:p>
    <w:p w:rsidR="00A40A92" w:rsidRPr="007F0D1E" w:rsidRDefault="00A40A92" w:rsidP="00A40A92">
      <w:pPr>
        <w:pStyle w:val="41"/>
        <w:keepNext w:val="0"/>
        <w:tabs>
          <w:tab w:val="clear" w:pos="0"/>
        </w:tabs>
        <w:suppressAutoHyphens w:val="0"/>
        <w:rPr>
          <w:rFonts w:eastAsia="MS Mincho"/>
          <w:b/>
          <w:spacing w:val="0"/>
          <w:sz w:val="28"/>
          <w:szCs w:val="28"/>
        </w:rPr>
      </w:pPr>
    </w:p>
    <w:p w:rsidR="00A40A92" w:rsidRPr="007F0D1E" w:rsidRDefault="00A40A92" w:rsidP="00A40A92">
      <w:pPr>
        <w:rPr>
          <w:rFonts w:eastAsia="MS Mincho"/>
          <w:sz w:val="28"/>
          <w:szCs w:val="28"/>
        </w:rPr>
      </w:pPr>
    </w:p>
    <w:p w:rsidR="00A40A92" w:rsidRPr="007F0D1E" w:rsidRDefault="00A40A92" w:rsidP="00A40A92">
      <w:pPr>
        <w:rPr>
          <w:rFonts w:eastAsia="MS Mincho"/>
          <w:sz w:val="28"/>
          <w:szCs w:val="28"/>
        </w:rPr>
      </w:pPr>
    </w:p>
    <w:p w:rsidR="00A40A92" w:rsidRPr="007F0D1E" w:rsidRDefault="00A40A92" w:rsidP="00A40A92">
      <w:pPr>
        <w:pStyle w:val="ab"/>
        <w:suppressAutoHyphens/>
        <w:jc w:val="center"/>
        <w:rPr>
          <w:b/>
          <w:caps/>
          <w:spacing w:val="0"/>
          <w:sz w:val="28"/>
          <w:szCs w:val="28"/>
        </w:rPr>
      </w:pPr>
    </w:p>
    <w:p w:rsidR="00A40A92" w:rsidRPr="007F0D1E" w:rsidRDefault="00A40A92" w:rsidP="00A40A92">
      <w:pPr>
        <w:pStyle w:val="ab"/>
        <w:suppressAutoHyphens/>
        <w:jc w:val="center"/>
        <w:rPr>
          <w:b/>
          <w:caps/>
          <w:spacing w:val="0"/>
          <w:sz w:val="28"/>
          <w:szCs w:val="28"/>
        </w:rPr>
      </w:pPr>
    </w:p>
    <w:p w:rsidR="00A40A92" w:rsidRPr="007F0D1E" w:rsidRDefault="00A40A92" w:rsidP="00A40A92">
      <w:pPr>
        <w:pStyle w:val="ab"/>
        <w:suppressAutoHyphens/>
        <w:jc w:val="center"/>
        <w:rPr>
          <w:b/>
          <w:caps/>
          <w:spacing w:val="0"/>
          <w:sz w:val="28"/>
          <w:szCs w:val="28"/>
        </w:rPr>
      </w:pPr>
    </w:p>
    <w:p w:rsidR="00A40A92" w:rsidRPr="007F0D1E" w:rsidRDefault="00A40A92" w:rsidP="00A40A92">
      <w:pPr>
        <w:pStyle w:val="ab"/>
        <w:suppressAutoHyphens/>
        <w:jc w:val="center"/>
        <w:rPr>
          <w:b/>
          <w:caps/>
          <w:spacing w:val="0"/>
          <w:sz w:val="28"/>
          <w:szCs w:val="28"/>
        </w:rPr>
      </w:pPr>
    </w:p>
    <w:p w:rsidR="00A40A92" w:rsidRPr="007F0D1E" w:rsidRDefault="00A40A92" w:rsidP="00A40A92">
      <w:pPr>
        <w:pStyle w:val="ab"/>
        <w:suppressAutoHyphens/>
        <w:jc w:val="center"/>
        <w:rPr>
          <w:b/>
          <w:caps/>
          <w:spacing w:val="0"/>
          <w:sz w:val="28"/>
          <w:szCs w:val="28"/>
        </w:rPr>
      </w:pPr>
    </w:p>
    <w:p w:rsidR="00A40A92" w:rsidRPr="007F0D1E" w:rsidRDefault="00A40A92" w:rsidP="00A40A92">
      <w:pPr>
        <w:pStyle w:val="ab"/>
        <w:suppressAutoHyphens/>
        <w:ind w:left="-709"/>
        <w:jc w:val="center"/>
        <w:rPr>
          <w:b/>
          <w:caps/>
          <w:spacing w:val="0"/>
          <w:sz w:val="28"/>
          <w:szCs w:val="28"/>
        </w:rPr>
      </w:pPr>
    </w:p>
    <w:p w:rsidR="00A40A92" w:rsidRPr="007F0D1E" w:rsidRDefault="00A40A92" w:rsidP="00A40A92">
      <w:pPr>
        <w:pStyle w:val="ab"/>
        <w:suppressAutoHyphens/>
        <w:ind w:left="-709"/>
        <w:jc w:val="center"/>
        <w:rPr>
          <w:b/>
          <w:caps/>
          <w:spacing w:val="0"/>
          <w:sz w:val="28"/>
          <w:szCs w:val="28"/>
        </w:rPr>
      </w:pPr>
    </w:p>
    <w:p w:rsidR="00A40A92" w:rsidRPr="007F0D1E" w:rsidRDefault="00A40A92" w:rsidP="00A40A92">
      <w:pPr>
        <w:ind w:left="-709"/>
        <w:jc w:val="center"/>
        <w:rPr>
          <w:rFonts w:eastAsia="MS Mincho"/>
          <w:sz w:val="28"/>
          <w:szCs w:val="28"/>
        </w:rPr>
      </w:pPr>
    </w:p>
    <w:p w:rsidR="00A40A92" w:rsidRPr="007F0D1E" w:rsidRDefault="00A40A92" w:rsidP="00A40A92">
      <w:pPr>
        <w:jc w:val="center"/>
        <w:rPr>
          <w:rFonts w:eastAsia="MS Mincho"/>
          <w:b/>
          <w:sz w:val="28"/>
          <w:szCs w:val="28"/>
        </w:rPr>
      </w:pPr>
      <w:r w:rsidRPr="007F0D1E">
        <w:rPr>
          <w:rFonts w:eastAsia="MS Mincho"/>
          <w:b/>
          <w:sz w:val="28"/>
          <w:szCs w:val="28"/>
        </w:rPr>
        <w:t>АУКЦИОННАЯ ДОКУМЕНТАЦИЯ</w:t>
      </w:r>
    </w:p>
    <w:p w:rsidR="00A40A92" w:rsidRPr="007F0D1E" w:rsidRDefault="00A40A92" w:rsidP="00A40A92">
      <w:pPr>
        <w:jc w:val="center"/>
        <w:rPr>
          <w:rFonts w:eastAsia="MS Mincho"/>
          <w:sz w:val="28"/>
          <w:szCs w:val="28"/>
        </w:rPr>
      </w:pPr>
      <w:r w:rsidRPr="009F37FB">
        <w:rPr>
          <w:rFonts w:eastAsia="MS Mincho"/>
          <w:b/>
          <w:sz w:val="28"/>
          <w:szCs w:val="28"/>
        </w:rPr>
        <w:t xml:space="preserve">Открытый аукцион № </w:t>
      </w:r>
      <w:r w:rsidR="001A0598" w:rsidRPr="001A0598">
        <w:rPr>
          <w:rFonts w:eastAsia="MS Mincho"/>
          <w:b/>
          <w:sz w:val="28"/>
          <w:szCs w:val="28"/>
        </w:rPr>
        <w:t>27822/ОАЭ-АО «ПКС»/2019/ХАБ</w:t>
      </w:r>
    </w:p>
    <w:p w:rsidR="00A40A92" w:rsidRPr="007F0D1E" w:rsidRDefault="00A40A92" w:rsidP="00A40A92">
      <w:pPr>
        <w:jc w:val="center"/>
        <w:rPr>
          <w:rFonts w:eastAsia="MS Mincho"/>
          <w:sz w:val="28"/>
          <w:szCs w:val="28"/>
        </w:rPr>
      </w:pPr>
    </w:p>
    <w:p w:rsidR="00A40A92" w:rsidRDefault="00A40A92" w:rsidP="00A40A92">
      <w:pPr>
        <w:pStyle w:val="ab"/>
        <w:suppressAutoHyphens/>
        <w:ind w:left="-709"/>
        <w:rPr>
          <w:spacing w:val="0"/>
          <w:sz w:val="28"/>
          <w:szCs w:val="28"/>
        </w:rPr>
      </w:pPr>
    </w:p>
    <w:p w:rsidR="00A40A92"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firstLine="0"/>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firstLine="0"/>
        <w:rPr>
          <w:spacing w:val="0"/>
          <w:sz w:val="28"/>
          <w:szCs w:val="28"/>
        </w:rPr>
      </w:pPr>
    </w:p>
    <w:p w:rsidR="00A40A92" w:rsidRPr="007F0D1E" w:rsidRDefault="00A40A92" w:rsidP="00A40A92">
      <w:pPr>
        <w:pStyle w:val="ab"/>
        <w:suppressAutoHyphens/>
        <w:ind w:left="-709"/>
        <w:rPr>
          <w:spacing w:val="0"/>
          <w:sz w:val="28"/>
          <w:szCs w:val="28"/>
        </w:rPr>
      </w:pPr>
    </w:p>
    <w:p w:rsidR="00A40A92" w:rsidRPr="007F0D1E" w:rsidRDefault="00A40A92" w:rsidP="00A40A92">
      <w:pPr>
        <w:pStyle w:val="ab"/>
        <w:suppressAutoHyphens/>
        <w:ind w:left="-709"/>
        <w:rPr>
          <w:spacing w:val="0"/>
          <w:sz w:val="28"/>
          <w:szCs w:val="28"/>
        </w:rPr>
      </w:pPr>
    </w:p>
    <w:p w:rsidR="00A40A92" w:rsidRDefault="00A40A92" w:rsidP="00A40A92">
      <w:pPr>
        <w:rPr>
          <w:sz w:val="28"/>
          <w:szCs w:val="28"/>
        </w:rPr>
      </w:pPr>
    </w:p>
    <w:p w:rsidR="00A40A92" w:rsidRDefault="00A40A92" w:rsidP="00A40A92">
      <w:pPr>
        <w:rPr>
          <w:sz w:val="28"/>
          <w:szCs w:val="28"/>
        </w:rPr>
      </w:pPr>
    </w:p>
    <w:p w:rsidR="00A40A92" w:rsidRPr="009F37FB" w:rsidRDefault="00A40A92" w:rsidP="00A40A92">
      <w:pPr>
        <w:jc w:val="center"/>
        <w:rPr>
          <w:bCs/>
          <w:sz w:val="28"/>
          <w:szCs w:val="28"/>
        </w:rPr>
      </w:pPr>
      <w:r w:rsidRPr="009F37FB">
        <w:rPr>
          <w:bCs/>
          <w:sz w:val="28"/>
          <w:szCs w:val="28"/>
        </w:rPr>
        <w:t>Южно-Сахалинск</w:t>
      </w:r>
    </w:p>
    <w:p w:rsidR="00A40A92" w:rsidRPr="009F37FB" w:rsidRDefault="00A40A92" w:rsidP="00A40A92">
      <w:pPr>
        <w:jc w:val="center"/>
        <w:rPr>
          <w:sz w:val="28"/>
          <w:szCs w:val="28"/>
        </w:rPr>
      </w:pPr>
      <w:r w:rsidRPr="009F37FB">
        <w:rPr>
          <w:sz w:val="28"/>
          <w:szCs w:val="28"/>
        </w:rPr>
        <w:t>201</w:t>
      </w:r>
      <w:r>
        <w:rPr>
          <w:sz w:val="28"/>
          <w:szCs w:val="28"/>
        </w:rPr>
        <w:t>9</w:t>
      </w:r>
      <w:r w:rsidRPr="009F37FB">
        <w:rPr>
          <w:sz w:val="28"/>
          <w:szCs w:val="28"/>
        </w:rPr>
        <w:t xml:space="preserve"> г.</w:t>
      </w:r>
    </w:p>
    <w:p w:rsidR="00A40A92" w:rsidRPr="007F0D1E" w:rsidRDefault="00A40A92" w:rsidP="00A40A92">
      <w:pPr>
        <w:jc w:val="center"/>
        <w:rPr>
          <w:sz w:val="28"/>
          <w:szCs w:val="28"/>
        </w:rPr>
      </w:pPr>
    </w:p>
    <w:p w:rsidR="00A40A92" w:rsidRDefault="00A40A92" w:rsidP="00A40A92">
      <w:pPr>
        <w:rPr>
          <w:bCs/>
          <w:sz w:val="28"/>
          <w:szCs w:val="28"/>
        </w:rPr>
      </w:pPr>
    </w:p>
    <w:p w:rsidR="00A40A92" w:rsidRPr="008B732A" w:rsidRDefault="00A40A92" w:rsidP="00A40A92">
      <w:pPr>
        <w:rPr>
          <w:bCs/>
          <w:sz w:val="28"/>
          <w:szCs w:val="28"/>
        </w:rPr>
      </w:pPr>
      <w:r w:rsidRPr="008B732A">
        <w:rPr>
          <w:bCs/>
          <w:sz w:val="28"/>
          <w:szCs w:val="28"/>
        </w:rPr>
        <w:t>Содержание:</w:t>
      </w:r>
    </w:p>
    <w:p w:rsidR="00A40A92" w:rsidRPr="008B732A" w:rsidRDefault="00A40A92" w:rsidP="00A40A92">
      <w:pPr>
        <w:jc w:val="both"/>
        <w:rPr>
          <w:bCs/>
          <w:sz w:val="28"/>
          <w:szCs w:val="28"/>
        </w:rPr>
      </w:pPr>
      <w:r w:rsidRPr="008B732A">
        <w:rPr>
          <w:bCs/>
          <w:sz w:val="28"/>
          <w:szCs w:val="28"/>
        </w:rPr>
        <w:t>Часть 1: Условия проведения закупки</w:t>
      </w:r>
    </w:p>
    <w:p w:rsidR="00A40A92" w:rsidRPr="008B732A" w:rsidRDefault="00A40A92" w:rsidP="00A40A92">
      <w:pPr>
        <w:jc w:val="both"/>
        <w:rPr>
          <w:sz w:val="28"/>
          <w:szCs w:val="28"/>
        </w:rPr>
      </w:pPr>
      <w:r w:rsidRPr="008B732A">
        <w:rPr>
          <w:sz w:val="28"/>
          <w:szCs w:val="28"/>
        </w:rPr>
        <w:t>Часть 2: Сроки проведения закупки, контактные данные</w:t>
      </w:r>
    </w:p>
    <w:p w:rsidR="00A40A92" w:rsidRPr="008B732A" w:rsidRDefault="00A40A92" w:rsidP="00A40A92">
      <w:pPr>
        <w:jc w:val="both"/>
        <w:rPr>
          <w:sz w:val="28"/>
          <w:szCs w:val="28"/>
        </w:rPr>
      </w:pPr>
      <w:r w:rsidRPr="008B732A">
        <w:rPr>
          <w:sz w:val="28"/>
          <w:szCs w:val="28"/>
        </w:rPr>
        <w:t>Часть 3: Порядок проведения закупки</w:t>
      </w:r>
    </w:p>
    <w:p w:rsidR="00A40A92" w:rsidRPr="008B732A" w:rsidRDefault="00A40A92" w:rsidP="00A40A92">
      <w:pPr>
        <w:tabs>
          <w:tab w:val="left" w:pos="567"/>
        </w:tabs>
        <w:jc w:val="both"/>
        <w:rPr>
          <w:sz w:val="28"/>
          <w:szCs w:val="28"/>
        </w:rPr>
      </w:pPr>
      <w:r w:rsidRPr="008B732A">
        <w:rPr>
          <w:sz w:val="28"/>
          <w:szCs w:val="28"/>
        </w:rPr>
        <w:t xml:space="preserve">Приложения: </w:t>
      </w:r>
    </w:p>
    <w:p w:rsidR="00A40A92" w:rsidRPr="008B732A" w:rsidRDefault="00A40A92" w:rsidP="00A40A92">
      <w:pPr>
        <w:numPr>
          <w:ilvl w:val="0"/>
          <w:numId w:val="22"/>
        </w:numPr>
        <w:tabs>
          <w:tab w:val="left" w:pos="567"/>
        </w:tabs>
        <w:ind w:left="0" w:firstLine="0"/>
        <w:jc w:val="both"/>
        <w:rPr>
          <w:sz w:val="28"/>
          <w:szCs w:val="28"/>
        </w:rPr>
      </w:pPr>
      <w:r w:rsidRPr="008B732A">
        <w:rPr>
          <w:sz w:val="28"/>
          <w:szCs w:val="28"/>
        </w:rPr>
        <w:t>Техническое задание</w:t>
      </w:r>
    </w:p>
    <w:p w:rsidR="00A40A92" w:rsidRPr="008B732A" w:rsidRDefault="00A40A92" w:rsidP="00A40A92">
      <w:pPr>
        <w:numPr>
          <w:ilvl w:val="0"/>
          <w:numId w:val="22"/>
        </w:numPr>
        <w:tabs>
          <w:tab w:val="left" w:pos="567"/>
        </w:tabs>
        <w:ind w:left="0" w:firstLine="0"/>
        <w:jc w:val="both"/>
        <w:rPr>
          <w:sz w:val="28"/>
          <w:szCs w:val="28"/>
        </w:rPr>
      </w:pPr>
      <w:r w:rsidRPr="008B732A">
        <w:rPr>
          <w:sz w:val="28"/>
          <w:szCs w:val="28"/>
        </w:rPr>
        <w:t>Проек</w:t>
      </w:r>
      <w:proofErr w:type="gramStart"/>
      <w:r w:rsidRPr="008B732A">
        <w:rPr>
          <w:sz w:val="28"/>
          <w:szCs w:val="28"/>
        </w:rPr>
        <w:t>т(</w:t>
      </w:r>
      <w:proofErr w:type="spellStart"/>
      <w:proofErr w:type="gramEnd"/>
      <w:r w:rsidRPr="008B732A">
        <w:rPr>
          <w:sz w:val="28"/>
          <w:szCs w:val="28"/>
        </w:rPr>
        <w:t>ы</w:t>
      </w:r>
      <w:proofErr w:type="spellEnd"/>
      <w:r w:rsidRPr="008B732A">
        <w:rPr>
          <w:sz w:val="28"/>
          <w:szCs w:val="28"/>
        </w:rPr>
        <w:t>) договора(</w:t>
      </w:r>
      <w:proofErr w:type="spellStart"/>
      <w:r w:rsidRPr="008B732A">
        <w:rPr>
          <w:sz w:val="28"/>
          <w:szCs w:val="28"/>
        </w:rPr>
        <w:t>ов</w:t>
      </w:r>
      <w:proofErr w:type="spellEnd"/>
      <w:r w:rsidRPr="008B732A">
        <w:rPr>
          <w:sz w:val="28"/>
          <w:szCs w:val="28"/>
        </w:rPr>
        <w:t>)</w:t>
      </w:r>
    </w:p>
    <w:p w:rsidR="00A40A92" w:rsidRPr="008B732A" w:rsidRDefault="00A40A92" w:rsidP="00A40A9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заявки</w:t>
      </w:r>
    </w:p>
    <w:p w:rsidR="00A40A92" w:rsidRPr="008B732A" w:rsidRDefault="00A40A92" w:rsidP="00A40A92">
      <w:pPr>
        <w:numPr>
          <w:ilvl w:val="0"/>
          <w:numId w:val="22"/>
        </w:numPr>
        <w:tabs>
          <w:tab w:val="left" w:pos="567"/>
        </w:tabs>
        <w:ind w:left="0" w:firstLine="0"/>
        <w:jc w:val="both"/>
        <w:rPr>
          <w:sz w:val="28"/>
          <w:szCs w:val="28"/>
        </w:rPr>
      </w:pPr>
      <w:r w:rsidRPr="008B732A">
        <w:rPr>
          <w:sz w:val="28"/>
          <w:szCs w:val="28"/>
        </w:rPr>
        <w:t>Требования к банкам, чьи гарант</w:t>
      </w:r>
      <w:proofErr w:type="gramStart"/>
      <w:r w:rsidRPr="008B732A">
        <w:rPr>
          <w:sz w:val="28"/>
          <w:szCs w:val="28"/>
        </w:rPr>
        <w:t xml:space="preserve">ии </w:t>
      </w:r>
      <w:r w:rsidRPr="006C0478">
        <w:rPr>
          <w:sz w:val="28"/>
          <w:szCs w:val="28"/>
        </w:rPr>
        <w:t>АО</w:t>
      </w:r>
      <w:proofErr w:type="gramEnd"/>
      <w:r w:rsidRPr="006C0478">
        <w:rPr>
          <w:sz w:val="28"/>
          <w:szCs w:val="28"/>
        </w:rPr>
        <w:t xml:space="preserve"> «ПКС»</w:t>
      </w:r>
      <w:r w:rsidRPr="008B732A">
        <w:rPr>
          <w:i/>
          <w:sz w:val="28"/>
          <w:szCs w:val="28"/>
        </w:rPr>
        <w:t xml:space="preserve"> </w:t>
      </w:r>
      <w:r w:rsidRPr="008B732A">
        <w:rPr>
          <w:sz w:val="28"/>
          <w:szCs w:val="28"/>
        </w:rPr>
        <w:t>принимает для обеспечения  исполнения договора</w:t>
      </w:r>
    </w:p>
    <w:p w:rsidR="00A40A92" w:rsidRPr="008B732A" w:rsidRDefault="00A40A92" w:rsidP="00A40A92">
      <w:pPr>
        <w:numPr>
          <w:ilvl w:val="0"/>
          <w:numId w:val="22"/>
        </w:numPr>
        <w:tabs>
          <w:tab w:val="left" w:pos="567"/>
        </w:tabs>
        <w:ind w:left="0" w:firstLine="0"/>
        <w:jc w:val="both"/>
        <w:rPr>
          <w:sz w:val="28"/>
          <w:szCs w:val="28"/>
        </w:rPr>
      </w:pPr>
      <w:r w:rsidRPr="008B732A">
        <w:rPr>
          <w:sz w:val="28"/>
          <w:szCs w:val="28"/>
        </w:rPr>
        <w:t>Формы документов, предоставляемых в составе заявки участника:</w:t>
      </w:r>
    </w:p>
    <w:p w:rsidR="00A40A92" w:rsidRPr="008B732A" w:rsidRDefault="00A40A92" w:rsidP="00A40A92">
      <w:pPr>
        <w:numPr>
          <w:ilvl w:val="1"/>
          <w:numId w:val="22"/>
        </w:numPr>
        <w:tabs>
          <w:tab w:val="left" w:pos="567"/>
        </w:tabs>
        <w:ind w:left="0" w:firstLine="0"/>
        <w:jc w:val="both"/>
        <w:rPr>
          <w:sz w:val="28"/>
          <w:szCs w:val="28"/>
        </w:rPr>
      </w:pPr>
      <w:r w:rsidRPr="008B732A">
        <w:rPr>
          <w:sz w:val="28"/>
          <w:szCs w:val="28"/>
        </w:rPr>
        <w:t xml:space="preserve">Форма заявки участника </w:t>
      </w:r>
    </w:p>
    <w:p w:rsidR="00A40A92" w:rsidRPr="008B732A" w:rsidRDefault="00A40A92" w:rsidP="00A40A92">
      <w:pPr>
        <w:numPr>
          <w:ilvl w:val="1"/>
          <w:numId w:val="22"/>
        </w:numPr>
        <w:tabs>
          <w:tab w:val="left" w:pos="567"/>
        </w:tabs>
        <w:ind w:left="0" w:firstLine="0"/>
        <w:jc w:val="both"/>
        <w:rPr>
          <w:sz w:val="28"/>
          <w:szCs w:val="28"/>
        </w:rPr>
      </w:pPr>
      <w:r w:rsidRPr="008B732A">
        <w:rPr>
          <w:sz w:val="28"/>
          <w:szCs w:val="28"/>
        </w:rPr>
        <w:t xml:space="preserve">Форма технического предложения участника </w:t>
      </w:r>
    </w:p>
    <w:p w:rsidR="00A40A92" w:rsidRPr="008B732A" w:rsidRDefault="00A40A92" w:rsidP="00A40A92">
      <w:pPr>
        <w:numPr>
          <w:ilvl w:val="1"/>
          <w:numId w:val="22"/>
        </w:numPr>
        <w:tabs>
          <w:tab w:val="left" w:pos="567"/>
        </w:tabs>
        <w:ind w:left="0" w:firstLine="0"/>
        <w:jc w:val="both"/>
        <w:rPr>
          <w:sz w:val="28"/>
          <w:szCs w:val="28"/>
        </w:rPr>
      </w:pPr>
      <w:r w:rsidRPr="008B732A">
        <w:rPr>
          <w:sz w:val="28"/>
          <w:szCs w:val="28"/>
        </w:rPr>
        <w:t xml:space="preserve">Форма расписки о получении оригинала банковской гарантии в качестве обеспечения заявки </w:t>
      </w:r>
    </w:p>
    <w:p w:rsidR="00A40A92" w:rsidRPr="008B732A" w:rsidRDefault="00A40A92" w:rsidP="00A40A92">
      <w:pPr>
        <w:numPr>
          <w:ilvl w:val="1"/>
          <w:numId w:val="22"/>
        </w:numPr>
        <w:tabs>
          <w:tab w:val="left" w:pos="567"/>
        </w:tabs>
        <w:ind w:left="0" w:firstLine="0"/>
        <w:jc w:val="both"/>
        <w:rPr>
          <w:sz w:val="28"/>
          <w:szCs w:val="28"/>
        </w:rPr>
      </w:pPr>
      <w:r w:rsidRPr="008B732A">
        <w:rPr>
          <w:sz w:val="28"/>
          <w:szCs w:val="28"/>
        </w:rPr>
        <w:t xml:space="preserve">Форма плана привлечения к исполнению договора субподрядчиков (соисполнителей) из числа субъектов малого и среднего предпринимательства </w:t>
      </w:r>
    </w:p>
    <w:p w:rsidR="00A40A92" w:rsidRDefault="00A40A92" w:rsidP="00A40A92">
      <w:pPr>
        <w:numPr>
          <w:ilvl w:val="1"/>
          <w:numId w:val="22"/>
        </w:numPr>
        <w:tabs>
          <w:tab w:val="left" w:pos="567"/>
        </w:tabs>
        <w:ind w:left="0" w:firstLine="0"/>
        <w:jc w:val="both"/>
        <w:rPr>
          <w:sz w:val="28"/>
          <w:szCs w:val="28"/>
        </w:rPr>
      </w:pPr>
      <w:r w:rsidRPr="008B732A">
        <w:rPr>
          <w:sz w:val="28"/>
          <w:szCs w:val="28"/>
        </w:rPr>
        <w:t xml:space="preserve">Форма декларации о соответствии критериям отнесения к субъектам малого и среднего предпринимательства </w:t>
      </w:r>
    </w:p>
    <w:p w:rsidR="00A40A92" w:rsidRDefault="00A40A92" w:rsidP="00A40A92">
      <w:pPr>
        <w:rPr>
          <w:sz w:val="28"/>
          <w:szCs w:val="28"/>
        </w:rPr>
      </w:pPr>
    </w:p>
    <w:p w:rsidR="00A40A92" w:rsidRDefault="00A40A92" w:rsidP="00A40A92">
      <w:pPr>
        <w:rPr>
          <w:sz w:val="28"/>
          <w:szCs w:val="28"/>
        </w:rPr>
      </w:pPr>
    </w:p>
    <w:p w:rsidR="00A40A92" w:rsidRDefault="00A40A92" w:rsidP="00A40A92">
      <w:pPr>
        <w:rPr>
          <w:sz w:val="28"/>
          <w:szCs w:val="28"/>
        </w:rPr>
      </w:pPr>
    </w:p>
    <w:p w:rsidR="00A40A92" w:rsidRDefault="00A40A92" w:rsidP="00A40A92">
      <w:pPr>
        <w:rPr>
          <w:sz w:val="28"/>
          <w:szCs w:val="28"/>
        </w:rPr>
      </w:pPr>
    </w:p>
    <w:p w:rsidR="00A40A92" w:rsidRPr="008B732A" w:rsidRDefault="00A40A92" w:rsidP="00A40A92">
      <w:pPr>
        <w:rPr>
          <w:sz w:val="28"/>
          <w:szCs w:val="28"/>
        </w:rPr>
      </w:pPr>
    </w:p>
    <w:p w:rsidR="00A40A92" w:rsidRPr="00BC64C6" w:rsidRDefault="00A40A92" w:rsidP="00A40A92">
      <w:pPr>
        <w:rPr>
          <w:sz w:val="28"/>
          <w:szCs w:val="28"/>
        </w:rPr>
        <w:sectPr w:rsidR="00A40A92" w:rsidRPr="00BC64C6" w:rsidSect="00A40A92">
          <w:headerReference w:type="default" r:id="rId7"/>
          <w:pgSz w:w="11906" w:h="16838"/>
          <w:pgMar w:top="1134" w:right="850" w:bottom="1134" w:left="1134" w:header="708" w:footer="708" w:gutter="0"/>
          <w:cols w:space="708"/>
          <w:docGrid w:linePitch="360"/>
        </w:sectPr>
      </w:pPr>
    </w:p>
    <w:p w:rsidR="00A40A92" w:rsidRPr="00C87F64" w:rsidRDefault="00A40A92" w:rsidP="00A40A92">
      <w:pPr>
        <w:ind w:left="8505"/>
        <w:jc w:val="both"/>
        <w:rPr>
          <w:bCs/>
          <w:sz w:val="28"/>
          <w:szCs w:val="28"/>
        </w:rPr>
      </w:pPr>
      <w:r w:rsidRPr="00F812C6">
        <w:rPr>
          <w:bCs/>
          <w:sz w:val="28"/>
          <w:szCs w:val="28"/>
        </w:rPr>
        <w:lastRenderedPageBreak/>
        <w:t>УТВЕРЖДАЮ</w:t>
      </w:r>
    </w:p>
    <w:p w:rsidR="00A40A92" w:rsidRPr="00C87F64" w:rsidRDefault="00A40A92" w:rsidP="00A40A92">
      <w:pPr>
        <w:ind w:left="8505"/>
        <w:jc w:val="both"/>
        <w:rPr>
          <w:bCs/>
          <w:sz w:val="28"/>
          <w:szCs w:val="28"/>
        </w:rPr>
      </w:pPr>
    </w:p>
    <w:p w:rsidR="00A40A92" w:rsidRPr="00C87F64" w:rsidRDefault="00A40A92" w:rsidP="00A40A92">
      <w:pPr>
        <w:ind w:left="8505"/>
        <w:rPr>
          <w:bCs/>
          <w:sz w:val="28"/>
          <w:szCs w:val="28"/>
        </w:rPr>
      </w:pPr>
      <w:r>
        <w:rPr>
          <w:bCs/>
          <w:sz w:val="28"/>
          <w:szCs w:val="28"/>
        </w:rPr>
        <w:t>Зам. п</w:t>
      </w:r>
      <w:r w:rsidRPr="00F812C6">
        <w:rPr>
          <w:bCs/>
          <w:sz w:val="28"/>
          <w:szCs w:val="28"/>
        </w:rPr>
        <w:t>редседател</w:t>
      </w:r>
      <w:r>
        <w:rPr>
          <w:bCs/>
          <w:sz w:val="28"/>
          <w:szCs w:val="28"/>
        </w:rPr>
        <w:t>я</w:t>
      </w:r>
      <w:r w:rsidRPr="00F812C6">
        <w:rPr>
          <w:bCs/>
          <w:sz w:val="28"/>
          <w:szCs w:val="28"/>
        </w:rPr>
        <w:t xml:space="preserve"> комиссии по осуществлению закупок </w:t>
      </w:r>
      <w:r>
        <w:rPr>
          <w:bCs/>
          <w:sz w:val="28"/>
          <w:szCs w:val="28"/>
        </w:rPr>
        <w:t>АО «ПКС»</w:t>
      </w:r>
    </w:p>
    <w:p w:rsidR="00A40A92" w:rsidRPr="00C87F64" w:rsidRDefault="00A40A92" w:rsidP="00A40A92">
      <w:pPr>
        <w:ind w:left="8505"/>
        <w:jc w:val="both"/>
        <w:rPr>
          <w:bCs/>
          <w:sz w:val="28"/>
          <w:szCs w:val="28"/>
        </w:rPr>
      </w:pPr>
      <w:r w:rsidRPr="00F812C6">
        <w:rPr>
          <w:bCs/>
          <w:sz w:val="28"/>
          <w:szCs w:val="28"/>
        </w:rPr>
        <w:t xml:space="preserve">__________________ </w:t>
      </w:r>
      <w:r>
        <w:rPr>
          <w:bCs/>
          <w:sz w:val="28"/>
          <w:szCs w:val="28"/>
        </w:rPr>
        <w:t>А.Е. Ким</w:t>
      </w:r>
    </w:p>
    <w:p w:rsidR="00A40A92" w:rsidRPr="00C87F64" w:rsidRDefault="00A40A92" w:rsidP="00A40A92">
      <w:pPr>
        <w:ind w:left="8505"/>
        <w:jc w:val="both"/>
        <w:rPr>
          <w:bCs/>
          <w:sz w:val="28"/>
          <w:szCs w:val="28"/>
          <w:u w:val="single"/>
        </w:rPr>
      </w:pPr>
    </w:p>
    <w:p w:rsidR="00A40A92" w:rsidRPr="00B2045C" w:rsidRDefault="00A40A92" w:rsidP="00A40A92">
      <w:pPr>
        <w:ind w:left="8505"/>
        <w:jc w:val="both"/>
        <w:rPr>
          <w:bCs/>
          <w:sz w:val="28"/>
          <w:szCs w:val="28"/>
        </w:rPr>
      </w:pPr>
      <w:r w:rsidRPr="00F812C6">
        <w:rPr>
          <w:bCs/>
          <w:sz w:val="28"/>
          <w:szCs w:val="28"/>
        </w:rPr>
        <w:t>«__»__________20</w:t>
      </w:r>
      <w:r>
        <w:rPr>
          <w:bCs/>
          <w:sz w:val="28"/>
          <w:szCs w:val="28"/>
        </w:rPr>
        <w:t xml:space="preserve">19 </w:t>
      </w:r>
      <w:r w:rsidRPr="00F812C6">
        <w:rPr>
          <w:bCs/>
          <w:sz w:val="28"/>
          <w:szCs w:val="28"/>
        </w:rPr>
        <w:t>г.</w:t>
      </w:r>
    </w:p>
    <w:p w:rsidR="00A40A92" w:rsidRDefault="00A40A92" w:rsidP="00A40A92">
      <w:pPr>
        <w:pStyle w:val="1"/>
        <w:spacing w:before="0" w:after="0"/>
        <w:jc w:val="center"/>
        <w:rPr>
          <w:rFonts w:ascii="Times New Roman" w:hAnsi="Times New Roman" w:cs="Times New Roman"/>
          <w:sz w:val="28"/>
          <w:szCs w:val="28"/>
        </w:rPr>
      </w:pPr>
    </w:p>
    <w:p w:rsidR="00A40A92" w:rsidRPr="007F0D1E" w:rsidRDefault="00A40A92" w:rsidP="00A40A92">
      <w:pPr>
        <w:rPr>
          <w:sz w:val="28"/>
          <w:szCs w:val="28"/>
        </w:rPr>
      </w:pPr>
    </w:p>
    <w:p w:rsidR="00A40A92" w:rsidRDefault="00A40A92" w:rsidP="00A40A92">
      <w:pPr>
        <w:pStyle w:val="1"/>
        <w:spacing w:before="0" w:after="0"/>
        <w:jc w:val="center"/>
        <w:rPr>
          <w:rFonts w:ascii="Times New Roman" w:hAnsi="Times New Roman" w:cs="Times New Roman"/>
          <w:sz w:val="28"/>
          <w:szCs w:val="28"/>
        </w:rPr>
      </w:pPr>
      <w:r w:rsidRPr="007F0D1E">
        <w:rPr>
          <w:rFonts w:ascii="Times New Roman" w:hAnsi="Times New Roman" w:cs="Times New Roman"/>
          <w:sz w:val="28"/>
          <w:szCs w:val="28"/>
        </w:rPr>
        <w:t xml:space="preserve">Часть 1. Условия проведения </w:t>
      </w:r>
      <w:r>
        <w:rPr>
          <w:rFonts w:ascii="Times New Roman" w:hAnsi="Times New Roman" w:cs="Times New Roman"/>
          <w:sz w:val="28"/>
          <w:szCs w:val="28"/>
        </w:rPr>
        <w:t xml:space="preserve">закупки </w:t>
      </w:r>
    </w:p>
    <w:p w:rsidR="00A40A92" w:rsidRPr="0032314F" w:rsidRDefault="00A40A92" w:rsidP="00A40A92"/>
    <w:tbl>
      <w:tblPr>
        <w:tblW w:w="15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818"/>
        <w:gridCol w:w="10499"/>
      </w:tblGrid>
      <w:tr w:rsidR="00A40A92" w:rsidRPr="007F0D1E" w:rsidTr="00A40A92">
        <w:tc>
          <w:tcPr>
            <w:tcW w:w="0" w:type="auto"/>
          </w:tcPr>
          <w:p w:rsidR="00A40A92" w:rsidRPr="007F0D1E" w:rsidRDefault="00A40A92" w:rsidP="00A40A92">
            <w:pPr>
              <w:spacing w:line="360" w:lineRule="exact"/>
              <w:rPr>
                <w:b/>
                <w:sz w:val="28"/>
                <w:szCs w:val="28"/>
              </w:rPr>
            </w:pPr>
            <w:r w:rsidRPr="007F0D1E">
              <w:rPr>
                <w:b/>
                <w:sz w:val="28"/>
                <w:szCs w:val="28"/>
              </w:rPr>
              <w:t xml:space="preserve">№ </w:t>
            </w:r>
            <w:proofErr w:type="gramStart"/>
            <w:r w:rsidRPr="007F0D1E">
              <w:rPr>
                <w:b/>
                <w:sz w:val="28"/>
                <w:szCs w:val="28"/>
              </w:rPr>
              <w:t>п</w:t>
            </w:r>
            <w:proofErr w:type="gramEnd"/>
            <w:r w:rsidRPr="007F0D1E">
              <w:rPr>
                <w:b/>
                <w:sz w:val="28"/>
                <w:szCs w:val="28"/>
              </w:rPr>
              <w:t>/п</w:t>
            </w:r>
          </w:p>
        </w:tc>
        <w:tc>
          <w:tcPr>
            <w:tcW w:w="3818" w:type="dxa"/>
          </w:tcPr>
          <w:p w:rsidR="00A40A92" w:rsidRPr="007F0D1E" w:rsidRDefault="00A40A92" w:rsidP="00A40A92">
            <w:pPr>
              <w:spacing w:line="360" w:lineRule="exact"/>
              <w:rPr>
                <w:b/>
                <w:sz w:val="28"/>
                <w:szCs w:val="28"/>
              </w:rPr>
            </w:pPr>
            <w:r w:rsidRPr="007F0D1E">
              <w:rPr>
                <w:b/>
                <w:sz w:val="28"/>
                <w:szCs w:val="28"/>
              </w:rPr>
              <w:t>Параметры конкурентной закупки</w:t>
            </w:r>
          </w:p>
        </w:tc>
        <w:tc>
          <w:tcPr>
            <w:tcW w:w="10499" w:type="dxa"/>
          </w:tcPr>
          <w:p w:rsidR="00A40A92" w:rsidRPr="007F0D1E" w:rsidRDefault="00A40A92" w:rsidP="00A40A92">
            <w:pPr>
              <w:spacing w:line="360" w:lineRule="exact"/>
              <w:rPr>
                <w:b/>
                <w:sz w:val="28"/>
                <w:szCs w:val="28"/>
              </w:rPr>
            </w:pPr>
            <w:r w:rsidRPr="007F0D1E">
              <w:rPr>
                <w:b/>
                <w:sz w:val="28"/>
                <w:szCs w:val="28"/>
              </w:rPr>
              <w:t>Условия конкурентной закупки</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1.1</w:t>
            </w:r>
            <w:r>
              <w:rPr>
                <w:sz w:val="28"/>
                <w:szCs w:val="28"/>
              </w:rPr>
              <w:t>.</w:t>
            </w:r>
          </w:p>
        </w:tc>
        <w:tc>
          <w:tcPr>
            <w:tcW w:w="3818" w:type="dxa"/>
          </w:tcPr>
          <w:p w:rsidR="00A40A92" w:rsidRPr="007F0D1E" w:rsidRDefault="00A40A92" w:rsidP="00A40A92">
            <w:pPr>
              <w:spacing w:line="360" w:lineRule="exact"/>
              <w:rPr>
                <w:sz w:val="28"/>
                <w:szCs w:val="28"/>
              </w:rPr>
            </w:pPr>
            <w:r w:rsidRPr="007F0D1E">
              <w:rPr>
                <w:sz w:val="28"/>
                <w:szCs w:val="28"/>
              </w:rPr>
              <w:t>Способ проведения конкурентной закупки</w:t>
            </w:r>
          </w:p>
        </w:tc>
        <w:tc>
          <w:tcPr>
            <w:tcW w:w="10499" w:type="dxa"/>
          </w:tcPr>
          <w:p w:rsidR="00A40A92" w:rsidRPr="007F0D1E" w:rsidRDefault="00A40A92" w:rsidP="00A40A92">
            <w:pPr>
              <w:spacing w:line="360" w:lineRule="exact"/>
              <w:rPr>
                <w:sz w:val="28"/>
                <w:szCs w:val="28"/>
              </w:rPr>
            </w:pPr>
            <w:r w:rsidRPr="007F0D1E">
              <w:rPr>
                <w:sz w:val="28"/>
                <w:szCs w:val="28"/>
              </w:rPr>
              <w:t>Открытый аукцион в электронной форме</w:t>
            </w:r>
            <w:r>
              <w:rPr>
                <w:sz w:val="28"/>
                <w:szCs w:val="28"/>
              </w:rPr>
              <w:t xml:space="preserve"> №</w:t>
            </w:r>
            <w:r>
              <w:t xml:space="preserve"> </w:t>
            </w:r>
            <w:r w:rsidR="001A0598" w:rsidRPr="001A0598">
              <w:rPr>
                <w:sz w:val="28"/>
                <w:szCs w:val="28"/>
              </w:rPr>
              <w:t>27822/ОАЭ-АО «ПКС»/2019/ХАБ</w:t>
            </w:r>
            <w:r>
              <w:rPr>
                <w:sz w:val="28"/>
                <w:szCs w:val="28"/>
              </w:rPr>
              <w:t>.</w:t>
            </w:r>
          </w:p>
        </w:tc>
      </w:tr>
      <w:tr w:rsidR="00A40A92" w:rsidRPr="007F0D1E" w:rsidTr="00A40A92">
        <w:trPr>
          <w:trHeight w:val="675"/>
        </w:trPr>
        <w:tc>
          <w:tcPr>
            <w:tcW w:w="0" w:type="auto"/>
          </w:tcPr>
          <w:p w:rsidR="00A40A92" w:rsidRPr="007F0D1E" w:rsidRDefault="00A40A92" w:rsidP="00A40A92">
            <w:pPr>
              <w:spacing w:line="360" w:lineRule="exact"/>
              <w:rPr>
                <w:sz w:val="28"/>
                <w:szCs w:val="28"/>
              </w:rPr>
            </w:pPr>
            <w:r w:rsidRPr="007F0D1E">
              <w:rPr>
                <w:sz w:val="28"/>
                <w:szCs w:val="28"/>
              </w:rPr>
              <w:t>1.2</w:t>
            </w:r>
            <w:r>
              <w:rPr>
                <w:sz w:val="28"/>
                <w:szCs w:val="28"/>
              </w:rPr>
              <w:t>.</w:t>
            </w:r>
          </w:p>
        </w:tc>
        <w:tc>
          <w:tcPr>
            <w:tcW w:w="3818" w:type="dxa"/>
          </w:tcPr>
          <w:p w:rsidR="00A40A92" w:rsidRPr="007F0D1E" w:rsidRDefault="00A40A92" w:rsidP="00A40A92">
            <w:pPr>
              <w:spacing w:line="360" w:lineRule="exact"/>
              <w:rPr>
                <w:sz w:val="28"/>
                <w:szCs w:val="28"/>
              </w:rPr>
            </w:pPr>
            <w:r w:rsidRPr="007F0D1E">
              <w:rPr>
                <w:sz w:val="28"/>
                <w:szCs w:val="28"/>
              </w:rPr>
              <w:t>Предмет конкурентной закупки</w:t>
            </w:r>
          </w:p>
        </w:tc>
        <w:tc>
          <w:tcPr>
            <w:tcW w:w="10499" w:type="dxa"/>
          </w:tcPr>
          <w:p w:rsidR="00A40A92" w:rsidRPr="00341FEA" w:rsidRDefault="00A40A92" w:rsidP="00A40A92">
            <w:pPr>
              <w:spacing w:line="360" w:lineRule="exact"/>
              <w:jc w:val="both"/>
              <w:rPr>
                <w:bCs/>
                <w:sz w:val="28"/>
                <w:szCs w:val="28"/>
              </w:rPr>
            </w:pPr>
            <w:r>
              <w:rPr>
                <w:sz w:val="28"/>
                <w:szCs w:val="28"/>
              </w:rPr>
              <w:t>О</w:t>
            </w:r>
            <w:r w:rsidRPr="00341FEA">
              <w:rPr>
                <w:sz w:val="28"/>
                <w:szCs w:val="28"/>
              </w:rPr>
              <w:t xml:space="preserve">казание </w:t>
            </w:r>
            <w:r>
              <w:rPr>
                <w:bCs/>
                <w:sz w:val="28"/>
                <w:szCs w:val="28"/>
              </w:rPr>
              <w:t>услуг по страхованию пассажирских вагонов</w:t>
            </w:r>
            <w:r w:rsidRPr="00341FEA">
              <w:rPr>
                <w:bCs/>
                <w:sz w:val="28"/>
                <w:szCs w:val="28"/>
              </w:rPr>
              <w:t xml:space="preserve"> </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1.3</w:t>
            </w:r>
            <w:r>
              <w:rPr>
                <w:sz w:val="28"/>
                <w:szCs w:val="28"/>
              </w:rPr>
              <w:t>.</w:t>
            </w:r>
          </w:p>
        </w:tc>
        <w:tc>
          <w:tcPr>
            <w:tcW w:w="3818" w:type="dxa"/>
          </w:tcPr>
          <w:p w:rsidR="00A40A92" w:rsidRPr="007F0D1E" w:rsidRDefault="00A40A92" w:rsidP="00A40A92">
            <w:pPr>
              <w:spacing w:line="360" w:lineRule="exact"/>
              <w:rPr>
                <w:sz w:val="28"/>
                <w:szCs w:val="28"/>
              </w:rPr>
            </w:pPr>
            <w:r w:rsidRPr="007F0D1E">
              <w:rPr>
                <w:sz w:val="28"/>
                <w:szCs w:val="28"/>
              </w:rPr>
              <w:t>Особенности участия в закупке</w:t>
            </w:r>
          </w:p>
        </w:tc>
        <w:tc>
          <w:tcPr>
            <w:tcW w:w="10499" w:type="dxa"/>
          </w:tcPr>
          <w:p w:rsidR="00A40A92" w:rsidRPr="007F0D1E" w:rsidRDefault="00A40A92" w:rsidP="00A40A92">
            <w:pPr>
              <w:jc w:val="both"/>
              <w:rPr>
                <w:bCs/>
                <w:i/>
                <w:sz w:val="28"/>
                <w:szCs w:val="28"/>
              </w:rPr>
            </w:pPr>
            <w:r w:rsidRPr="007F0D1E">
              <w:rPr>
                <w:bCs/>
                <w:sz w:val="28"/>
                <w:szCs w:val="28"/>
              </w:rPr>
              <w:t>Особенности участия не предусмотрены</w:t>
            </w:r>
            <w:r>
              <w:rPr>
                <w:bCs/>
                <w:sz w:val="28"/>
                <w:szCs w:val="28"/>
              </w:rPr>
              <w:t>.</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1.4</w:t>
            </w:r>
            <w:r>
              <w:rPr>
                <w:sz w:val="28"/>
                <w:szCs w:val="28"/>
              </w:rPr>
              <w:t>.</w:t>
            </w:r>
          </w:p>
        </w:tc>
        <w:tc>
          <w:tcPr>
            <w:tcW w:w="3818" w:type="dxa"/>
          </w:tcPr>
          <w:p w:rsidR="00A40A92" w:rsidRPr="007F0D1E" w:rsidRDefault="00A40A92" w:rsidP="00A40A92">
            <w:pPr>
              <w:spacing w:line="360" w:lineRule="exact"/>
              <w:rPr>
                <w:sz w:val="28"/>
                <w:szCs w:val="28"/>
              </w:rPr>
            </w:pPr>
            <w:r w:rsidRPr="007F0D1E">
              <w:rPr>
                <w:sz w:val="28"/>
                <w:szCs w:val="28"/>
              </w:rPr>
              <w:t>Антидемпинговые меры</w:t>
            </w:r>
          </w:p>
        </w:tc>
        <w:tc>
          <w:tcPr>
            <w:tcW w:w="10499" w:type="dxa"/>
          </w:tcPr>
          <w:p w:rsidR="00A40A92" w:rsidRPr="00E12AAB" w:rsidRDefault="00A40A92" w:rsidP="00A40A92">
            <w:pPr>
              <w:jc w:val="both"/>
              <w:rPr>
                <w:bCs/>
                <w:sz w:val="28"/>
                <w:szCs w:val="28"/>
              </w:rPr>
            </w:pPr>
            <w:r w:rsidRPr="009F37FB">
              <w:rPr>
                <w:bCs/>
                <w:sz w:val="28"/>
                <w:szCs w:val="28"/>
              </w:rPr>
              <w:t>Антидемпинговые меры не предусмотрены.</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1.5</w:t>
            </w:r>
            <w:r>
              <w:rPr>
                <w:sz w:val="28"/>
                <w:szCs w:val="28"/>
              </w:rPr>
              <w:t>.</w:t>
            </w:r>
          </w:p>
        </w:tc>
        <w:tc>
          <w:tcPr>
            <w:tcW w:w="3818" w:type="dxa"/>
          </w:tcPr>
          <w:p w:rsidR="00A40A92" w:rsidRPr="007F0D1E" w:rsidRDefault="00A40A92" w:rsidP="00A40A92">
            <w:pPr>
              <w:spacing w:line="360" w:lineRule="exact"/>
              <w:rPr>
                <w:sz w:val="28"/>
                <w:szCs w:val="28"/>
              </w:rPr>
            </w:pPr>
            <w:r w:rsidRPr="007F0D1E">
              <w:rPr>
                <w:sz w:val="28"/>
                <w:szCs w:val="28"/>
              </w:rPr>
              <w:t>Обеспечение заявок</w:t>
            </w:r>
          </w:p>
        </w:tc>
        <w:tc>
          <w:tcPr>
            <w:tcW w:w="10499" w:type="dxa"/>
          </w:tcPr>
          <w:p w:rsidR="00A40A92" w:rsidRPr="007F0D1E" w:rsidRDefault="00A40A92" w:rsidP="00A40A92">
            <w:pPr>
              <w:jc w:val="both"/>
              <w:rPr>
                <w:bCs/>
                <w:sz w:val="28"/>
                <w:szCs w:val="28"/>
              </w:rPr>
            </w:pPr>
            <w:r w:rsidRPr="007F0D1E">
              <w:rPr>
                <w:bCs/>
                <w:sz w:val="28"/>
                <w:szCs w:val="28"/>
              </w:rPr>
              <w:t>Обеспечение заявок не предусмотрено.</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1.6</w:t>
            </w:r>
            <w:r>
              <w:rPr>
                <w:sz w:val="28"/>
                <w:szCs w:val="28"/>
              </w:rPr>
              <w:t>.</w:t>
            </w:r>
          </w:p>
        </w:tc>
        <w:tc>
          <w:tcPr>
            <w:tcW w:w="3818" w:type="dxa"/>
          </w:tcPr>
          <w:p w:rsidR="00A40A92" w:rsidRPr="007F0D1E" w:rsidRDefault="00A40A92" w:rsidP="00A40A92">
            <w:pPr>
              <w:spacing w:line="360" w:lineRule="exact"/>
              <w:rPr>
                <w:sz w:val="28"/>
                <w:szCs w:val="28"/>
              </w:rPr>
            </w:pPr>
            <w:r w:rsidRPr="007F0D1E">
              <w:rPr>
                <w:sz w:val="28"/>
                <w:szCs w:val="28"/>
              </w:rPr>
              <w:t>Обеспечение исполнения договора</w:t>
            </w:r>
          </w:p>
        </w:tc>
        <w:tc>
          <w:tcPr>
            <w:tcW w:w="10499" w:type="dxa"/>
          </w:tcPr>
          <w:p w:rsidR="00A40A92" w:rsidRPr="009F37FB" w:rsidRDefault="00A40A92" w:rsidP="00A40A92">
            <w:pPr>
              <w:jc w:val="both"/>
              <w:rPr>
                <w:bCs/>
                <w:sz w:val="28"/>
                <w:szCs w:val="28"/>
              </w:rPr>
            </w:pPr>
            <w:r w:rsidRPr="009F37FB">
              <w:rPr>
                <w:bCs/>
                <w:sz w:val="28"/>
                <w:szCs w:val="28"/>
              </w:rPr>
              <w:t>Обеспечение исполнения договора не предусмотрено.</w:t>
            </w:r>
          </w:p>
          <w:p w:rsidR="00A40A92" w:rsidRPr="007F0D1E" w:rsidRDefault="00A40A92" w:rsidP="00A40A92">
            <w:pPr>
              <w:ind w:firstLine="709"/>
              <w:jc w:val="both"/>
              <w:rPr>
                <w:bCs/>
                <w:sz w:val="28"/>
                <w:szCs w:val="28"/>
              </w:rPr>
            </w:pP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w:t>
            </w:r>
            <w:r>
              <w:rPr>
                <w:sz w:val="28"/>
                <w:szCs w:val="28"/>
              </w:rPr>
              <w:t>7.</w:t>
            </w:r>
          </w:p>
        </w:tc>
        <w:tc>
          <w:tcPr>
            <w:tcW w:w="3818" w:type="dxa"/>
          </w:tcPr>
          <w:p w:rsidR="00A40A92" w:rsidRPr="007F0D1E" w:rsidRDefault="00A40A92" w:rsidP="00A40A92">
            <w:pPr>
              <w:spacing w:line="360" w:lineRule="exact"/>
              <w:rPr>
                <w:sz w:val="28"/>
                <w:szCs w:val="28"/>
              </w:rPr>
            </w:pPr>
            <w:r w:rsidRPr="007F0D1E">
              <w:rPr>
                <w:sz w:val="28"/>
                <w:szCs w:val="28"/>
              </w:rPr>
              <w:t>Приоритет услуг, оказываемых российскими лицами, по отношению к услугам, оказываемым иностранными лицами</w:t>
            </w:r>
          </w:p>
        </w:tc>
        <w:tc>
          <w:tcPr>
            <w:tcW w:w="10499" w:type="dxa"/>
          </w:tcPr>
          <w:p w:rsidR="00A40A92" w:rsidRPr="007F0D1E" w:rsidRDefault="00A40A92" w:rsidP="00A40A92">
            <w:pPr>
              <w:spacing w:line="360" w:lineRule="exact"/>
              <w:rPr>
                <w:sz w:val="28"/>
                <w:szCs w:val="28"/>
              </w:rPr>
            </w:pPr>
            <w:r w:rsidRPr="007F0D1E">
              <w:rPr>
                <w:sz w:val="28"/>
                <w:szCs w:val="28"/>
              </w:rPr>
              <w:t>Приоритет не установлен.</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lastRenderedPageBreak/>
              <w:t>1.</w:t>
            </w:r>
            <w:r>
              <w:rPr>
                <w:sz w:val="28"/>
                <w:szCs w:val="28"/>
              </w:rPr>
              <w:t>8.</w:t>
            </w:r>
          </w:p>
        </w:tc>
        <w:tc>
          <w:tcPr>
            <w:tcW w:w="3818" w:type="dxa"/>
          </w:tcPr>
          <w:p w:rsidR="00A40A92" w:rsidRPr="007F0D1E" w:rsidRDefault="00A40A92" w:rsidP="00A40A92">
            <w:pPr>
              <w:spacing w:line="360" w:lineRule="exact"/>
              <w:rPr>
                <w:sz w:val="28"/>
                <w:szCs w:val="28"/>
              </w:rPr>
            </w:pPr>
            <w:r w:rsidRPr="007F0D1E">
              <w:rPr>
                <w:sz w:val="28"/>
                <w:szCs w:val="28"/>
              </w:rPr>
              <w:t>Квалификационные требования к участникам закупки</w:t>
            </w:r>
          </w:p>
        </w:tc>
        <w:tc>
          <w:tcPr>
            <w:tcW w:w="10499" w:type="dxa"/>
          </w:tcPr>
          <w:p w:rsidR="00A60ABE" w:rsidRDefault="00A40A92" w:rsidP="00A60ABE">
            <w:pPr>
              <w:jc w:val="both"/>
              <w:rPr>
                <w:sz w:val="28"/>
              </w:rPr>
            </w:pPr>
            <w:r w:rsidRPr="00F24C89">
              <w:rPr>
                <w:sz w:val="28"/>
                <w:szCs w:val="28"/>
              </w:rPr>
              <w:t xml:space="preserve">Участник должен иметь разрешительные документы </w:t>
            </w:r>
            <w:r w:rsidRPr="004F13A0">
              <w:rPr>
                <w:sz w:val="28"/>
                <w:szCs w:val="28"/>
              </w:rPr>
              <w:t xml:space="preserve">на право осуществления деятельности, предусмотренной </w:t>
            </w:r>
            <w:r>
              <w:rPr>
                <w:sz w:val="28"/>
                <w:szCs w:val="28"/>
              </w:rPr>
              <w:t>аукционной</w:t>
            </w:r>
            <w:r w:rsidRPr="004F13A0">
              <w:rPr>
                <w:sz w:val="28"/>
                <w:szCs w:val="28"/>
              </w:rPr>
              <w:t xml:space="preserve"> документацией, </w:t>
            </w:r>
            <w:r w:rsidRPr="004F13A0">
              <w:rPr>
                <w:sz w:val="28"/>
              </w:rPr>
              <w:t xml:space="preserve">на осуществление страховой деятельности, по виду страхования, являющемуся предметом открытого </w:t>
            </w:r>
            <w:r w:rsidR="00A60ABE">
              <w:rPr>
                <w:sz w:val="28"/>
              </w:rPr>
              <w:t>аукциона</w:t>
            </w:r>
            <w:r w:rsidRPr="004F13A0">
              <w:rPr>
                <w:sz w:val="28"/>
              </w:rPr>
              <w:t xml:space="preserve"> в соответствии с Законом РФ от 27.11.1992 № 4015-1 «Об организации страхового дела в Российской Федерации»</w:t>
            </w:r>
            <w:r w:rsidR="00A60ABE">
              <w:rPr>
                <w:sz w:val="28"/>
              </w:rPr>
              <w:t>, а именно:</w:t>
            </w:r>
          </w:p>
          <w:p w:rsidR="00D24B44" w:rsidRDefault="00A60ABE" w:rsidP="00A60ABE">
            <w:pPr>
              <w:jc w:val="both"/>
              <w:rPr>
                <w:sz w:val="28"/>
              </w:rPr>
            </w:pPr>
            <w:r>
              <w:rPr>
                <w:sz w:val="28"/>
              </w:rPr>
              <w:t>- действующую лицензию на право осуществления добровольного имущественного страхования</w:t>
            </w:r>
            <w:r w:rsidR="00D24B44">
              <w:rPr>
                <w:sz w:val="28"/>
              </w:rPr>
              <w:t>.</w:t>
            </w:r>
          </w:p>
          <w:p w:rsidR="00D24B44" w:rsidRPr="00D24B44" w:rsidRDefault="00D24B44" w:rsidP="00D24B44">
            <w:pPr>
              <w:pStyle w:val="a9"/>
              <w:tabs>
                <w:tab w:val="left" w:pos="0"/>
              </w:tabs>
              <w:ind w:firstLine="226"/>
              <w:rPr>
                <w:rFonts w:eastAsia="Times New Roman"/>
                <w:sz w:val="28"/>
                <w:szCs w:val="28"/>
              </w:rPr>
            </w:pPr>
            <w:r w:rsidRPr="00D24B44">
              <w:rPr>
                <w:sz w:val="28"/>
                <w:szCs w:val="28"/>
              </w:rPr>
              <w:t>В случае предоставления заявки в электронной форме указывается:</w:t>
            </w:r>
            <w:r w:rsidRPr="00D24B44" w:rsidDel="0003301F">
              <w:rPr>
                <w:sz w:val="28"/>
                <w:szCs w:val="28"/>
              </w:rPr>
              <w:t xml:space="preserve"> </w:t>
            </w:r>
            <w:r w:rsidRPr="00D24B44">
              <w:rPr>
                <w:sz w:val="28"/>
                <w:szCs w:val="28"/>
              </w:rPr>
              <w:t>документы должны быть сканированы с оригинала</w:t>
            </w:r>
            <w:r w:rsidRPr="00D24B44">
              <w:rPr>
                <w:rFonts w:eastAsia="Times New Roman"/>
                <w:sz w:val="28"/>
                <w:szCs w:val="28"/>
              </w:rPr>
              <w:t xml:space="preserve"> </w:t>
            </w:r>
            <w:r w:rsidRPr="00D24B44">
              <w:rPr>
                <w:sz w:val="28"/>
                <w:szCs w:val="28"/>
              </w:rPr>
              <w:t>либо нотариально заверенной копии.</w:t>
            </w:r>
            <w:r w:rsidRPr="00D24B44">
              <w:rPr>
                <w:rFonts w:eastAsia="Times New Roman"/>
                <w:sz w:val="28"/>
                <w:szCs w:val="28"/>
              </w:rPr>
              <w:t xml:space="preserve"> </w:t>
            </w:r>
          </w:p>
          <w:p w:rsidR="00A40A92" w:rsidRPr="00341FEA" w:rsidRDefault="00D24B44" w:rsidP="00A46293">
            <w:pPr>
              <w:pStyle w:val="a9"/>
              <w:tabs>
                <w:tab w:val="left" w:pos="0"/>
              </w:tabs>
              <w:ind w:firstLine="226"/>
              <w:rPr>
                <w:color w:val="FF0000"/>
                <w:sz w:val="28"/>
                <w:szCs w:val="28"/>
              </w:rPr>
            </w:pPr>
            <w:r w:rsidRPr="00D24B44">
              <w:rPr>
                <w:rFonts w:eastAsia="Times New Roman"/>
                <w:sz w:val="28"/>
                <w:szCs w:val="28"/>
              </w:rPr>
              <w:t xml:space="preserve">Если срок действия указанного разрешительного документа на право осуществления деятельности истек после подачи заявки и до заключения договора, то победитель (участник, с которым заключается договор) обязан  </w:t>
            </w:r>
            <w:proofErr w:type="gramStart"/>
            <w:r w:rsidRPr="00D24B44">
              <w:rPr>
                <w:rFonts w:eastAsia="Times New Roman"/>
                <w:sz w:val="28"/>
                <w:szCs w:val="28"/>
              </w:rPr>
              <w:t>предоставить действующий разрешительный документ</w:t>
            </w:r>
            <w:proofErr w:type="gramEnd"/>
            <w:r w:rsidRPr="00D24B44">
              <w:rPr>
                <w:rFonts w:eastAsia="Times New Roman"/>
                <w:sz w:val="28"/>
                <w:szCs w:val="28"/>
              </w:rPr>
              <w:t xml:space="preserve"> с проектом договора, подписанным победителем</w:t>
            </w:r>
            <w:r w:rsidRPr="00F24C89">
              <w:rPr>
                <w:rFonts w:eastAsia="Times New Roman"/>
                <w:sz w:val="28"/>
                <w:szCs w:val="28"/>
              </w:rPr>
              <w:t>. В случае непредставления указанного документа победитель (участник, с которым заключается договор) признается уклонившимся от заключения договора.</w:t>
            </w:r>
          </w:p>
        </w:tc>
      </w:tr>
      <w:tr w:rsidR="00A40A92" w:rsidRPr="007F0D1E" w:rsidTr="00A40A92">
        <w:trPr>
          <w:trHeight w:val="2110"/>
        </w:trPr>
        <w:tc>
          <w:tcPr>
            <w:tcW w:w="0" w:type="auto"/>
          </w:tcPr>
          <w:p w:rsidR="00A40A92" w:rsidRPr="007F0D1E" w:rsidRDefault="00A40A92" w:rsidP="00A40A92">
            <w:pPr>
              <w:spacing w:line="360" w:lineRule="exact"/>
              <w:rPr>
                <w:sz w:val="28"/>
                <w:szCs w:val="28"/>
              </w:rPr>
            </w:pPr>
            <w:r w:rsidRPr="007F0D1E">
              <w:rPr>
                <w:sz w:val="28"/>
                <w:szCs w:val="28"/>
              </w:rPr>
              <w:t>1.</w:t>
            </w:r>
            <w:r>
              <w:rPr>
                <w:sz w:val="28"/>
                <w:szCs w:val="28"/>
              </w:rPr>
              <w:t>9.</w:t>
            </w:r>
          </w:p>
        </w:tc>
        <w:tc>
          <w:tcPr>
            <w:tcW w:w="3818" w:type="dxa"/>
          </w:tcPr>
          <w:p w:rsidR="00A40A92" w:rsidRPr="007F0D1E" w:rsidRDefault="00A40A92" w:rsidP="00A40A92">
            <w:pPr>
              <w:spacing w:line="360" w:lineRule="exact"/>
              <w:rPr>
                <w:sz w:val="28"/>
                <w:szCs w:val="28"/>
              </w:rPr>
            </w:pPr>
            <w:r w:rsidRPr="007F0D1E">
              <w:rPr>
                <w:sz w:val="28"/>
                <w:szCs w:val="28"/>
              </w:rPr>
              <w:t>Техническое задание</w:t>
            </w:r>
          </w:p>
        </w:tc>
        <w:tc>
          <w:tcPr>
            <w:tcW w:w="10499" w:type="dxa"/>
          </w:tcPr>
          <w:p w:rsidR="00A40A92" w:rsidRPr="007F0D1E" w:rsidRDefault="00A40A92" w:rsidP="00A40A92">
            <w:pPr>
              <w:jc w:val="both"/>
              <w:rPr>
                <w:bCs/>
                <w:sz w:val="28"/>
                <w:szCs w:val="28"/>
              </w:rPr>
            </w:pPr>
            <w:proofErr w:type="gramStart"/>
            <w:r w:rsidRPr="00A97962">
              <w:rPr>
                <w:bCs/>
                <w:sz w:val="28"/>
                <w:szCs w:val="28"/>
              </w:rPr>
              <w:t>Сведения о наименовании закупаемых услуг, их количестве (объеме), единичных расценках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услуги, требования к их безопасности, качеству, к результатам, иные требования, связанные с определением соответствия оказываемой услуги потребностям заказчика, место, условия и сроки оказания услуг, форма, сроки и порядок оплаты изложены в</w:t>
            </w:r>
            <w:proofErr w:type="gramEnd"/>
            <w:r w:rsidRPr="00A97962">
              <w:rPr>
                <w:bCs/>
                <w:sz w:val="28"/>
                <w:szCs w:val="28"/>
              </w:rPr>
              <w:t xml:space="preserve"> техническом </w:t>
            </w:r>
            <w:proofErr w:type="gramStart"/>
            <w:r w:rsidRPr="00A97962">
              <w:rPr>
                <w:bCs/>
                <w:sz w:val="28"/>
                <w:szCs w:val="28"/>
              </w:rPr>
              <w:t>задании</w:t>
            </w:r>
            <w:proofErr w:type="gramEnd"/>
            <w:r w:rsidRPr="00A97962">
              <w:rPr>
                <w:bCs/>
                <w:sz w:val="28"/>
                <w:szCs w:val="28"/>
              </w:rPr>
              <w:t xml:space="preserve">, являющемся приложением № </w:t>
            </w:r>
            <w:r>
              <w:rPr>
                <w:bCs/>
                <w:sz w:val="28"/>
                <w:szCs w:val="28"/>
              </w:rPr>
              <w:t>1</w:t>
            </w:r>
            <w:r w:rsidRPr="00A97962">
              <w:rPr>
                <w:bCs/>
                <w:sz w:val="28"/>
                <w:szCs w:val="28"/>
              </w:rPr>
              <w:t xml:space="preserve"> к аукционной документации.</w:t>
            </w:r>
          </w:p>
        </w:tc>
      </w:tr>
      <w:tr w:rsidR="00A40A92" w:rsidRPr="007F0D1E" w:rsidTr="00A40A92">
        <w:trPr>
          <w:trHeight w:val="997"/>
        </w:trPr>
        <w:tc>
          <w:tcPr>
            <w:tcW w:w="0" w:type="auto"/>
          </w:tcPr>
          <w:p w:rsidR="00A40A92" w:rsidRPr="007F0D1E" w:rsidRDefault="00A40A92" w:rsidP="00A40A92">
            <w:pPr>
              <w:spacing w:line="360" w:lineRule="exact"/>
              <w:rPr>
                <w:sz w:val="28"/>
                <w:szCs w:val="28"/>
              </w:rPr>
            </w:pPr>
            <w:r w:rsidRPr="007F0D1E">
              <w:rPr>
                <w:sz w:val="28"/>
                <w:szCs w:val="28"/>
              </w:rPr>
              <w:t>1.1</w:t>
            </w:r>
            <w:r>
              <w:rPr>
                <w:sz w:val="28"/>
                <w:szCs w:val="28"/>
              </w:rPr>
              <w:t>0.</w:t>
            </w:r>
          </w:p>
        </w:tc>
        <w:tc>
          <w:tcPr>
            <w:tcW w:w="3818" w:type="dxa"/>
          </w:tcPr>
          <w:p w:rsidR="00A40A92" w:rsidRPr="007F0D1E" w:rsidRDefault="00A40A92" w:rsidP="00A40A92">
            <w:pPr>
              <w:spacing w:line="360" w:lineRule="exact"/>
              <w:rPr>
                <w:sz w:val="28"/>
                <w:szCs w:val="28"/>
              </w:rPr>
            </w:pPr>
            <w:r w:rsidRPr="007F0D1E">
              <w:rPr>
                <w:sz w:val="28"/>
                <w:szCs w:val="28"/>
              </w:rPr>
              <w:t>Изменение количества предусмотренных договором товаров, объема работ, услуг при изменении  потребности</w:t>
            </w:r>
          </w:p>
        </w:tc>
        <w:tc>
          <w:tcPr>
            <w:tcW w:w="10499" w:type="dxa"/>
          </w:tcPr>
          <w:p w:rsidR="00A40A92" w:rsidRPr="00A97962" w:rsidRDefault="00A40A92" w:rsidP="00A40A92">
            <w:pPr>
              <w:jc w:val="both"/>
              <w:rPr>
                <w:bCs/>
                <w:sz w:val="28"/>
                <w:szCs w:val="28"/>
              </w:rPr>
            </w:pPr>
            <w:r w:rsidRPr="00A97962">
              <w:rPr>
                <w:bCs/>
                <w:sz w:val="28"/>
                <w:szCs w:val="28"/>
              </w:rPr>
              <w:t xml:space="preserve">Изменение количества предусмотренных договором объема услуг при изменении потребности в </w:t>
            </w:r>
            <w:proofErr w:type="gramStart"/>
            <w:r w:rsidRPr="00A97962">
              <w:rPr>
                <w:bCs/>
                <w:sz w:val="28"/>
                <w:szCs w:val="28"/>
              </w:rPr>
              <w:t>услугах</w:t>
            </w:r>
            <w:proofErr w:type="gramEnd"/>
            <w:r w:rsidRPr="00A97962">
              <w:rPr>
                <w:bCs/>
                <w:sz w:val="28"/>
                <w:szCs w:val="28"/>
              </w:rPr>
              <w:t xml:space="preserve"> на оказание которых заключен договор, допускается в пределах 30% от начальной (максимальной) цены договора (цены лота) без учета НДС.</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1.1</w:t>
            </w:r>
            <w:r>
              <w:rPr>
                <w:sz w:val="28"/>
                <w:szCs w:val="28"/>
              </w:rPr>
              <w:t>1.</w:t>
            </w:r>
          </w:p>
        </w:tc>
        <w:tc>
          <w:tcPr>
            <w:tcW w:w="3818" w:type="dxa"/>
          </w:tcPr>
          <w:p w:rsidR="00A40A92" w:rsidRPr="007F0D1E" w:rsidRDefault="00A40A92" w:rsidP="00A40A92">
            <w:pPr>
              <w:spacing w:line="360" w:lineRule="exact"/>
              <w:rPr>
                <w:sz w:val="28"/>
                <w:szCs w:val="28"/>
              </w:rPr>
            </w:pPr>
            <w:r w:rsidRPr="007F0D1E">
              <w:rPr>
                <w:sz w:val="28"/>
                <w:szCs w:val="28"/>
              </w:rPr>
              <w:t>Выбор победителя</w:t>
            </w:r>
          </w:p>
        </w:tc>
        <w:tc>
          <w:tcPr>
            <w:tcW w:w="10499" w:type="dxa"/>
          </w:tcPr>
          <w:p w:rsidR="00A40A92" w:rsidRPr="007F0D1E" w:rsidRDefault="00A40A92" w:rsidP="00A40A92">
            <w:pPr>
              <w:spacing w:line="360" w:lineRule="exact"/>
              <w:rPr>
                <w:i/>
                <w:sz w:val="28"/>
                <w:szCs w:val="28"/>
              </w:rPr>
            </w:pPr>
            <w:r w:rsidRPr="007F0D1E">
              <w:rPr>
                <w:sz w:val="28"/>
                <w:szCs w:val="28"/>
              </w:rPr>
              <w:t>По итогам конкурентной закупки определяется один победитель</w:t>
            </w:r>
            <w:r>
              <w:rPr>
                <w:sz w:val="28"/>
                <w:szCs w:val="28"/>
              </w:rPr>
              <w:t>.</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lastRenderedPageBreak/>
              <w:t>1.1</w:t>
            </w:r>
            <w:r>
              <w:rPr>
                <w:sz w:val="28"/>
                <w:szCs w:val="28"/>
              </w:rPr>
              <w:t>2.</w:t>
            </w:r>
          </w:p>
        </w:tc>
        <w:tc>
          <w:tcPr>
            <w:tcW w:w="3818" w:type="dxa"/>
          </w:tcPr>
          <w:p w:rsidR="00A40A92" w:rsidRPr="007F0D1E" w:rsidRDefault="00A40A92" w:rsidP="00A40A92">
            <w:pPr>
              <w:spacing w:line="360" w:lineRule="exact"/>
              <w:rPr>
                <w:sz w:val="28"/>
                <w:szCs w:val="28"/>
              </w:rPr>
            </w:pPr>
            <w:r w:rsidRPr="007F0D1E">
              <w:rPr>
                <w:sz w:val="28"/>
                <w:szCs w:val="28"/>
              </w:rPr>
              <w:t>Количество договоров и их виды</w:t>
            </w:r>
          </w:p>
        </w:tc>
        <w:tc>
          <w:tcPr>
            <w:tcW w:w="10499" w:type="dxa"/>
          </w:tcPr>
          <w:p w:rsidR="00A40A92" w:rsidRPr="007F0D1E" w:rsidRDefault="00A40A92" w:rsidP="00A40A92">
            <w:pPr>
              <w:spacing w:line="360" w:lineRule="exact"/>
              <w:rPr>
                <w:i/>
                <w:sz w:val="28"/>
                <w:szCs w:val="28"/>
              </w:rPr>
            </w:pPr>
            <w:r w:rsidRPr="007F0D1E">
              <w:rPr>
                <w:sz w:val="28"/>
                <w:szCs w:val="28"/>
              </w:rPr>
              <w:t xml:space="preserve">По итогам конкурентной закупки заключается 1 договор на </w:t>
            </w:r>
            <w:r>
              <w:rPr>
                <w:sz w:val="28"/>
                <w:szCs w:val="28"/>
              </w:rPr>
              <w:t>оказание услуг.</w:t>
            </w:r>
          </w:p>
        </w:tc>
      </w:tr>
      <w:tr w:rsidR="00A40A92" w:rsidRPr="007F0D1E" w:rsidTr="00A40A92">
        <w:tc>
          <w:tcPr>
            <w:tcW w:w="0" w:type="auto"/>
          </w:tcPr>
          <w:p w:rsidR="00A40A92" w:rsidRPr="007F0D1E" w:rsidRDefault="00A40A92" w:rsidP="00A40A92">
            <w:pPr>
              <w:spacing w:line="360" w:lineRule="exact"/>
              <w:rPr>
                <w:sz w:val="28"/>
                <w:szCs w:val="28"/>
              </w:rPr>
            </w:pPr>
            <w:r w:rsidRPr="007F0D1E">
              <w:rPr>
                <w:sz w:val="28"/>
                <w:szCs w:val="28"/>
              </w:rPr>
              <w:t>1.1</w:t>
            </w:r>
            <w:r>
              <w:rPr>
                <w:sz w:val="28"/>
                <w:szCs w:val="28"/>
              </w:rPr>
              <w:t>3.</w:t>
            </w:r>
          </w:p>
        </w:tc>
        <w:tc>
          <w:tcPr>
            <w:tcW w:w="3818" w:type="dxa"/>
          </w:tcPr>
          <w:p w:rsidR="00A40A92" w:rsidRPr="007F0D1E" w:rsidRDefault="00A40A92" w:rsidP="00A40A92">
            <w:pPr>
              <w:spacing w:line="360" w:lineRule="exact"/>
              <w:rPr>
                <w:sz w:val="28"/>
                <w:szCs w:val="28"/>
              </w:rPr>
            </w:pPr>
            <w:r w:rsidRPr="007F0D1E">
              <w:rPr>
                <w:sz w:val="28"/>
                <w:szCs w:val="28"/>
              </w:rPr>
              <w:t>Особые условия заключения и исполнения договора</w:t>
            </w:r>
          </w:p>
        </w:tc>
        <w:tc>
          <w:tcPr>
            <w:tcW w:w="10499" w:type="dxa"/>
          </w:tcPr>
          <w:p w:rsidR="00A40A92" w:rsidRPr="007F0D1E" w:rsidRDefault="00A40A92" w:rsidP="00A40A92">
            <w:pPr>
              <w:spacing w:line="360" w:lineRule="exact"/>
              <w:rPr>
                <w:i/>
                <w:sz w:val="28"/>
                <w:szCs w:val="28"/>
              </w:rPr>
            </w:pPr>
            <w:r w:rsidRPr="007F0D1E">
              <w:rPr>
                <w:sz w:val="28"/>
                <w:szCs w:val="28"/>
              </w:rPr>
              <w:t xml:space="preserve">Не </w:t>
            </w:r>
            <w:proofErr w:type="gramStart"/>
            <w:r w:rsidRPr="007F0D1E">
              <w:rPr>
                <w:sz w:val="28"/>
                <w:szCs w:val="28"/>
              </w:rPr>
              <w:t>установлены</w:t>
            </w:r>
            <w:proofErr w:type="gramEnd"/>
            <w:r w:rsidRPr="007F0D1E">
              <w:rPr>
                <w:sz w:val="28"/>
                <w:szCs w:val="28"/>
              </w:rPr>
              <w:t>.</w:t>
            </w:r>
          </w:p>
        </w:tc>
      </w:tr>
    </w:tbl>
    <w:p w:rsidR="00A40A92" w:rsidRDefault="00A40A92" w:rsidP="00A40A92">
      <w:pPr>
        <w:rPr>
          <w:sz w:val="28"/>
          <w:szCs w:val="28"/>
        </w:rPr>
      </w:pPr>
    </w:p>
    <w:p w:rsidR="00A40A92" w:rsidRPr="007F0D1E" w:rsidRDefault="00A40A92" w:rsidP="00A40A92">
      <w:pPr>
        <w:pStyle w:val="2"/>
        <w:spacing w:before="0" w:after="0"/>
        <w:ind w:left="709"/>
        <w:jc w:val="center"/>
        <w:rPr>
          <w:rFonts w:ascii="Times New Roman" w:hAnsi="Times New Roman" w:cs="Times New Roman"/>
          <w:i w:val="0"/>
        </w:rPr>
      </w:pPr>
      <w:r w:rsidRPr="007F0D1E">
        <w:rPr>
          <w:rFonts w:ascii="Times New Roman" w:hAnsi="Times New Roman" w:cs="Times New Roman"/>
          <w:i w:val="0"/>
        </w:rPr>
        <w:t>Часть 2. Сроки проведения закупки, контактные данные</w:t>
      </w:r>
    </w:p>
    <w:p w:rsidR="00A40A92" w:rsidRPr="007F0D1E" w:rsidRDefault="00A40A92" w:rsidP="00A40A92">
      <w:pPr>
        <w:rPr>
          <w:sz w:val="28"/>
          <w:szCs w:val="28"/>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8"/>
        <w:gridCol w:w="3913"/>
        <w:gridCol w:w="6"/>
        <w:gridCol w:w="10459"/>
      </w:tblGrid>
      <w:tr w:rsidR="00A40A92" w:rsidRPr="007F0D1E" w:rsidTr="00A40A92">
        <w:tc>
          <w:tcPr>
            <w:tcW w:w="898" w:type="dxa"/>
          </w:tcPr>
          <w:p w:rsidR="00A40A92" w:rsidRPr="007F0D1E" w:rsidRDefault="00A40A92" w:rsidP="00A40A92">
            <w:pPr>
              <w:rPr>
                <w:b/>
                <w:sz w:val="28"/>
                <w:szCs w:val="28"/>
              </w:rPr>
            </w:pPr>
            <w:r w:rsidRPr="007F0D1E">
              <w:rPr>
                <w:b/>
                <w:sz w:val="28"/>
                <w:szCs w:val="28"/>
              </w:rPr>
              <w:t>№</w:t>
            </w:r>
            <w:proofErr w:type="gramStart"/>
            <w:r w:rsidRPr="007F0D1E">
              <w:rPr>
                <w:b/>
                <w:sz w:val="28"/>
                <w:szCs w:val="28"/>
              </w:rPr>
              <w:t>п</w:t>
            </w:r>
            <w:proofErr w:type="gramEnd"/>
            <w:r w:rsidRPr="007F0D1E">
              <w:rPr>
                <w:b/>
                <w:sz w:val="28"/>
                <w:szCs w:val="28"/>
              </w:rPr>
              <w:t>/п</w:t>
            </w:r>
          </w:p>
        </w:tc>
        <w:tc>
          <w:tcPr>
            <w:tcW w:w="3913" w:type="dxa"/>
          </w:tcPr>
          <w:p w:rsidR="00A40A92" w:rsidRPr="007F0D1E" w:rsidRDefault="00A40A92" w:rsidP="00A40A92">
            <w:pPr>
              <w:rPr>
                <w:b/>
                <w:sz w:val="28"/>
                <w:szCs w:val="28"/>
              </w:rPr>
            </w:pPr>
            <w:r w:rsidRPr="007F0D1E">
              <w:rPr>
                <w:b/>
                <w:sz w:val="28"/>
                <w:szCs w:val="28"/>
              </w:rPr>
              <w:t>Параметры закупки</w:t>
            </w:r>
          </w:p>
        </w:tc>
        <w:tc>
          <w:tcPr>
            <w:tcW w:w="10465" w:type="dxa"/>
            <w:gridSpan w:val="2"/>
          </w:tcPr>
          <w:p w:rsidR="00A40A92" w:rsidRPr="007F0D1E" w:rsidRDefault="00A40A92" w:rsidP="00A40A92">
            <w:pPr>
              <w:rPr>
                <w:b/>
                <w:sz w:val="28"/>
                <w:szCs w:val="28"/>
              </w:rPr>
            </w:pPr>
            <w:r w:rsidRPr="007F0D1E">
              <w:rPr>
                <w:b/>
                <w:sz w:val="28"/>
                <w:szCs w:val="28"/>
              </w:rPr>
              <w:t>Сведения о закупке</w:t>
            </w:r>
          </w:p>
        </w:tc>
      </w:tr>
      <w:tr w:rsidR="00A40A92" w:rsidRPr="007F0D1E" w:rsidTr="00A40A92">
        <w:tc>
          <w:tcPr>
            <w:tcW w:w="898" w:type="dxa"/>
          </w:tcPr>
          <w:p w:rsidR="00A40A92" w:rsidRPr="007F0D1E" w:rsidRDefault="00A40A92" w:rsidP="00A40A92">
            <w:pPr>
              <w:rPr>
                <w:sz w:val="28"/>
                <w:szCs w:val="28"/>
              </w:rPr>
            </w:pPr>
            <w:r w:rsidRPr="007F0D1E">
              <w:rPr>
                <w:sz w:val="28"/>
                <w:szCs w:val="28"/>
              </w:rPr>
              <w:t>2.1</w:t>
            </w:r>
            <w:r>
              <w:rPr>
                <w:sz w:val="28"/>
                <w:szCs w:val="28"/>
              </w:rPr>
              <w:t>.</w:t>
            </w:r>
          </w:p>
        </w:tc>
        <w:tc>
          <w:tcPr>
            <w:tcW w:w="3913" w:type="dxa"/>
          </w:tcPr>
          <w:p w:rsidR="00A40A92" w:rsidRPr="007F0D1E" w:rsidRDefault="00A40A92" w:rsidP="00A40A92">
            <w:pPr>
              <w:rPr>
                <w:sz w:val="28"/>
                <w:szCs w:val="28"/>
              </w:rPr>
            </w:pPr>
            <w:r w:rsidRPr="007F0D1E">
              <w:rPr>
                <w:sz w:val="28"/>
                <w:szCs w:val="28"/>
              </w:rPr>
              <w:t>Сведения о заказчике</w:t>
            </w:r>
          </w:p>
        </w:tc>
        <w:tc>
          <w:tcPr>
            <w:tcW w:w="10465" w:type="dxa"/>
            <w:gridSpan w:val="2"/>
          </w:tcPr>
          <w:p w:rsidR="00A40A92" w:rsidRPr="00140895" w:rsidRDefault="00A40A92" w:rsidP="00A40A92">
            <w:pPr>
              <w:jc w:val="both"/>
              <w:rPr>
                <w:bCs/>
                <w:sz w:val="28"/>
                <w:szCs w:val="28"/>
              </w:rPr>
            </w:pPr>
            <w:r w:rsidRPr="00140895">
              <w:rPr>
                <w:bCs/>
                <w:sz w:val="28"/>
                <w:szCs w:val="28"/>
              </w:rPr>
              <w:t>Заказчик – АО «</w:t>
            </w:r>
            <w:r>
              <w:rPr>
                <w:bCs/>
                <w:sz w:val="28"/>
                <w:szCs w:val="28"/>
              </w:rPr>
              <w:t>Пассажирская компания «Сахалин</w:t>
            </w:r>
            <w:r w:rsidRPr="00140895">
              <w:rPr>
                <w:bCs/>
                <w:sz w:val="28"/>
                <w:szCs w:val="28"/>
              </w:rPr>
              <w:t>»</w:t>
            </w:r>
            <w:r>
              <w:rPr>
                <w:bCs/>
                <w:sz w:val="28"/>
                <w:szCs w:val="28"/>
              </w:rPr>
              <w:t xml:space="preserve"> (АО «ПКС»).</w:t>
            </w:r>
          </w:p>
          <w:p w:rsidR="00A40A92" w:rsidRPr="00891587" w:rsidRDefault="00A40A92" w:rsidP="00A40A92">
            <w:pPr>
              <w:pStyle w:val="a6"/>
              <w:ind w:left="0"/>
              <w:jc w:val="both"/>
              <w:rPr>
                <w:sz w:val="28"/>
                <w:szCs w:val="28"/>
              </w:rPr>
            </w:pPr>
            <w:r w:rsidRPr="00891587">
              <w:rPr>
                <w:bCs/>
                <w:sz w:val="28"/>
                <w:szCs w:val="28"/>
              </w:rPr>
              <w:t>Место нахождения заказчика: 693000, Россия, Сахалинская область, г. Южно-Сахалинск, ул. Вокзальная 54-</w:t>
            </w:r>
            <w:r>
              <w:rPr>
                <w:bCs/>
                <w:sz w:val="28"/>
                <w:szCs w:val="28"/>
              </w:rPr>
              <w:t>А</w:t>
            </w:r>
            <w:r w:rsidRPr="00891587">
              <w:rPr>
                <w:bCs/>
                <w:sz w:val="28"/>
                <w:szCs w:val="28"/>
              </w:rPr>
              <w:t>.</w:t>
            </w:r>
          </w:p>
          <w:p w:rsidR="00A40A92" w:rsidRPr="00891587" w:rsidRDefault="00A40A92" w:rsidP="00A40A92">
            <w:pPr>
              <w:pStyle w:val="a6"/>
              <w:ind w:left="0"/>
              <w:jc w:val="both"/>
              <w:rPr>
                <w:bCs/>
                <w:sz w:val="28"/>
                <w:szCs w:val="28"/>
              </w:rPr>
            </w:pPr>
            <w:r w:rsidRPr="00891587">
              <w:rPr>
                <w:bCs/>
                <w:sz w:val="28"/>
                <w:szCs w:val="28"/>
              </w:rPr>
              <w:t>Почтовый адрес заказчика: 693000, Россия, Сахалинская область, г. Южно-Сахалинск, ул. Вокзальная 54-</w:t>
            </w:r>
            <w:r>
              <w:rPr>
                <w:bCs/>
                <w:sz w:val="28"/>
                <w:szCs w:val="28"/>
              </w:rPr>
              <w:t>А</w:t>
            </w:r>
            <w:r w:rsidRPr="00891587">
              <w:rPr>
                <w:bCs/>
                <w:sz w:val="28"/>
                <w:szCs w:val="28"/>
              </w:rPr>
              <w:t>.</w:t>
            </w:r>
          </w:p>
          <w:p w:rsidR="00A40A92" w:rsidRDefault="00A40A92" w:rsidP="00A40A92">
            <w:pPr>
              <w:pStyle w:val="120"/>
              <w:ind w:firstLine="0"/>
              <w:rPr>
                <w:szCs w:val="28"/>
                <w:u w:val="single"/>
              </w:rPr>
            </w:pPr>
            <w:r w:rsidRPr="008376B9">
              <w:rPr>
                <w:bCs/>
                <w:szCs w:val="28"/>
              </w:rPr>
              <w:t xml:space="preserve">Адрес электронной почты: </w:t>
            </w:r>
            <w:hyperlink r:id="rId8" w:history="1">
              <w:r w:rsidRPr="001F1AA7">
                <w:rPr>
                  <w:rStyle w:val="a8"/>
                </w:rPr>
                <w:t>oao@pk-sakhalin.ru</w:t>
              </w:r>
            </w:hyperlink>
            <w:r w:rsidRPr="006E5C69">
              <w:rPr>
                <w:szCs w:val="28"/>
                <w:u w:val="single"/>
              </w:rPr>
              <w:t>.</w:t>
            </w:r>
          </w:p>
          <w:p w:rsidR="00A40A92" w:rsidRDefault="00A40A92" w:rsidP="00A40A92">
            <w:pPr>
              <w:pStyle w:val="120"/>
              <w:ind w:firstLine="0"/>
              <w:rPr>
                <w:szCs w:val="28"/>
              </w:rPr>
            </w:pPr>
            <w:r w:rsidRPr="0025677C">
              <w:rPr>
                <w:bCs/>
                <w:szCs w:val="28"/>
              </w:rPr>
              <w:t xml:space="preserve">Номер телефона: </w:t>
            </w:r>
            <w:r w:rsidRPr="00786241">
              <w:rPr>
                <w:bCs/>
                <w:szCs w:val="28"/>
              </w:rPr>
              <w:t xml:space="preserve">8 </w:t>
            </w:r>
            <w:r w:rsidRPr="00786241">
              <w:rPr>
                <w:szCs w:val="28"/>
              </w:rPr>
              <w:t>(4242) 71-32-52 (доб.1</w:t>
            </w:r>
            <w:r>
              <w:rPr>
                <w:szCs w:val="28"/>
              </w:rPr>
              <w:t>29</w:t>
            </w:r>
            <w:r w:rsidRPr="00786241">
              <w:rPr>
                <w:szCs w:val="28"/>
              </w:rPr>
              <w:t>), 71-</w:t>
            </w:r>
            <w:r>
              <w:rPr>
                <w:szCs w:val="28"/>
              </w:rPr>
              <w:t>45</w:t>
            </w:r>
            <w:r w:rsidRPr="00786241">
              <w:rPr>
                <w:szCs w:val="28"/>
              </w:rPr>
              <w:t>-</w:t>
            </w:r>
            <w:r>
              <w:rPr>
                <w:szCs w:val="28"/>
              </w:rPr>
              <w:t>54</w:t>
            </w:r>
            <w:r w:rsidRPr="00786241">
              <w:rPr>
                <w:szCs w:val="28"/>
              </w:rPr>
              <w:t xml:space="preserve"> (доб.1</w:t>
            </w:r>
            <w:r>
              <w:rPr>
                <w:szCs w:val="28"/>
              </w:rPr>
              <w:t>28</w:t>
            </w:r>
            <w:r w:rsidRPr="00786241">
              <w:rPr>
                <w:szCs w:val="28"/>
              </w:rPr>
              <w:t>), 71-</w:t>
            </w:r>
            <w:r>
              <w:rPr>
                <w:szCs w:val="28"/>
              </w:rPr>
              <w:t>45-</w:t>
            </w:r>
            <w:r w:rsidRPr="00786241">
              <w:rPr>
                <w:szCs w:val="28"/>
              </w:rPr>
              <w:t>5</w:t>
            </w:r>
            <w:r>
              <w:rPr>
                <w:szCs w:val="28"/>
              </w:rPr>
              <w:t>5</w:t>
            </w:r>
            <w:r w:rsidRPr="00786241">
              <w:rPr>
                <w:szCs w:val="28"/>
              </w:rPr>
              <w:t xml:space="preserve"> (доб.1</w:t>
            </w:r>
            <w:r>
              <w:rPr>
                <w:szCs w:val="28"/>
              </w:rPr>
              <w:t>29</w:t>
            </w:r>
            <w:r w:rsidRPr="00786241">
              <w:rPr>
                <w:szCs w:val="28"/>
              </w:rPr>
              <w:t>).</w:t>
            </w:r>
          </w:p>
          <w:p w:rsidR="00A40A92" w:rsidRPr="0057614A" w:rsidRDefault="00A40A92" w:rsidP="00A40A92">
            <w:pPr>
              <w:jc w:val="both"/>
              <w:rPr>
                <w:bCs/>
                <w:i/>
                <w:sz w:val="28"/>
                <w:szCs w:val="28"/>
              </w:rPr>
            </w:pPr>
            <w:r w:rsidRPr="0057614A">
              <w:rPr>
                <w:bCs/>
                <w:sz w:val="28"/>
                <w:szCs w:val="28"/>
              </w:rPr>
              <w:t xml:space="preserve">Организатор: </w:t>
            </w:r>
            <w:r w:rsidRPr="00D22CE3">
              <w:rPr>
                <w:bCs/>
                <w:sz w:val="28"/>
                <w:szCs w:val="28"/>
              </w:rPr>
              <w:t>ОАО «РЖД» в лице Хабаровского регионального отделения Центра организации закупочной деятельности – структурного подразделения ОАО «РЖД».</w:t>
            </w:r>
          </w:p>
          <w:p w:rsidR="00A40A92" w:rsidRDefault="00A40A92" w:rsidP="00A40A92">
            <w:pPr>
              <w:jc w:val="both"/>
              <w:rPr>
                <w:bCs/>
                <w:sz w:val="28"/>
                <w:szCs w:val="28"/>
              </w:rPr>
            </w:pPr>
            <w:r>
              <w:rPr>
                <w:bCs/>
                <w:sz w:val="28"/>
                <w:szCs w:val="28"/>
              </w:rPr>
              <w:t>Контактные данные:</w:t>
            </w:r>
          </w:p>
          <w:p w:rsidR="00A40A92" w:rsidRPr="005B7997" w:rsidRDefault="00A40A92" w:rsidP="00A40A92">
            <w:pPr>
              <w:jc w:val="both"/>
              <w:rPr>
                <w:bCs/>
                <w:sz w:val="28"/>
                <w:szCs w:val="28"/>
              </w:rPr>
            </w:pPr>
            <w:r w:rsidRPr="005B7997">
              <w:rPr>
                <w:bCs/>
                <w:sz w:val="28"/>
                <w:szCs w:val="28"/>
              </w:rPr>
              <w:t xml:space="preserve">Контактное лицо: ведущий специалист </w:t>
            </w:r>
            <w:r w:rsidRPr="005B7997">
              <w:rPr>
                <w:sz w:val="28"/>
                <w:szCs w:val="28"/>
              </w:rPr>
              <w:t>Медведев Александр Викторович</w:t>
            </w:r>
            <w:r w:rsidRPr="005B7997">
              <w:rPr>
                <w:bCs/>
                <w:sz w:val="28"/>
                <w:szCs w:val="28"/>
              </w:rPr>
              <w:t xml:space="preserve">. </w:t>
            </w:r>
          </w:p>
          <w:p w:rsidR="00A40A92" w:rsidRPr="005B7997" w:rsidRDefault="00A40A92" w:rsidP="00A40A92">
            <w:pPr>
              <w:jc w:val="both"/>
              <w:rPr>
                <w:bCs/>
                <w:sz w:val="28"/>
                <w:szCs w:val="28"/>
              </w:rPr>
            </w:pPr>
            <w:r w:rsidRPr="005B7997">
              <w:rPr>
                <w:bCs/>
                <w:sz w:val="28"/>
                <w:szCs w:val="28"/>
              </w:rPr>
              <w:t xml:space="preserve">Адрес электронной почты: </w:t>
            </w:r>
            <w:r w:rsidRPr="005B7997">
              <w:rPr>
                <w:spacing w:val="-4"/>
                <w:sz w:val="28"/>
                <w:szCs w:val="28"/>
                <w:lang w:val="en-US"/>
              </w:rPr>
              <w:t>RCKZ</w:t>
            </w:r>
            <w:r w:rsidRPr="005B7997">
              <w:rPr>
                <w:spacing w:val="-4"/>
                <w:sz w:val="28"/>
                <w:szCs w:val="28"/>
              </w:rPr>
              <w:t>_</w:t>
            </w:r>
            <w:proofErr w:type="spellStart"/>
            <w:r w:rsidRPr="005B7997">
              <w:rPr>
                <w:spacing w:val="-4"/>
                <w:sz w:val="28"/>
                <w:szCs w:val="28"/>
                <w:lang w:val="en-US"/>
              </w:rPr>
              <w:t>MedvedevAV</w:t>
            </w:r>
            <w:proofErr w:type="spellEnd"/>
            <w:r w:rsidRPr="005B7997">
              <w:rPr>
                <w:spacing w:val="-4"/>
                <w:sz w:val="28"/>
                <w:szCs w:val="28"/>
              </w:rPr>
              <w:t>@</w:t>
            </w:r>
            <w:proofErr w:type="spellStart"/>
            <w:r w:rsidRPr="005B7997">
              <w:rPr>
                <w:spacing w:val="-4"/>
                <w:sz w:val="28"/>
                <w:szCs w:val="28"/>
                <w:lang w:val="en-US"/>
              </w:rPr>
              <w:t>dvgd</w:t>
            </w:r>
            <w:proofErr w:type="spellEnd"/>
            <w:r w:rsidRPr="005B7997">
              <w:rPr>
                <w:spacing w:val="-4"/>
                <w:sz w:val="28"/>
                <w:szCs w:val="28"/>
              </w:rPr>
              <w:t>.</w:t>
            </w:r>
            <w:proofErr w:type="spellStart"/>
            <w:r w:rsidRPr="005B7997">
              <w:rPr>
                <w:spacing w:val="-4"/>
                <w:sz w:val="28"/>
                <w:szCs w:val="28"/>
                <w:lang w:val="en-US"/>
              </w:rPr>
              <w:t>ru</w:t>
            </w:r>
            <w:proofErr w:type="spellEnd"/>
            <w:r w:rsidRPr="005B7997">
              <w:rPr>
                <w:spacing w:val="-4"/>
                <w:sz w:val="28"/>
                <w:szCs w:val="28"/>
              </w:rPr>
              <w:t>.</w:t>
            </w:r>
            <w:r w:rsidRPr="005B7997">
              <w:rPr>
                <w:bCs/>
                <w:sz w:val="28"/>
                <w:szCs w:val="28"/>
              </w:rPr>
              <w:t xml:space="preserve">  </w:t>
            </w:r>
          </w:p>
          <w:p w:rsidR="00A40A92" w:rsidRPr="005B7997" w:rsidRDefault="00A40A92" w:rsidP="00A40A92">
            <w:pPr>
              <w:jc w:val="both"/>
              <w:rPr>
                <w:bCs/>
                <w:sz w:val="28"/>
                <w:szCs w:val="28"/>
              </w:rPr>
            </w:pPr>
            <w:r w:rsidRPr="005B7997">
              <w:rPr>
                <w:bCs/>
                <w:sz w:val="28"/>
                <w:szCs w:val="28"/>
              </w:rPr>
              <w:t xml:space="preserve">Номер телефона: </w:t>
            </w:r>
            <w:r w:rsidRPr="005B7997">
              <w:rPr>
                <w:sz w:val="28"/>
                <w:szCs w:val="28"/>
              </w:rPr>
              <w:t>8(4212)</w:t>
            </w:r>
            <w:r w:rsidRPr="00581E68">
              <w:t xml:space="preserve"> </w:t>
            </w:r>
            <w:r w:rsidRPr="005B7997">
              <w:rPr>
                <w:sz w:val="28"/>
                <w:szCs w:val="28"/>
              </w:rPr>
              <w:t>38-46-92</w:t>
            </w:r>
            <w:r w:rsidRPr="005B7997">
              <w:rPr>
                <w:bCs/>
                <w:sz w:val="28"/>
                <w:szCs w:val="28"/>
              </w:rPr>
              <w:t xml:space="preserve">.  </w:t>
            </w:r>
          </w:p>
          <w:p w:rsidR="00A40A92" w:rsidRPr="005B7997" w:rsidRDefault="00A40A92" w:rsidP="00A40A92">
            <w:pPr>
              <w:rPr>
                <w:bCs/>
                <w:sz w:val="28"/>
                <w:szCs w:val="28"/>
              </w:rPr>
            </w:pPr>
            <w:r w:rsidRPr="00581E68">
              <w:rPr>
                <w:bCs/>
                <w:sz w:val="28"/>
                <w:szCs w:val="28"/>
              </w:rPr>
              <w:t>Номер факса:</w:t>
            </w:r>
            <w:r w:rsidRPr="00581E68">
              <w:rPr>
                <w:bCs/>
                <w:i/>
                <w:sz w:val="28"/>
                <w:szCs w:val="28"/>
              </w:rPr>
              <w:t xml:space="preserve"> </w:t>
            </w:r>
            <w:r w:rsidRPr="00581E68">
              <w:rPr>
                <w:bCs/>
                <w:sz w:val="28"/>
                <w:szCs w:val="28"/>
              </w:rPr>
              <w:t>8-(4212)-91-16-54, 8-(4212)-38-42-93.</w:t>
            </w:r>
          </w:p>
        </w:tc>
      </w:tr>
      <w:tr w:rsidR="001A0598" w:rsidRPr="007F0D1E" w:rsidTr="00A40A92">
        <w:tc>
          <w:tcPr>
            <w:tcW w:w="898" w:type="dxa"/>
          </w:tcPr>
          <w:p w:rsidR="001A0598" w:rsidRPr="007F0D1E" w:rsidRDefault="001A0598" w:rsidP="00A40A92">
            <w:pPr>
              <w:rPr>
                <w:sz w:val="28"/>
                <w:szCs w:val="28"/>
              </w:rPr>
            </w:pPr>
            <w:r w:rsidRPr="007F0D1E">
              <w:rPr>
                <w:sz w:val="28"/>
                <w:szCs w:val="28"/>
              </w:rPr>
              <w:t>2.2</w:t>
            </w:r>
            <w:r>
              <w:rPr>
                <w:sz w:val="28"/>
                <w:szCs w:val="28"/>
              </w:rPr>
              <w:t>.</w:t>
            </w:r>
          </w:p>
        </w:tc>
        <w:tc>
          <w:tcPr>
            <w:tcW w:w="3913" w:type="dxa"/>
          </w:tcPr>
          <w:p w:rsidR="001A0598" w:rsidRPr="007F0D1E" w:rsidRDefault="001A0598" w:rsidP="00A40A92">
            <w:pPr>
              <w:rPr>
                <w:sz w:val="28"/>
                <w:szCs w:val="28"/>
              </w:rPr>
            </w:pPr>
            <w:r w:rsidRPr="007F0D1E">
              <w:rPr>
                <w:sz w:val="28"/>
                <w:szCs w:val="28"/>
              </w:rPr>
              <w:t>Порядок, место, дата начала и окончания срока подачи заявок, вскрытие заявок</w:t>
            </w:r>
          </w:p>
        </w:tc>
        <w:tc>
          <w:tcPr>
            <w:tcW w:w="10465" w:type="dxa"/>
            <w:gridSpan w:val="2"/>
          </w:tcPr>
          <w:p w:rsidR="001A0598" w:rsidRPr="00645E32" w:rsidRDefault="001A0598" w:rsidP="001A0598">
            <w:pPr>
              <w:jc w:val="both"/>
              <w:rPr>
                <w:bCs/>
                <w:sz w:val="28"/>
                <w:szCs w:val="28"/>
              </w:rPr>
            </w:pPr>
            <w:r w:rsidRPr="00A25F6B">
              <w:rPr>
                <w:bCs/>
                <w:sz w:val="28"/>
                <w:szCs w:val="28"/>
              </w:rPr>
              <w:t xml:space="preserve">Заявки в электронной форме </w:t>
            </w:r>
            <w:r w:rsidRPr="00A25F6B">
              <w:rPr>
                <w:bCs/>
                <w:i/>
                <w:sz w:val="28"/>
                <w:szCs w:val="28"/>
              </w:rPr>
              <w:t>(части заявок в электронной форме)</w:t>
            </w:r>
            <w:r w:rsidRPr="00A25F6B">
              <w:rPr>
                <w:bCs/>
                <w:sz w:val="28"/>
                <w:szCs w:val="28"/>
              </w:rPr>
              <w:t xml:space="preserve"> подаются в </w:t>
            </w:r>
            <w:r w:rsidRPr="00CB49F6">
              <w:rPr>
                <w:bCs/>
                <w:sz w:val="28"/>
                <w:szCs w:val="28"/>
              </w:rPr>
              <w:t>порядке, указанном в пункте 3.18 аукционной документации,</w:t>
            </w:r>
            <w:r w:rsidRPr="00A25F6B">
              <w:rPr>
                <w:bCs/>
                <w:sz w:val="28"/>
                <w:szCs w:val="28"/>
              </w:rPr>
              <w:t xml:space="preserve"> на универсальной электронной торговой площадке</w:t>
            </w:r>
            <w:r w:rsidRPr="00A25F6B">
              <w:rPr>
                <w:bCs/>
                <w:i/>
                <w:sz w:val="28"/>
                <w:szCs w:val="28"/>
              </w:rPr>
              <w:t xml:space="preserve"> </w:t>
            </w:r>
            <w:r w:rsidRPr="00A25F6B">
              <w:rPr>
                <w:bCs/>
                <w:sz w:val="28"/>
                <w:szCs w:val="28"/>
              </w:rPr>
              <w:t>(далее – электронная площадка, ЭТЗП, сайт ЭТЗП).</w:t>
            </w:r>
            <w:r w:rsidRPr="00A25F6B">
              <w:rPr>
                <w:b/>
                <w:bCs/>
                <w:sz w:val="28"/>
                <w:szCs w:val="28"/>
              </w:rPr>
              <w:t xml:space="preserve"> </w:t>
            </w:r>
            <w:r w:rsidRPr="00A25F6B">
              <w:rPr>
                <w:bCs/>
                <w:sz w:val="28"/>
                <w:szCs w:val="28"/>
              </w:rPr>
              <w:t xml:space="preserve"> При подаче  заявки (части заявки) в электронной форме общий объём электронных документов не должен превышать  </w:t>
            </w:r>
            <w:r w:rsidRPr="00A25F6B">
              <w:rPr>
                <w:sz w:val="28"/>
                <w:szCs w:val="28"/>
              </w:rPr>
              <w:t>600 Мегабайт</w:t>
            </w:r>
            <w:r w:rsidRPr="00A25F6B">
              <w:rPr>
                <w:bCs/>
                <w:iCs/>
                <w:sz w:val="28"/>
                <w:szCs w:val="28"/>
              </w:rPr>
              <w:t>.</w:t>
            </w:r>
          </w:p>
          <w:p w:rsidR="001A0598" w:rsidRPr="005B7997" w:rsidRDefault="001A0598" w:rsidP="001A0598">
            <w:pPr>
              <w:jc w:val="both"/>
              <w:rPr>
                <w:bCs/>
                <w:sz w:val="28"/>
                <w:szCs w:val="28"/>
              </w:rPr>
            </w:pPr>
            <w:proofErr w:type="gramStart"/>
            <w:r w:rsidRPr="005B7997">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w:t>
            </w:r>
            <w:r>
              <w:rPr>
                <w:bCs/>
                <w:sz w:val="28"/>
                <w:szCs w:val="28"/>
              </w:rPr>
              <w:t xml:space="preserve"> </w:t>
            </w:r>
            <w:hyperlink r:id="rId9" w:history="1">
              <w:r w:rsidRPr="005B7997">
                <w:rPr>
                  <w:rStyle w:val="a8"/>
                  <w:bCs/>
                  <w:sz w:val="28"/>
                  <w:szCs w:val="28"/>
                </w:rPr>
                <w:t>https://etp.comita.r</w:t>
              </w:r>
              <w:r w:rsidRPr="005B7997">
                <w:rPr>
                  <w:rStyle w:val="a8"/>
                  <w:bCs/>
                  <w:sz w:val="28"/>
                  <w:szCs w:val="28"/>
                  <w:lang w:val="en-US"/>
                </w:rPr>
                <w:t>u</w:t>
              </w:r>
            </w:hyperlink>
            <w:r w:rsidRPr="005B7997">
              <w:rPr>
                <w:bCs/>
                <w:sz w:val="28"/>
                <w:szCs w:val="28"/>
              </w:rPr>
              <w:t xml:space="preserve"> (далее – единая информационная система), на сайте </w:t>
            </w:r>
            <w:hyperlink r:id="rId10" w:history="1">
              <w:proofErr w:type="gramEnd"/>
              <w:r w:rsidRPr="005B7997">
                <w:rPr>
                  <w:rStyle w:val="a8"/>
                  <w:sz w:val="28"/>
                  <w:szCs w:val="28"/>
                </w:rPr>
                <w:t>www.rzd.ru</w:t>
              </w:r>
              <w:proofErr w:type="gramStart"/>
            </w:hyperlink>
            <w:r w:rsidRPr="005B7997">
              <w:rPr>
                <w:bCs/>
                <w:sz w:val="28"/>
                <w:szCs w:val="28"/>
              </w:rPr>
              <w:t xml:space="preserve"> (раздел «Тендеры»)</w:t>
            </w:r>
            <w:r w:rsidRPr="005B7997">
              <w:rPr>
                <w:bCs/>
                <w:i/>
                <w:sz w:val="28"/>
                <w:szCs w:val="28"/>
              </w:rPr>
              <w:t xml:space="preserve"> </w:t>
            </w:r>
            <w:r w:rsidRPr="005B7997">
              <w:rPr>
                <w:bCs/>
                <w:sz w:val="28"/>
                <w:szCs w:val="28"/>
              </w:rPr>
              <w:t xml:space="preserve">и на сайте ЭТЗП, </w:t>
            </w:r>
            <w:r w:rsidRPr="005B7997">
              <w:rPr>
                <w:sz w:val="28"/>
                <w:szCs w:val="28"/>
              </w:rPr>
              <w:t>а также на официальном сайте Заказчика</w:t>
            </w:r>
            <w:r w:rsidRPr="005B7997">
              <w:rPr>
                <w:i/>
                <w:sz w:val="28"/>
                <w:szCs w:val="28"/>
              </w:rPr>
              <w:t xml:space="preserve"> </w:t>
            </w:r>
            <w:hyperlink r:id="rId11" w:history="1">
              <w:r w:rsidRPr="005B7997">
                <w:rPr>
                  <w:rStyle w:val="a8"/>
                  <w:sz w:val="28"/>
                  <w:szCs w:val="28"/>
                  <w:lang w:val="en-US"/>
                </w:rPr>
                <w:t>www</w:t>
              </w:r>
              <w:r w:rsidRPr="005B7997">
                <w:rPr>
                  <w:rStyle w:val="a8"/>
                  <w:sz w:val="28"/>
                  <w:szCs w:val="28"/>
                </w:rPr>
                <w:t>.</w:t>
              </w:r>
              <w:proofErr w:type="spellStart"/>
              <w:r w:rsidRPr="005B7997">
                <w:rPr>
                  <w:rStyle w:val="a8"/>
                  <w:sz w:val="28"/>
                  <w:szCs w:val="28"/>
                  <w:lang w:val="en-US"/>
                </w:rPr>
                <w:t>pk</w:t>
              </w:r>
              <w:proofErr w:type="spellEnd"/>
              <w:r w:rsidRPr="005B7997">
                <w:rPr>
                  <w:rStyle w:val="a8"/>
                  <w:sz w:val="28"/>
                  <w:szCs w:val="28"/>
                </w:rPr>
                <w:t>-</w:t>
              </w:r>
              <w:proofErr w:type="spellStart"/>
              <w:r w:rsidRPr="005B7997">
                <w:rPr>
                  <w:rStyle w:val="a8"/>
                  <w:sz w:val="28"/>
                  <w:szCs w:val="28"/>
                  <w:lang w:val="en-US"/>
                </w:rPr>
                <w:t>sakhalin</w:t>
              </w:r>
              <w:proofErr w:type="spellEnd"/>
              <w:r w:rsidRPr="005B7997">
                <w:rPr>
                  <w:rStyle w:val="a8"/>
                  <w:sz w:val="28"/>
                  <w:szCs w:val="28"/>
                </w:rPr>
                <w:t>.</w:t>
              </w:r>
              <w:proofErr w:type="spellStart"/>
              <w:r w:rsidRPr="005B7997">
                <w:rPr>
                  <w:rStyle w:val="a8"/>
                  <w:sz w:val="28"/>
                  <w:szCs w:val="28"/>
                  <w:lang w:val="en-US"/>
                </w:rPr>
                <w:t>ru</w:t>
              </w:r>
              <w:proofErr w:type="spellEnd"/>
            </w:hyperlink>
            <w:r w:rsidRPr="005B7997">
              <w:rPr>
                <w:sz w:val="28"/>
                <w:szCs w:val="28"/>
              </w:rPr>
              <w:t xml:space="preserve"> (раздел «Сотрудничество»)</w:t>
            </w:r>
            <w:r w:rsidRPr="005B7997">
              <w:rPr>
                <w:bCs/>
                <w:sz w:val="28"/>
                <w:szCs w:val="28"/>
              </w:rPr>
              <w:t xml:space="preserve"> </w:t>
            </w:r>
            <w:r w:rsidRPr="005B7997">
              <w:rPr>
                <w:bCs/>
                <w:i/>
                <w:sz w:val="28"/>
                <w:szCs w:val="28"/>
              </w:rPr>
              <w:t xml:space="preserve">– </w:t>
            </w:r>
            <w:r w:rsidRPr="005B7997">
              <w:rPr>
                <w:b/>
                <w:bCs/>
                <w:sz w:val="28"/>
                <w:szCs w:val="28"/>
              </w:rPr>
              <w:t>«</w:t>
            </w:r>
            <w:r>
              <w:rPr>
                <w:b/>
                <w:bCs/>
                <w:sz w:val="28"/>
                <w:szCs w:val="28"/>
              </w:rPr>
              <w:t>30</w:t>
            </w:r>
            <w:r w:rsidRPr="005B7997">
              <w:rPr>
                <w:b/>
                <w:bCs/>
                <w:sz w:val="28"/>
                <w:szCs w:val="28"/>
              </w:rPr>
              <w:t xml:space="preserve">» </w:t>
            </w:r>
            <w:r>
              <w:rPr>
                <w:b/>
                <w:bCs/>
                <w:sz w:val="28"/>
                <w:szCs w:val="28"/>
              </w:rPr>
              <w:t>января</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roofErr w:type="gramEnd"/>
          </w:p>
          <w:p w:rsidR="001A0598" w:rsidRPr="005B7997" w:rsidRDefault="001A0598" w:rsidP="001A0598">
            <w:pPr>
              <w:jc w:val="both"/>
              <w:rPr>
                <w:bCs/>
                <w:i/>
                <w:sz w:val="28"/>
                <w:szCs w:val="28"/>
              </w:rPr>
            </w:pPr>
            <w:r w:rsidRPr="005B7997">
              <w:rPr>
                <w:bCs/>
                <w:sz w:val="28"/>
                <w:szCs w:val="28"/>
              </w:rPr>
              <w:t xml:space="preserve">Дата окончания срока подачи заявок – </w:t>
            </w:r>
            <w:r w:rsidRPr="005B7997">
              <w:rPr>
                <w:b/>
                <w:sz w:val="28"/>
                <w:szCs w:val="28"/>
              </w:rPr>
              <w:t>0</w:t>
            </w:r>
            <w:r>
              <w:rPr>
                <w:b/>
                <w:sz w:val="28"/>
                <w:szCs w:val="28"/>
              </w:rPr>
              <w:t>2</w:t>
            </w:r>
            <w:r w:rsidRPr="005B7997">
              <w:rPr>
                <w:b/>
                <w:sz w:val="28"/>
                <w:szCs w:val="28"/>
              </w:rPr>
              <w:t>:00 часа московского времени</w:t>
            </w:r>
            <w:r w:rsidRPr="005B7997">
              <w:rPr>
                <w:sz w:val="28"/>
                <w:szCs w:val="28"/>
              </w:rPr>
              <w:t xml:space="preserve">  </w:t>
            </w:r>
            <w:r w:rsidRPr="005B7997">
              <w:rPr>
                <w:b/>
                <w:bCs/>
                <w:sz w:val="28"/>
                <w:szCs w:val="28"/>
              </w:rPr>
              <w:t>«</w:t>
            </w:r>
            <w:r>
              <w:rPr>
                <w:b/>
                <w:bCs/>
                <w:sz w:val="28"/>
                <w:szCs w:val="28"/>
              </w:rPr>
              <w:t>18</w:t>
            </w:r>
            <w:r w:rsidRPr="005B7997">
              <w:rPr>
                <w:b/>
                <w:bCs/>
                <w:sz w:val="28"/>
                <w:szCs w:val="28"/>
              </w:rPr>
              <w:t xml:space="preserve">» </w:t>
            </w:r>
            <w:r>
              <w:rPr>
                <w:b/>
                <w:bCs/>
                <w:sz w:val="28"/>
                <w:szCs w:val="28"/>
              </w:rPr>
              <w:t>февраля</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p w:rsidR="001A0598" w:rsidRPr="00E12AAB" w:rsidRDefault="001A0598" w:rsidP="001A0598">
            <w:pPr>
              <w:jc w:val="both"/>
              <w:rPr>
                <w:b/>
                <w:bCs/>
                <w:i/>
                <w:sz w:val="28"/>
                <w:szCs w:val="28"/>
              </w:rPr>
            </w:pPr>
            <w:r w:rsidRPr="005B7997">
              <w:rPr>
                <w:b/>
                <w:bCs/>
                <w:sz w:val="28"/>
                <w:szCs w:val="28"/>
              </w:rPr>
              <w:t>Вскрытие заявок</w:t>
            </w:r>
            <w:r w:rsidRPr="005B7997">
              <w:rPr>
                <w:bCs/>
                <w:sz w:val="28"/>
                <w:szCs w:val="28"/>
              </w:rPr>
              <w:t xml:space="preserve"> осуществляется по истечении срока подачи заявок</w:t>
            </w:r>
            <w:r w:rsidRPr="005B7997">
              <w:rPr>
                <w:bCs/>
                <w:i/>
                <w:sz w:val="28"/>
                <w:szCs w:val="28"/>
              </w:rPr>
              <w:t xml:space="preserve"> </w:t>
            </w:r>
            <w:r w:rsidRPr="005B7997">
              <w:rPr>
                <w:sz w:val="28"/>
                <w:szCs w:val="28"/>
              </w:rPr>
              <w:t xml:space="preserve">в </w:t>
            </w:r>
            <w:r w:rsidRPr="005B7997">
              <w:rPr>
                <w:b/>
                <w:sz w:val="28"/>
                <w:szCs w:val="28"/>
              </w:rPr>
              <w:t>0</w:t>
            </w:r>
            <w:r>
              <w:rPr>
                <w:b/>
                <w:sz w:val="28"/>
                <w:szCs w:val="28"/>
              </w:rPr>
              <w:t>2</w:t>
            </w:r>
            <w:r w:rsidRPr="005B7997">
              <w:rPr>
                <w:b/>
                <w:sz w:val="28"/>
                <w:szCs w:val="28"/>
              </w:rPr>
              <w:t>:00 часа московского времени</w:t>
            </w:r>
            <w:r w:rsidRPr="005B7997">
              <w:rPr>
                <w:sz w:val="28"/>
                <w:szCs w:val="28"/>
              </w:rPr>
              <w:t xml:space="preserve"> на ЭТЗП (на странице данного открытого аукциона на сайте </w:t>
            </w:r>
            <w:hyperlink r:id="rId12" w:history="1">
              <w:r w:rsidRPr="005B7997">
                <w:rPr>
                  <w:rStyle w:val="a8"/>
                  <w:bCs/>
                  <w:sz w:val="28"/>
                  <w:szCs w:val="28"/>
                </w:rPr>
                <w:t>https://etp.comita.r</w:t>
              </w:r>
              <w:r w:rsidRPr="005B7997">
                <w:rPr>
                  <w:rStyle w:val="a8"/>
                  <w:bCs/>
                  <w:sz w:val="28"/>
                  <w:szCs w:val="28"/>
                  <w:lang w:val="en-US"/>
                </w:rPr>
                <w:t>u</w:t>
              </w:r>
            </w:hyperlink>
            <w:r w:rsidRPr="005B7997">
              <w:rPr>
                <w:sz w:val="28"/>
                <w:szCs w:val="28"/>
              </w:rPr>
              <w:t>)</w:t>
            </w:r>
            <w:r w:rsidRPr="005B7997">
              <w:rPr>
                <w:b/>
                <w:bCs/>
                <w:i/>
                <w:sz w:val="28"/>
                <w:szCs w:val="28"/>
              </w:rPr>
              <w:t xml:space="preserve"> </w:t>
            </w:r>
            <w:r w:rsidRPr="005B7997">
              <w:rPr>
                <w:b/>
                <w:bCs/>
                <w:sz w:val="28"/>
                <w:szCs w:val="28"/>
              </w:rPr>
              <w:t>«</w:t>
            </w:r>
            <w:r>
              <w:rPr>
                <w:b/>
                <w:bCs/>
                <w:sz w:val="28"/>
                <w:szCs w:val="28"/>
              </w:rPr>
              <w:t>18</w:t>
            </w:r>
            <w:r w:rsidRPr="005B7997">
              <w:rPr>
                <w:b/>
                <w:bCs/>
                <w:sz w:val="28"/>
                <w:szCs w:val="28"/>
              </w:rPr>
              <w:t xml:space="preserve">» </w:t>
            </w:r>
            <w:r>
              <w:rPr>
                <w:b/>
                <w:bCs/>
                <w:sz w:val="28"/>
                <w:szCs w:val="28"/>
              </w:rPr>
              <w:t xml:space="preserve">февраля </w:t>
            </w:r>
            <w:r w:rsidRPr="005B7997">
              <w:rPr>
                <w:b/>
                <w:bCs/>
                <w:sz w:val="28"/>
                <w:szCs w:val="28"/>
              </w:rPr>
              <w:t xml:space="preserve"> 201</w:t>
            </w:r>
            <w:r>
              <w:rPr>
                <w:b/>
                <w:bCs/>
                <w:sz w:val="28"/>
                <w:szCs w:val="28"/>
              </w:rPr>
              <w:t>9</w:t>
            </w:r>
            <w:r w:rsidRPr="005B7997">
              <w:rPr>
                <w:b/>
                <w:bCs/>
                <w:sz w:val="28"/>
                <w:szCs w:val="28"/>
              </w:rPr>
              <w:t xml:space="preserve"> года</w:t>
            </w:r>
            <w:r w:rsidRPr="005B7997">
              <w:rPr>
                <w:b/>
                <w:bCs/>
                <w:i/>
                <w:sz w:val="28"/>
                <w:szCs w:val="28"/>
              </w:rPr>
              <w:t>.</w:t>
            </w:r>
          </w:p>
        </w:tc>
      </w:tr>
      <w:tr w:rsidR="001A0598" w:rsidRPr="007F0D1E" w:rsidTr="00A40A92">
        <w:tc>
          <w:tcPr>
            <w:tcW w:w="898" w:type="dxa"/>
          </w:tcPr>
          <w:p w:rsidR="001A0598" w:rsidRPr="007F0D1E" w:rsidRDefault="001A0598" w:rsidP="00A40A92">
            <w:pPr>
              <w:rPr>
                <w:sz w:val="28"/>
                <w:szCs w:val="28"/>
              </w:rPr>
            </w:pPr>
            <w:r w:rsidRPr="007F0D1E">
              <w:rPr>
                <w:sz w:val="28"/>
                <w:szCs w:val="28"/>
              </w:rPr>
              <w:lastRenderedPageBreak/>
              <w:t>2.3</w:t>
            </w:r>
            <w:r>
              <w:rPr>
                <w:sz w:val="28"/>
                <w:szCs w:val="28"/>
              </w:rPr>
              <w:t>.</w:t>
            </w:r>
          </w:p>
        </w:tc>
        <w:tc>
          <w:tcPr>
            <w:tcW w:w="3913" w:type="dxa"/>
          </w:tcPr>
          <w:p w:rsidR="001A0598" w:rsidRPr="007F0D1E" w:rsidRDefault="001A0598" w:rsidP="00A40A92">
            <w:pPr>
              <w:rPr>
                <w:sz w:val="28"/>
                <w:szCs w:val="28"/>
              </w:rPr>
            </w:pPr>
            <w:r w:rsidRPr="007F0D1E">
              <w:rPr>
                <w:sz w:val="28"/>
                <w:szCs w:val="28"/>
              </w:rPr>
              <w:t xml:space="preserve">Место и дата рассмотрения заявок участников аукциона, проведения аукциона </w:t>
            </w:r>
          </w:p>
        </w:tc>
        <w:tc>
          <w:tcPr>
            <w:tcW w:w="10465" w:type="dxa"/>
            <w:gridSpan w:val="2"/>
          </w:tcPr>
          <w:p w:rsidR="001A0598" w:rsidRPr="005B7997" w:rsidRDefault="001A0598" w:rsidP="001A0598">
            <w:pPr>
              <w:jc w:val="both"/>
              <w:rPr>
                <w:bCs/>
                <w:sz w:val="28"/>
                <w:szCs w:val="28"/>
              </w:rPr>
            </w:pPr>
            <w:r w:rsidRPr="005B7997">
              <w:rPr>
                <w:b/>
                <w:bCs/>
                <w:sz w:val="28"/>
                <w:szCs w:val="28"/>
              </w:rPr>
              <w:t>Рассмотрение аукционных заявок</w:t>
            </w:r>
            <w:r w:rsidRPr="005B7997">
              <w:rPr>
                <w:bCs/>
                <w:sz w:val="28"/>
                <w:szCs w:val="28"/>
              </w:rPr>
              <w:t xml:space="preserve"> осуществляется </w:t>
            </w:r>
            <w:r w:rsidRPr="005B7997">
              <w:rPr>
                <w:b/>
                <w:bCs/>
                <w:sz w:val="28"/>
                <w:szCs w:val="28"/>
              </w:rPr>
              <w:t>«</w:t>
            </w:r>
            <w:r>
              <w:rPr>
                <w:b/>
                <w:bCs/>
                <w:sz w:val="28"/>
                <w:szCs w:val="28"/>
              </w:rPr>
              <w:t>25</w:t>
            </w:r>
            <w:r w:rsidRPr="005B7997">
              <w:rPr>
                <w:b/>
                <w:bCs/>
                <w:sz w:val="28"/>
                <w:szCs w:val="28"/>
              </w:rPr>
              <w:t xml:space="preserve">» </w:t>
            </w:r>
            <w:r>
              <w:rPr>
                <w:b/>
                <w:bCs/>
                <w:sz w:val="28"/>
                <w:szCs w:val="28"/>
              </w:rPr>
              <w:t>февраля</w:t>
            </w:r>
            <w:r w:rsidRPr="005B7997">
              <w:rPr>
                <w:b/>
                <w:bCs/>
                <w:sz w:val="28"/>
                <w:szCs w:val="28"/>
              </w:rPr>
              <w:t xml:space="preserve"> 201</w:t>
            </w:r>
            <w:r>
              <w:rPr>
                <w:b/>
                <w:bCs/>
                <w:sz w:val="28"/>
                <w:szCs w:val="28"/>
              </w:rPr>
              <w:t>9</w:t>
            </w:r>
            <w:r w:rsidRPr="005B7997">
              <w:rPr>
                <w:b/>
                <w:bCs/>
                <w:sz w:val="28"/>
                <w:szCs w:val="28"/>
              </w:rPr>
              <w:t xml:space="preserve"> года</w:t>
            </w:r>
            <w:r w:rsidRPr="005B7997">
              <w:rPr>
                <w:bCs/>
                <w:i/>
                <w:sz w:val="28"/>
                <w:szCs w:val="28"/>
              </w:rPr>
              <w:t xml:space="preserve"> </w:t>
            </w:r>
            <w:r w:rsidRPr="005B7997">
              <w:rPr>
                <w:bCs/>
                <w:sz w:val="28"/>
                <w:szCs w:val="28"/>
              </w:rPr>
              <w:t xml:space="preserve">в </w:t>
            </w:r>
            <w:r w:rsidRPr="005B7997">
              <w:rPr>
                <w:b/>
                <w:bCs/>
                <w:sz w:val="28"/>
                <w:szCs w:val="28"/>
              </w:rPr>
              <w:t>03:00 часа московского времени</w:t>
            </w:r>
            <w:r w:rsidRPr="005B7997">
              <w:rPr>
                <w:bCs/>
                <w:sz w:val="28"/>
                <w:szCs w:val="28"/>
              </w:rPr>
              <w:t xml:space="preserve"> по адресу: Сахалинская область, </w:t>
            </w:r>
            <w:proofErr w:type="gramStart"/>
            <w:r w:rsidRPr="005B7997">
              <w:rPr>
                <w:bCs/>
                <w:sz w:val="28"/>
                <w:szCs w:val="28"/>
              </w:rPr>
              <w:t>г</w:t>
            </w:r>
            <w:proofErr w:type="gramEnd"/>
            <w:r w:rsidRPr="005B7997">
              <w:rPr>
                <w:bCs/>
                <w:sz w:val="28"/>
                <w:szCs w:val="28"/>
              </w:rPr>
              <w:t>. Южно-Сахалинск, ул. Вокзальная 54-А.</w:t>
            </w:r>
          </w:p>
          <w:p w:rsidR="001A0598" w:rsidRPr="00E12AAB" w:rsidRDefault="001A0598" w:rsidP="001A0598">
            <w:pPr>
              <w:jc w:val="both"/>
              <w:rPr>
                <w:bCs/>
                <w:i/>
                <w:sz w:val="28"/>
                <w:szCs w:val="28"/>
              </w:rPr>
            </w:pPr>
            <w:r w:rsidRPr="005B7997">
              <w:rPr>
                <w:bCs/>
                <w:sz w:val="28"/>
                <w:szCs w:val="28"/>
              </w:rPr>
              <w:t xml:space="preserve">Проведение аукциона осуществляется </w:t>
            </w:r>
            <w:r w:rsidRPr="005B7997">
              <w:rPr>
                <w:b/>
                <w:bCs/>
                <w:sz w:val="28"/>
                <w:szCs w:val="28"/>
              </w:rPr>
              <w:t xml:space="preserve">в </w:t>
            </w:r>
            <w:r>
              <w:rPr>
                <w:b/>
                <w:bCs/>
                <w:sz w:val="28"/>
                <w:szCs w:val="28"/>
              </w:rPr>
              <w:t>11</w:t>
            </w:r>
            <w:r w:rsidRPr="005B7997">
              <w:rPr>
                <w:b/>
                <w:bCs/>
                <w:sz w:val="28"/>
                <w:szCs w:val="28"/>
              </w:rPr>
              <w:t>:00 часов московского времени</w:t>
            </w:r>
            <w:r w:rsidRPr="005B7997">
              <w:rPr>
                <w:bCs/>
                <w:sz w:val="28"/>
                <w:szCs w:val="28"/>
              </w:rPr>
              <w:t xml:space="preserve"> </w:t>
            </w:r>
            <w:r w:rsidRPr="005B7997">
              <w:rPr>
                <w:b/>
                <w:bCs/>
                <w:sz w:val="28"/>
                <w:szCs w:val="28"/>
              </w:rPr>
              <w:t>«</w:t>
            </w:r>
            <w:r>
              <w:rPr>
                <w:b/>
                <w:bCs/>
                <w:sz w:val="28"/>
                <w:szCs w:val="28"/>
              </w:rPr>
              <w:t>28</w:t>
            </w:r>
            <w:r w:rsidRPr="005B7997">
              <w:rPr>
                <w:b/>
                <w:bCs/>
                <w:sz w:val="28"/>
                <w:szCs w:val="28"/>
              </w:rPr>
              <w:t xml:space="preserve">» </w:t>
            </w:r>
            <w:r>
              <w:rPr>
                <w:b/>
                <w:bCs/>
                <w:sz w:val="28"/>
                <w:szCs w:val="28"/>
              </w:rPr>
              <w:t xml:space="preserve">февраля </w:t>
            </w:r>
            <w:r w:rsidRPr="005B7997">
              <w:rPr>
                <w:b/>
                <w:bCs/>
                <w:sz w:val="28"/>
                <w:szCs w:val="28"/>
              </w:rPr>
              <w:t>201</w:t>
            </w:r>
            <w:r>
              <w:rPr>
                <w:b/>
                <w:bCs/>
                <w:sz w:val="28"/>
                <w:szCs w:val="28"/>
              </w:rPr>
              <w:t>9</w:t>
            </w:r>
            <w:r w:rsidRPr="005B7997">
              <w:rPr>
                <w:b/>
                <w:bCs/>
                <w:sz w:val="28"/>
                <w:szCs w:val="28"/>
              </w:rPr>
              <w:t xml:space="preserve"> года</w:t>
            </w:r>
            <w:r w:rsidRPr="005B7997">
              <w:rPr>
                <w:bCs/>
                <w:sz w:val="28"/>
                <w:szCs w:val="28"/>
              </w:rPr>
              <w:t xml:space="preserve"> на ЭТЗП (на странице данного открытого аукциона на сайте </w:t>
            </w:r>
            <w:hyperlink r:id="rId13" w:history="1">
              <w:r w:rsidRPr="005B7997">
                <w:rPr>
                  <w:rStyle w:val="a8"/>
                  <w:bCs/>
                  <w:sz w:val="28"/>
                  <w:szCs w:val="28"/>
                </w:rPr>
                <w:t>https://etp.comita.r</w:t>
              </w:r>
              <w:r w:rsidRPr="005B7997">
                <w:rPr>
                  <w:rStyle w:val="a8"/>
                  <w:bCs/>
                  <w:sz w:val="28"/>
                  <w:szCs w:val="28"/>
                  <w:lang w:val="en-US"/>
                </w:rPr>
                <w:t>u</w:t>
              </w:r>
            </w:hyperlink>
            <w:r w:rsidRPr="005B7997">
              <w:rPr>
                <w:bCs/>
                <w:sz w:val="28"/>
                <w:szCs w:val="28"/>
              </w:rPr>
              <w:t>), в электронной форме в личном кабинете участника электронных процедур</w:t>
            </w:r>
            <w:r w:rsidRPr="005B7997">
              <w:rPr>
                <w:bCs/>
                <w:i/>
                <w:sz w:val="28"/>
                <w:szCs w:val="28"/>
              </w:rPr>
              <w:t>.</w:t>
            </w:r>
          </w:p>
        </w:tc>
      </w:tr>
      <w:tr w:rsidR="00A40A92" w:rsidRPr="007F0D1E" w:rsidTr="00A40A92">
        <w:trPr>
          <w:trHeight w:val="70"/>
        </w:trPr>
        <w:tc>
          <w:tcPr>
            <w:tcW w:w="898" w:type="dxa"/>
          </w:tcPr>
          <w:p w:rsidR="00A40A92" w:rsidRPr="007F0D1E" w:rsidRDefault="00A40A92" w:rsidP="00A40A92">
            <w:pPr>
              <w:rPr>
                <w:sz w:val="28"/>
                <w:szCs w:val="28"/>
              </w:rPr>
            </w:pPr>
            <w:r w:rsidRPr="007F0D1E">
              <w:rPr>
                <w:sz w:val="28"/>
                <w:szCs w:val="28"/>
              </w:rPr>
              <w:t>2.4</w:t>
            </w:r>
            <w:r>
              <w:rPr>
                <w:sz w:val="28"/>
                <w:szCs w:val="28"/>
              </w:rPr>
              <w:t>.</w:t>
            </w:r>
          </w:p>
        </w:tc>
        <w:tc>
          <w:tcPr>
            <w:tcW w:w="3919" w:type="dxa"/>
            <w:gridSpan w:val="2"/>
          </w:tcPr>
          <w:p w:rsidR="00A40A92" w:rsidRPr="007F0D1E" w:rsidRDefault="00A40A92" w:rsidP="00A40A92">
            <w:pPr>
              <w:jc w:val="both"/>
              <w:rPr>
                <w:bCs/>
                <w:sz w:val="28"/>
                <w:szCs w:val="28"/>
              </w:rPr>
            </w:pPr>
            <w:r w:rsidRPr="007F0D1E">
              <w:rPr>
                <w:bCs/>
                <w:sz w:val="28"/>
                <w:szCs w:val="28"/>
              </w:rPr>
              <w:t xml:space="preserve">Порядок направления запросов на разъяснение положений </w:t>
            </w:r>
            <w:r w:rsidR="00C21E07">
              <w:rPr>
                <w:bCs/>
                <w:sz w:val="28"/>
                <w:szCs w:val="28"/>
              </w:rPr>
              <w:t>аукционной</w:t>
            </w:r>
            <w:r w:rsidRPr="007F0D1E">
              <w:rPr>
                <w:bCs/>
                <w:sz w:val="28"/>
                <w:szCs w:val="28"/>
              </w:rPr>
              <w:t xml:space="preserve"> документации и предоставления разъяснений положений </w:t>
            </w:r>
            <w:r w:rsidR="00C21E07">
              <w:rPr>
                <w:bCs/>
                <w:sz w:val="28"/>
                <w:szCs w:val="28"/>
              </w:rPr>
              <w:t>аукционной</w:t>
            </w:r>
            <w:r w:rsidR="00C21E07" w:rsidRPr="007F0D1E">
              <w:rPr>
                <w:bCs/>
                <w:sz w:val="28"/>
                <w:szCs w:val="28"/>
              </w:rPr>
              <w:t xml:space="preserve"> </w:t>
            </w:r>
            <w:r w:rsidRPr="007F0D1E">
              <w:rPr>
                <w:bCs/>
                <w:sz w:val="28"/>
                <w:szCs w:val="28"/>
              </w:rPr>
              <w:t>документации</w:t>
            </w:r>
          </w:p>
          <w:p w:rsidR="00A40A92" w:rsidRPr="007F0D1E" w:rsidRDefault="00A40A92" w:rsidP="00A40A92">
            <w:pPr>
              <w:rPr>
                <w:sz w:val="28"/>
                <w:szCs w:val="28"/>
              </w:rPr>
            </w:pPr>
          </w:p>
        </w:tc>
        <w:tc>
          <w:tcPr>
            <w:tcW w:w="10459" w:type="dxa"/>
          </w:tcPr>
          <w:p w:rsidR="001A0598" w:rsidRPr="005B7997" w:rsidRDefault="001A0598" w:rsidP="001A0598">
            <w:pPr>
              <w:jc w:val="both"/>
              <w:rPr>
                <w:bCs/>
                <w:sz w:val="28"/>
                <w:szCs w:val="28"/>
              </w:rPr>
            </w:pPr>
            <w:r w:rsidRPr="005B7997">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6.2 аукционной документации.</w:t>
            </w:r>
          </w:p>
          <w:p w:rsidR="001A0598" w:rsidRPr="005B7997" w:rsidRDefault="001A0598" w:rsidP="001A0598">
            <w:pPr>
              <w:jc w:val="both"/>
              <w:rPr>
                <w:bCs/>
                <w:sz w:val="28"/>
                <w:szCs w:val="28"/>
              </w:rPr>
            </w:pPr>
            <w:r w:rsidRPr="005B7997">
              <w:rPr>
                <w:bCs/>
                <w:sz w:val="28"/>
                <w:szCs w:val="28"/>
              </w:rPr>
              <w:t>Срок направления участниками запросов на разъяснение положений аукционной документации: с «</w:t>
            </w:r>
            <w:r>
              <w:rPr>
                <w:bCs/>
                <w:sz w:val="28"/>
                <w:szCs w:val="28"/>
              </w:rPr>
              <w:t>30</w:t>
            </w:r>
            <w:r w:rsidRPr="005B7997">
              <w:rPr>
                <w:bCs/>
                <w:sz w:val="28"/>
                <w:szCs w:val="28"/>
              </w:rPr>
              <w:t xml:space="preserve">» </w:t>
            </w:r>
            <w:r>
              <w:rPr>
                <w:bCs/>
                <w:sz w:val="28"/>
                <w:szCs w:val="28"/>
              </w:rPr>
              <w:t>января</w:t>
            </w:r>
            <w:r w:rsidRPr="005B7997">
              <w:rPr>
                <w:bCs/>
                <w:sz w:val="28"/>
                <w:szCs w:val="28"/>
              </w:rPr>
              <w:t xml:space="preserve"> 201</w:t>
            </w:r>
            <w:r>
              <w:rPr>
                <w:bCs/>
                <w:sz w:val="28"/>
                <w:szCs w:val="28"/>
              </w:rPr>
              <w:t>9</w:t>
            </w:r>
            <w:r w:rsidRPr="005B7997">
              <w:rPr>
                <w:bCs/>
                <w:sz w:val="28"/>
                <w:szCs w:val="28"/>
              </w:rPr>
              <w:t xml:space="preserve"> г. по «</w:t>
            </w:r>
            <w:r>
              <w:rPr>
                <w:bCs/>
                <w:sz w:val="28"/>
                <w:szCs w:val="28"/>
              </w:rPr>
              <w:t>13</w:t>
            </w:r>
            <w:r w:rsidRPr="005B7997">
              <w:rPr>
                <w:bCs/>
                <w:sz w:val="28"/>
                <w:szCs w:val="28"/>
              </w:rPr>
              <w:t xml:space="preserve">» </w:t>
            </w:r>
            <w:r>
              <w:rPr>
                <w:bCs/>
                <w:sz w:val="28"/>
                <w:szCs w:val="28"/>
              </w:rPr>
              <w:t>февраля</w:t>
            </w:r>
            <w:r w:rsidRPr="005B7997">
              <w:rPr>
                <w:b/>
                <w:bCs/>
                <w:sz w:val="28"/>
                <w:szCs w:val="28"/>
              </w:rPr>
              <w:t xml:space="preserve"> </w:t>
            </w:r>
            <w:r w:rsidRPr="005B7997">
              <w:rPr>
                <w:bCs/>
                <w:sz w:val="28"/>
                <w:szCs w:val="28"/>
              </w:rPr>
              <w:t>201</w:t>
            </w:r>
            <w:r>
              <w:rPr>
                <w:bCs/>
                <w:sz w:val="28"/>
                <w:szCs w:val="28"/>
              </w:rPr>
              <w:t>9</w:t>
            </w:r>
            <w:r w:rsidRPr="005B7997">
              <w:rPr>
                <w:bCs/>
                <w:sz w:val="28"/>
                <w:szCs w:val="28"/>
              </w:rPr>
              <w:t xml:space="preserve"> г. (включительно).</w:t>
            </w:r>
          </w:p>
          <w:p w:rsidR="001A0598" w:rsidRPr="005B7997" w:rsidRDefault="001A0598" w:rsidP="001A0598">
            <w:pPr>
              <w:jc w:val="both"/>
              <w:rPr>
                <w:bCs/>
                <w:sz w:val="28"/>
                <w:szCs w:val="28"/>
              </w:rPr>
            </w:pPr>
            <w:r w:rsidRPr="005B7997">
              <w:rPr>
                <w:bCs/>
                <w:sz w:val="28"/>
                <w:szCs w:val="28"/>
              </w:rPr>
              <w:t>Дата начала срока предоставления участникам разъяснений положений аукционной документации: «</w:t>
            </w:r>
            <w:r>
              <w:rPr>
                <w:bCs/>
                <w:sz w:val="28"/>
                <w:szCs w:val="28"/>
              </w:rPr>
              <w:t>30</w:t>
            </w:r>
            <w:r w:rsidRPr="005B7997">
              <w:rPr>
                <w:bCs/>
                <w:sz w:val="28"/>
                <w:szCs w:val="28"/>
              </w:rPr>
              <w:t xml:space="preserve">» </w:t>
            </w:r>
            <w:r>
              <w:rPr>
                <w:bCs/>
                <w:sz w:val="28"/>
                <w:szCs w:val="28"/>
              </w:rPr>
              <w:t>января</w:t>
            </w:r>
            <w:r w:rsidRPr="005B7997">
              <w:rPr>
                <w:bCs/>
                <w:sz w:val="28"/>
                <w:szCs w:val="28"/>
              </w:rPr>
              <w:t xml:space="preserve"> 201</w:t>
            </w:r>
            <w:r>
              <w:rPr>
                <w:bCs/>
                <w:sz w:val="28"/>
                <w:szCs w:val="28"/>
              </w:rPr>
              <w:t>9</w:t>
            </w:r>
            <w:r w:rsidRPr="005B7997">
              <w:rPr>
                <w:bCs/>
                <w:sz w:val="28"/>
                <w:szCs w:val="28"/>
              </w:rPr>
              <w:t xml:space="preserve"> г.</w:t>
            </w:r>
          </w:p>
          <w:p w:rsidR="00A40A92" w:rsidRPr="00241C3B" w:rsidRDefault="001A0598" w:rsidP="001A0598">
            <w:pPr>
              <w:jc w:val="both"/>
              <w:rPr>
                <w:bCs/>
                <w:sz w:val="28"/>
                <w:szCs w:val="28"/>
              </w:rPr>
            </w:pPr>
            <w:r w:rsidRPr="005B7997">
              <w:rPr>
                <w:bCs/>
                <w:sz w:val="28"/>
                <w:szCs w:val="28"/>
              </w:rPr>
              <w:t>Дата окончания срока предоставления участникам разъяснений положений аукционной документации: «</w:t>
            </w:r>
            <w:r>
              <w:rPr>
                <w:bCs/>
                <w:sz w:val="28"/>
                <w:szCs w:val="28"/>
              </w:rPr>
              <w:t>15</w:t>
            </w:r>
            <w:r w:rsidRPr="005B7997">
              <w:rPr>
                <w:bCs/>
                <w:sz w:val="28"/>
                <w:szCs w:val="28"/>
              </w:rPr>
              <w:t xml:space="preserve">» </w:t>
            </w:r>
            <w:r>
              <w:rPr>
                <w:bCs/>
                <w:sz w:val="28"/>
                <w:szCs w:val="28"/>
              </w:rPr>
              <w:t>февраля</w:t>
            </w:r>
            <w:r w:rsidRPr="005B7997">
              <w:rPr>
                <w:bCs/>
                <w:sz w:val="28"/>
                <w:szCs w:val="28"/>
              </w:rPr>
              <w:t xml:space="preserve"> 201</w:t>
            </w:r>
            <w:r>
              <w:rPr>
                <w:bCs/>
                <w:sz w:val="28"/>
                <w:szCs w:val="28"/>
              </w:rPr>
              <w:t>9</w:t>
            </w:r>
            <w:r w:rsidRPr="005B7997">
              <w:rPr>
                <w:bCs/>
                <w:sz w:val="28"/>
                <w:szCs w:val="28"/>
              </w:rPr>
              <w:t xml:space="preserve"> г.</w:t>
            </w:r>
          </w:p>
        </w:tc>
      </w:tr>
    </w:tbl>
    <w:p w:rsidR="00A40A92" w:rsidRPr="007F0D1E" w:rsidRDefault="00A40A92" w:rsidP="00A40A92">
      <w:pPr>
        <w:rPr>
          <w:sz w:val="28"/>
          <w:szCs w:val="28"/>
        </w:rPr>
        <w:sectPr w:rsidR="00A40A92" w:rsidRPr="007F0D1E" w:rsidSect="00A40A92">
          <w:pgSz w:w="16838" w:h="11906" w:orient="landscape"/>
          <w:pgMar w:top="1134" w:right="1134" w:bottom="851" w:left="1134" w:header="709" w:footer="709" w:gutter="0"/>
          <w:cols w:space="708"/>
          <w:docGrid w:linePitch="360"/>
        </w:sectPr>
      </w:pPr>
    </w:p>
    <w:tbl>
      <w:tblPr>
        <w:tblW w:w="10456" w:type="dxa"/>
        <w:tblLook w:val="0000"/>
      </w:tblPr>
      <w:tblGrid>
        <w:gridCol w:w="4785"/>
        <w:gridCol w:w="5671"/>
      </w:tblGrid>
      <w:tr w:rsidR="00A40A92" w:rsidRPr="0035755D" w:rsidTr="00A40A92">
        <w:tc>
          <w:tcPr>
            <w:tcW w:w="4785" w:type="dxa"/>
          </w:tcPr>
          <w:p w:rsidR="00A40A92" w:rsidRPr="0035755D" w:rsidRDefault="00A40A92" w:rsidP="00A40A92">
            <w:pPr>
              <w:keepNext/>
              <w:suppressAutoHyphens/>
              <w:jc w:val="center"/>
              <w:outlineLvl w:val="1"/>
              <w:rPr>
                <w:rFonts w:eastAsia="MS Mincho" w:cs="Cambria"/>
                <w:b/>
                <w:bCs/>
                <w:sz w:val="28"/>
                <w:szCs w:val="28"/>
              </w:rPr>
            </w:pPr>
          </w:p>
        </w:tc>
        <w:tc>
          <w:tcPr>
            <w:tcW w:w="5671" w:type="dxa"/>
          </w:tcPr>
          <w:p w:rsidR="00A40A92" w:rsidRPr="0035755D" w:rsidRDefault="00A40A92" w:rsidP="00A40A92">
            <w:pPr>
              <w:keepNext/>
              <w:suppressAutoHyphens/>
              <w:ind w:left="615"/>
              <w:jc w:val="right"/>
              <w:outlineLvl w:val="1"/>
              <w:rPr>
                <w:rFonts w:cs="Cambria"/>
                <w:sz w:val="28"/>
                <w:szCs w:val="28"/>
              </w:rPr>
            </w:pPr>
            <w:r w:rsidRPr="0035755D">
              <w:rPr>
                <w:rFonts w:cs="Cambria"/>
                <w:sz w:val="28"/>
                <w:szCs w:val="28"/>
              </w:rPr>
              <w:t xml:space="preserve">Приложение № </w:t>
            </w:r>
            <w:r>
              <w:rPr>
                <w:rFonts w:cs="Cambria"/>
                <w:sz w:val="28"/>
                <w:szCs w:val="28"/>
              </w:rPr>
              <w:t>1</w:t>
            </w:r>
          </w:p>
          <w:p w:rsidR="00A40A92" w:rsidRPr="0035755D" w:rsidRDefault="00A40A92" w:rsidP="00A40A92">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A40A92" w:rsidRPr="007F0D1E" w:rsidRDefault="00A40A92" w:rsidP="00A40A92">
      <w:pPr>
        <w:rPr>
          <w:sz w:val="28"/>
          <w:szCs w:val="28"/>
        </w:rPr>
      </w:pPr>
    </w:p>
    <w:p w:rsidR="00A40A92" w:rsidRPr="005C43A2" w:rsidRDefault="00A40A92" w:rsidP="00A40A92">
      <w:pPr>
        <w:jc w:val="center"/>
        <w:rPr>
          <w:b/>
          <w:bCs/>
          <w:sz w:val="28"/>
          <w:szCs w:val="28"/>
        </w:rPr>
      </w:pPr>
      <w:r w:rsidRPr="005C43A2">
        <w:rPr>
          <w:b/>
          <w:bCs/>
          <w:sz w:val="28"/>
          <w:szCs w:val="28"/>
        </w:rPr>
        <w:t>Техническое задание</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4"/>
        <w:gridCol w:w="138"/>
        <w:gridCol w:w="17"/>
        <w:gridCol w:w="1015"/>
        <w:gridCol w:w="873"/>
        <w:gridCol w:w="446"/>
        <w:gridCol w:w="1169"/>
        <w:gridCol w:w="1836"/>
        <w:gridCol w:w="2393"/>
      </w:tblGrid>
      <w:tr w:rsidR="00A40A92" w:rsidRPr="00372214" w:rsidTr="00A40A92">
        <w:tc>
          <w:tcPr>
            <w:tcW w:w="5000" w:type="pct"/>
            <w:gridSpan w:val="9"/>
          </w:tcPr>
          <w:p w:rsidR="00A40A92" w:rsidRPr="00372214" w:rsidRDefault="00A40A92" w:rsidP="00A40A92">
            <w:pPr>
              <w:pStyle w:val="Normalunindented"/>
              <w:spacing w:before="0" w:after="0"/>
            </w:pPr>
            <w:r w:rsidRPr="00372214">
              <w:t xml:space="preserve">1. </w:t>
            </w:r>
            <w:r w:rsidRPr="00415FD7">
              <w:rPr>
                <w:b/>
                <w:sz w:val="24"/>
                <w:szCs w:val="24"/>
              </w:rPr>
              <w:t>Наименование закупаемых услуг, их количество (объем), цены за единицу услуги и начальная (максимальная) цена договора</w:t>
            </w:r>
          </w:p>
        </w:tc>
      </w:tr>
      <w:tr w:rsidR="00A40A92" w:rsidRPr="00372214" w:rsidTr="00A325A1">
        <w:tc>
          <w:tcPr>
            <w:tcW w:w="1777" w:type="pct"/>
            <w:gridSpan w:val="4"/>
          </w:tcPr>
          <w:p w:rsidR="00A40A92" w:rsidRPr="00372214" w:rsidRDefault="00A40A92" w:rsidP="00A40A92">
            <w:pPr>
              <w:jc w:val="both"/>
              <w:rPr>
                <w:b/>
              </w:rPr>
            </w:pPr>
            <w:r w:rsidRPr="00372214">
              <w:rPr>
                <w:b/>
              </w:rPr>
              <w:t xml:space="preserve">Наименование </w:t>
            </w:r>
            <w:r>
              <w:rPr>
                <w:b/>
              </w:rPr>
              <w:t>услуги</w:t>
            </w:r>
          </w:p>
        </w:tc>
        <w:tc>
          <w:tcPr>
            <w:tcW w:w="633" w:type="pct"/>
            <w:gridSpan w:val="2"/>
          </w:tcPr>
          <w:p w:rsidR="00A40A92" w:rsidRPr="00372214" w:rsidRDefault="00A40A92" w:rsidP="00A40A92">
            <w:pPr>
              <w:jc w:val="both"/>
              <w:rPr>
                <w:b/>
              </w:rPr>
            </w:pPr>
            <w:r w:rsidRPr="00372214">
              <w:rPr>
                <w:b/>
              </w:rPr>
              <w:t>Ед.</w:t>
            </w:r>
          </w:p>
          <w:p w:rsidR="00A40A92" w:rsidRPr="00372214" w:rsidRDefault="00A40A92" w:rsidP="00A40A92">
            <w:pPr>
              <w:jc w:val="both"/>
              <w:rPr>
                <w:b/>
              </w:rPr>
            </w:pPr>
            <w:r w:rsidRPr="00372214">
              <w:rPr>
                <w:b/>
              </w:rPr>
              <w:t>изм.</w:t>
            </w:r>
          </w:p>
        </w:tc>
        <w:tc>
          <w:tcPr>
            <w:tcW w:w="561" w:type="pct"/>
          </w:tcPr>
          <w:p w:rsidR="00A40A92" w:rsidRPr="00372214" w:rsidRDefault="00A40A92" w:rsidP="00A40A92">
            <w:pPr>
              <w:ind w:left="-108"/>
              <w:jc w:val="center"/>
              <w:rPr>
                <w:b/>
              </w:rPr>
            </w:pPr>
            <w:r w:rsidRPr="00372214">
              <w:rPr>
                <w:b/>
              </w:rPr>
              <w:t>Кол-во (объем)</w:t>
            </w:r>
          </w:p>
        </w:tc>
        <w:tc>
          <w:tcPr>
            <w:tcW w:w="881" w:type="pct"/>
          </w:tcPr>
          <w:p w:rsidR="00A40A92" w:rsidRPr="00372214" w:rsidRDefault="00A40A92" w:rsidP="00A40A92">
            <w:pPr>
              <w:jc w:val="both"/>
              <w:rPr>
                <w:b/>
              </w:rPr>
            </w:pPr>
            <w:r w:rsidRPr="00372214">
              <w:rPr>
                <w:b/>
              </w:rPr>
              <w:t>Цена за единицу, руб. без учета НДС</w:t>
            </w:r>
          </w:p>
        </w:tc>
        <w:tc>
          <w:tcPr>
            <w:tcW w:w="1148" w:type="pct"/>
          </w:tcPr>
          <w:p w:rsidR="00A40A92" w:rsidRPr="00372214" w:rsidRDefault="00A40A92" w:rsidP="00A40A92">
            <w:pPr>
              <w:jc w:val="center"/>
              <w:rPr>
                <w:b/>
              </w:rPr>
            </w:pPr>
            <w:r w:rsidRPr="00372214">
              <w:rPr>
                <w:b/>
              </w:rPr>
              <w:t>Всего,</w:t>
            </w:r>
          </w:p>
          <w:p w:rsidR="00A40A92" w:rsidRPr="00372214" w:rsidRDefault="00A40A92" w:rsidP="00A40A92">
            <w:pPr>
              <w:jc w:val="center"/>
              <w:rPr>
                <w:b/>
              </w:rPr>
            </w:pPr>
            <w:r w:rsidRPr="00372214">
              <w:rPr>
                <w:b/>
              </w:rPr>
              <w:t>руб. без учета НДС</w:t>
            </w:r>
          </w:p>
          <w:p w:rsidR="00A40A92" w:rsidRPr="00372214" w:rsidRDefault="00A40A92" w:rsidP="00A40A92">
            <w:pPr>
              <w:rPr>
                <w:b/>
              </w:rPr>
            </w:pPr>
          </w:p>
        </w:tc>
      </w:tr>
      <w:tr w:rsidR="00A40A92" w:rsidRPr="00302CF9" w:rsidTr="00A325A1">
        <w:trPr>
          <w:trHeight w:val="252"/>
        </w:trPr>
        <w:tc>
          <w:tcPr>
            <w:tcW w:w="1777" w:type="pct"/>
            <w:gridSpan w:val="4"/>
          </w:tcPr>
          <w:p w:rsidR="00A40A92" w:rsidRPr="00BF0B79" w:rsidRDefault="00A40A92" w:rsidP="00A40A92">
            <w:pPr>
              <w:rPr>
                <w:b/>
              </w:rPr>
            </w:pPr>
            <w:r w:rsidRPr="00C97B89">
              <w:rPr>
                <w:b/>
              </w:rPr>
              <w:t xml:space="preserve">Оказание </w:t>
            </w:r>
            <w:r>
              <w:rPr>
                <w:b/>
              </w:rPr>
              <w:t>услуг по страхованию пассажирских вагонов</w:t>
            </w:r>
          </w:p>
        </w:tc>
        <w:tc>
          <w:tcPr>
            <w:tcW w:w="633" w:type="pct"/>
            <w:gridSpan w:val="2"/>
          </w:tcPr>
          <w:p w:rsidR="00A40A92" w:rsidRPr="009E2467" w:rsidRDefault="00A40A92" w:rsidP="00A40A92">
            <w:pPr>
              <w:jc w:val="center"/>
              <w:rPr>
                <w:b/>
              </w:rPr>
            </w:pPr>
            <w:proofErr w:type="spellStart"/>
            <w:proofErr w:type="gramStart"/>
            <w:r>
              <w:rPr>
                <w:b/>
              </w:rPr>
              <w:t>шт</w:t>
            </w:r>
            <w:proofErr w:type="spellEnd"/>
            <w:proofErr w:type="gramEnd"/>
          </w:p>
        </w:tc>
        <w:tc>
          <w:tcPr>
            <w:tcW w:w="561" w:type="pct"/>
          </w:tcPr>
          <w:p w:rsidR="00A40A92" w:rsidRPr="009E2467" w:rsidRDefault="00A40A92" w:rsidP="00A40A92">
            <w:pPr>
              <w:jc w:val="center"/>
              <w:rPr>
                <w:b/>
              </w:rPr>
            </w:pPr>
            <w:r>
              <w:rPr>
                <w:b/>
              </w:rPr>
              <w:t>76</w:t>
            </w:r>
          </w:p>
        </w:tc>
        <w:tc>
          <w:tcPr>
            <w:tcW w:w="881" w:type="pct"/>
          </w:tcPr>
          <w:p w:rsidR="00A40A92" w:rsidRPr="00A325A1" w:rsidRDefault="006C77AD" w:rsidP="00A40A92">
            <w:pPr>
              <w:jc w:val="center"/>
              <w:rPr>
                <w:b/>
                <w:color w:val="000000"/>
              </w:rPr>
            </w:pPr>
            <w:r>
              <w:rPr>
                <w:b/>
                <w:color w:val="000000"/>
              </w:rPr>
              <w:t>3187,04</w:t>
            </w:r>
          </w:p>
        </w:tc>
        <w:tc>
          <w:tcPr>
            <w:tcW w:w="1148" w:type="pct"/>
          </w:tcPr>
          <w:p w:rsidR="00A40A92" w:rsidRPr="00C47BB0" w:rsidRDefault="00A40A92" w:rsidP="006C77AD">
            <w:pPr>
              <w:jc w:val="center"/>
              <w:rPr>
                <w:b/>
                <w:bCs/>
              </w:rPr>
            </w:pPr>
            <w:r>
              <w:rPr>
                <w:b/>
                <w:bCs/>
                <w:color w:val="000000"/>
              </w:rPr>
              <w:t>242 215,</w:t>
            </w:r>
            <w:r w:rsidR="006C77AD">
              <w:rPr>
                <w:b/>
                <w:bCs/>
                <w:color w:val="000000"/>
              </w:rPr>
              <w:t>0</w:t>
            </w:r>
            <w:r>
              <w:rPr>
                <w:b/>
                <w:bCs/>
                <w:color w:val="000000"/>
              </w:rPr>
              <w:t>4</w:t>
            </w:r>
          </w:p>
        </w:tc>
      </w:tr>
      <w:tr w:rsidR="00A40A92" w:rsidRPr="001A4D40" w:rsidTr="00A40A92">
        <w:trPr>
          <w:trHeight w:val="685"/>
        </w:trPr>
        <w:tc>
          <w:tcPr>
            <w:tcW w:w="1777" w:type="pct"/>
            <w:gridSpan w:val="4"/>
          </w:tcPr>
          <w:p w:rsidR="00A40A92" w:rsidRPr="001A4D40" w:rsidRDefault="00A40A92" w:rsidP="00A40A92">
            <w:pPr>
              <w:jc w:val="both"/>
              <w:rPr>
                <w:b/>
              </w:rPr>
            </w:pPr>
            <w:r w:rsidRPr="001A4D40">
              <w:rPr>
                <w:b/>
                <w:bCs/>
              </w:rPr>
              <w:t>Порядок формирования начальной (максимальной) цены</w:t>
            </w:r>
          </w:p>
        </w:tc>
        <w:tc>
          <w:tcPr>
            <w:tcW w:w="3223" w:type="pct"/>
            <w:gridSpan w:val="5"/>
          </w:tcPr>
          <w:p w:rsidR="00A40A92" w:rsidRPr="00831D7E" w:rsidRDefault="001079DC" w:rsidP="00A325A1">
            <w:pPr>
              <w:shd w:val="clear" w:color="auto" w:fill="FFFFFF"/>
              <w:tabs>
                <w:tab w:val="left" w:pos="0"/>
                <w:tab w:val="left" w:pos="1085"/>
              </w:tabs>
              <w:ind w:hanging="11"/>
              <w:jc w:val="both"/>
              <w:rPr>
                <w:bCs/>
              </w:rPr>
            </w:pPr>
            <w:r>
              <w:rPr>
                <w:bCs/>
                <w:lang w:eastAsia="en-US"/>
              </w:rPr>
              <w:t>Цена Договора включает</w:t>
            </w:r>
            <w:r>
              <w:rPr>
                <w:bCs/>
                <w:i/>
                <w:lang w:eastAsia="en-US"/>
              </w:rPr>
              <w:t xml:space="preserve"> </w:t>
            </w:r>
            <w:r>
              <w:rPr>
                <w:bCs/>
                <w:lang w:eastAsia="en-US"/>
              </w:rPr>
              <w:t>все возможные расходы</w:t>
            </w:r>
            <w:r>
              <w:rPr>
                <w:lang w:eastAsia="en-US"/>
              </w:rPr>
              <w:t xml:space="preserve"> Страховщика, которые возникнут или могут возникнуть при оказании услуг, с учетом всех обязательных налогов и сборов, кроме НДС (НДС не облагается в соответствии с </w:t>
            </w:r>
            <w:proofErr w:type="spellStart"/>
            <w:r>
              <w:rPr>
                <w:lang w:eastAsia="en-US"/>
              </w:rPr>
              <w:t>пп</w:t>
            </w:r>
            <w:proofErr w:type="spellEnd"/>
            <w:r>
              <w:rPr>
                <w:lang w:eastAsia="en-US"/>
              </w:rPr>
              <w:t>. 7 п. 3 ст. 149 Налогового кодекса Российской Федерации).</w:t>
            </w:r>
          </w:p>
        </w:tc>
      </w:tr>
      <w:tr w:rsidR="00A40A92" w:rsidRPr="00996D79" w:rsidTr="00A40A92">
        <w:tc>
          <w:tcPr>
            <w:tcW w:w="5000" w:type="pct"/>
            <w:gridSpan w:val="9"/>
          </w:tcPr>
          <w:p w:rsidR="00A40A92" w:rsidRPr="00996D79" w:rsidRDefault="00A40A92" w:rsidP="00A40A92">
            <w:pPr>
              <w:jc w:val="both"/>
              <w:rPr>
                <w:b/>
                <w:bCs/>
                <w:i/>
              </w:rPr>
            </w:pPr>
            <w:r w:rsidRPr="00996D79">
              <w:rPr>
                <w:b/>
              </w:rPr>
              <w:t xml:space="preserve">2. Требования к </w:t>
            </w:r>
            <w:r>
              <w:rPr>
                <w:b/>
              </w:rPr>
              <w:t>услугам</w:t>
            </w:r>
          </w:p>
        </w:tc>
      </w:tr>
      <w:tr w:rsidR="00A40A92" w:rsidRPr="000B695D" w:rsidTr="00A40A92">
        <w:tc>
          <w:tcPr>
            <w:tcW w:w="1216" w:type="pct"/>
            <w:vMerge w:val="restart"/>
          </w:tcPr>
          <w:p w:rsidR="00A40A92" w:rsidRPr="00901334" w:rsidRDefault="00A40A92" w:rsidP="00A40A92">
            <w:pPr>
              <w:ind w:right="-109"/>
              <w:rPr>
                <w:i/>
                <w:color w:val="FF0000"/>
              </w:rPr>
            </w:pPr>
            <w:r w:rsidRPr="00901334">
              <w:t xml:space="preserve">Оказание </w:t>
            </w:r>
            <w:r>
              <w:t>услуг по страхованию пассажирских вагонов</w:t>
            </w:r>
          </w:p>
        </w:tc>
        <w:tc>
          <w:tcPr>
            <w:tcW w:w="980" w:type="pct"/>
            <w:gridSpan w:val="4"/>
          </w:tcPr>
          <w:p w:rsidR="00A40A92" w:rsidRPr="000B695D" w:rsidRDefault="00A40A92" w:rsidP="00A40A92">
            <w:pPr>
              <w:jc w:val="both"/>
            </w:pPr>
            <w:r w:rsidRPr="000B695D">
              <w:rPr>
                <w:bCs/>
              </w:rPr>
              <w:t>Нормативные документы, согласно которым установлены требования</w:t>
            </w:r>
          </w:p>
        </w:tc>
        <w:tc>
          <w:tcPr>
            <w:tcW w:w="2804" w:type="pct"/>
            <w:gridSpan w:val="4"/>
          </w:tcPr>
          <w:p w:rsidR="00A40A92" w:rsidRDefault="00A40A92" w:rsidP="00A40A92">
            <w:pPr>
              <w:autoSpaceDE w:val="0"/>
              <w:autoSpaceDN w:val="0"/>
              <w:adjustRightInd w:val="0"/>
              <w:jc w:val="both"/>
            </w:pPr>
            <w:r w:rsidRPr="004F13A0">
              <w:t>Закон Российской Федерации от 27.11.1992 № 4015-1 «Об организации страхового дела в Российской Федерации»</w:t>
            </w:r>
          </w:p>
          <w:p w:rsidR="00A40A92" w:rsidRPr="00C47BB0" w:rsidRDefault="00A40A92" w:rsidP="00A40A92">
            <w:pPr>
              <w:pStyle w:val="ConsPlusNormal"/>
              <w:tabs>
                <w:tab w:val="left" w:pos="273"/>
              </w:tabs>
              <w:jc w:val="both"/>
              <w:rPr>
                <w:rFonts w:eastAsia="Calibri"/>
                <w:bCs/>
                <w:sz w:val="24"/>
                <w:szCs w:val="24"/>
                <w:lang w:eastAsia="en-US"/>
              </w:rPr>
            </w:pPr>
          </w:p>
        </w:tc>
      </w:tr>
      <w:tr w:rsidR="006C77AD" w:rsidRPr="000B695D" w:rsidTr="001A0598">
        <w:trPr>
          <w:trHeight w:val="6357"/>
        </w:trPr>
        <w:tc>
          <w:tcPr>
            <w:tcW w:w="1216" w:type="pct"/>
            <w:vMerge/>
          </w:tcPr>
          <w:p w:rsidR="006C77AD" w:rsidRPr="000B695D" w:rsidRDefault="006C77AD" w:rsidP="00A40A92">
            <w:pPr>
              <w:jc w:val="both"/>
              <w:rPr>
                <w:i/>
              </w:rPr>
            </w:pPr>
          </w:p>
        </w:tc>
        <w:tc>
          <w:tcPr>
            <w:tcW w:w="980" w:type="pct"/>
            <w:gridSpan w:val="4"/>
          </w:tcPr>
          <w:p w:rsidR="006C77AD" w:rsidRDefault="006C77AD" w:rsidP="00A40A92">
            <w:pPr>
              <w:jc w:val="both"/>
              <w:rPr>
                <w:bCs/>
              </w:rPr>
            </w:pPr>
            <w:r w:rsidRPr="00A20E09">
              <w:rPr>
                <w:bCs/>
              </w:rPr>
              <w:t>Технические и функциональные характеристики услуг</w:t>
            </w: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p>
          <w:p w:rsidR="006C77AD" w:rsidRDefault="006C77AD" w:rsidP="00A40A92">
            <w:pPr>
              <w:jc w:val="both"/>
              <w:rPr>
                <w:bCs/>
              </w:rPr>
            </w:pPr>
            <w:bookmarkStart w:id="0" w:name="_GoBack"/>
            <w:bookmarkEnd w:id="0"/>
          </w:p>
          <w:p w:rsidR="006C77AD" w:rsidRDefault="006C77AD" w:rsidP="00A40A92">
            <w:pPr>
              <w:jc w:val="both"/>
              <w:rPr>
                <w:bCs/>
              </w:rPr>
            </w:pPr>
          </w:p>
          <w:p w:rsidR="006C77AD" w:rsidRDefault="006C77AD" w:rsidP="00A40A92">
            <w:pPr>
              <w:jc w:val="both"/>
              <w:rPr>
                <w:bCs/>
              </w:rPr>
            </w:pPr>
          </w:p>
          <w:p w:rsidR="006C77AD" w:rsidRPr="00A20E09" w:rsidRDefault="006C77AD" w:rsidP="00A40A92">
            <w:pPr>
              <w:jc w:val="both"/>
              <w:rPr>
                <w:i/>
              </w:rPr>
            </w:pPr>
          </w:p>
        </w:tc>
        <w:tc>
          <w:tcPr>
            <w:tcW w:w="2804" w:type="pct"/>
            <w:gridSpan w:val="4"/>
          </w:tcPr>
          <w:p w:rsidR="006C77AD" w:rsidRPr="003B2F8C" w:rsidRDefault="006C77AD" w:rsidP="00122CDC">
            <w:pPr>
              <w:ind w:firstLine="277"/>
              <w:jc w:val="both"/>
            </w:pPr>
            <w:r>
              <w:t>О</w:t>
            </w:r>
            <w:r w:rsidRPr="003B2F8C">
              <w:t>бъектом страхования являются следующие средства ЖТ:</w:t>
            </w:r>
          </w:p>
          <w:p w:rsidR="006C77AD" w:rsidRPr="003B2F8C" w:rsidRDefault="006C77AD" w:rsidP="00122CDC">
            <w:pPr>
              <w:ind w:firstLine="277"/>
              <w:jc w:val="both"/>
            </w:pPr>
            <w:r w:rsidRPr="00C04E66">
              <w:t xml:space="preserve">- Железнодорожные вагоны в количестве </w:t>
            </w:r>
            <w:r>
              <w:t>76</w:t>
            </w:r>
            <w:r w:rsidRPr="00C04E66">
              <w:t xml:space="preserve"> штук, которыми</w:t>
            </w:r>
            <w:r w:rsidRPr="003B2F8C">
              <w:t xml:space="preserve"> Страхователь владеет, пользуе</w:t>
            </w:r>
            <w:r>
              <w:t>тся, распоряжается на основании права собственности.</w:t>
            </w:r>
          </w:p>
          <w:p w:rsidR="006C77AD" w:rsidRDefault="006C77AD" w:rsidP="00122CDC">
            <w:pPr>
              <w:ind w:firstLine="277"/>
              <w:jc w:val="both"/>
            </w:pPr>
            <w:r>
              <w:t>Страхование производится на условиях ответственности «за все риски», предусмотренные Правилами Страховщика</w:t>
            </w:r>
            <w:proofErr w:type="gramStart"/>
            <w:r>
              <w:t>..</w:t>
            </w:r>
            <w:proofErr w:type="gramEnd"/>
          </w:p>
          <w:p w:rsidR="006C77AD" w:rsidRDefault="006C77AD" w:rsidP="00122CDC">
            <w:pPr>
              <w:ind w:firstLine="277"/>
              <w:jc w:val="both"/>
            </w:pPr>
            <w:r w:rsidRPr="003B2F8C">
              <w:t>Страховщик обязуется при наступ</w:t>
            </w:r>
            <w:r>
              <w:t xml:space="preserve">лении страховых случаев </w:t>
            </w:r>
            <w:r w:rsidRPr="003B2F8C">
              <w:t xml:space="preserve"> произвести страховую выплату в </w:t>
            </w:r>
            <w:r>
              <w:t xml:space="preserve">пределах страховых сумм </w:t>
            </w:r>
            <w:r w:rsidRPr="003B2F8C">
              <w:t>в порядке и на условиях, предусмотренных Договором, а Страхователь обязуется уплатить страхов</w:t>
            </w:r>
            <w:r>
              <w:t>ую премию в размере и в порядке, установленном</w:t>
            </w:r>
            <w:r w:rsidRPr="003B2F8C">
              <w:t xml:space="preserve"> Договор</w:t>
            </w:r>
            <w:r>
              <w:t>ом</w:t>
            </w:r>
            <w:r w:rsidRPr="003B2F8C">
              <w:t>.</w:t>
            </w:r>
          </w:p>
          <w:p w:rsidR="006C77AD" w:rsidRPr="00E9405F" w:rsidRDefault="006C77AD" w:rsidP="00122CDC">
            <w:pPr>
              <w:ind w:firstLine="277"/>
              <w:jc w:val="both"/>
            </w:pPr>
            <w:r w:rsidRPr="00C04E66">
              <w:t>Страховыми случаями являются:</w:t>
            </w:r>
            <w:r>
              <w:t xml:space="preserve"> </w:t>
            </w:r>
            <w:r w:rsidRPr="00E9405F">
              <w:t xml:space="preserve">физическая утрата, гибель или повреждение </w:t>
            </w:r>
            <w:r>
              <w:t>Средств ЖТ</w:t>
            </w:r>
            <w:r w:rsidRPr="00E9405F">
              <w:t xml:space="preserve"> по любым причинам, обладающим призн</w:t>
            </w:r>
            <w:r>
              <w:t>аками вероятности и случайности</w:t>
            </w:r>
            <w:r w:rsidRPr="00E9405F">
              <w:t>.</w:t>
            </w:r>
          </w:p>
          <w:p w:rsidR="006C77AD" w:rsidRPr="00A20E09" w:rsidRDefault="006C77AD" w:rsidP="00EE5001">
            <w:pPr>
              <w:ind w:firstLine="277"/>
              <w:jc w:val="both"/>
              <w:rPr>
                <w:i/>
              </w:rPr>
            </w:pPr>
            <w:r w:rsidRPr="00723BFA">
              <w:t>Страховая стоимость застрахованных средств ЖТ, определена в размере 642 420 417,00 (шестьсот сорок два миллиона четыреста двадцать тысяч четыреста семнадцать рублей</w:t>
            </w:r>
            <w:r>
              <w:t xml:space="preserve"> 00 копеек</w:t>
            </w:r>
            <w:r w:rsidRPr="00723BFA">
              <w:t>)</w:t>
            </w:r>
            <w:r>
              <w:t>.</w:t>
            </w:r>
          </w:p>
        </w:tc>
      </w:tr>
      <w:tr w:rsidR="00A40A92" w:rsidRPr="00A37B49" w:rsidTr="00A40A92">
        <w:tc>
          <w:tcPr>
            <w:tcW w:w="5000" w:type="pct"/>
            <w:gridSpan w:val="9"/>
          </w:tcPr>
          <w:p w:rsidR="00A40A92" w:rsidRPr="00A37B49" w:rsidRDefault="00A40A92" w:rsidP="00A40A92">
            <w:pPr>
              <w:jc w:val="both"/>
              <w:rPr>
                <w:b/>
                <w:i/>
              </w:rPr>
            </w:pPr>
            <w:r w:rsidRPr="00A37B49">
              <w:rPr>
                <w:b/>
              </w:rPr>
              <w:t>3. Требования к результатам</w:t>
            </w:r>
          </w:p>
        </w:tc>
      </w:tr>
      <w:tr w:rsidR="00A40A92" w:rsidRPr="00785F64" w:rsidTr="00A40A92">
        <w:tc>
          <w:tcPr>
            <w:tcW w:w="5000" w:type="pct"/>
            <w:gridSpan w:val="9"/>
          </w:tcPr>
          <w:p w:rsidR="00A40A92" w:rsidRPr="0015713D" w:rsidRDefault="0015713D" w:rsidP="00A40A92">
            <w:pPr>
              <w:jc w:val="both"/>
              <w:rPr>
                <w:color w:val="FF0000"/>
              </w:rPr>
            </w:pPr>
            <w:r w:rsidRPr="0015713D">
              <w:t>При наступлении страхового случая в течение 15 рабочих дней составить страховой акт и осуществить страховую выплату</w:t>
            </w:r>
            <w:r>
              <w:t>.</w:t>
            </w:r>
          </w:p>
        </w:tc>
      </w:tr>
      <w:tr w:rsidR="00A40A92" w:rsidRPr="00E94B6C" w:rsidTr="00A40A92">
        <w:tc>
          <w:tcPr>
            <w:tcW w:w="5000" w:type="pct"/>
            <w:gridSpan w:val="9"/>
          </w:tcPr>
          <w:p w:rsidR="00A40A92" w:rsidRPr="000A4E4B" w:rsidRDefault="00A40A92" w:rsidP="00A40A92">
            <w:pPr>
              <w:jc w:val="both"/>
              <w:rPr>
                <w:i/>
              </w:rPr>
            </w:pPr>
            <w:r w:rsidRPr="000A4E4B">
              <w:rPr>
                <w:b/>
              </w:rPr>
              <w:lastRenderedPageBreak/>
              <w:t>4.</w:t>
            </w:r>
            <w:r w:rsidRPr="000A4E4B">
              <w:rPr>
                <w:i/>
              </w:rPr>
              <w:t xml:space="preserve"> </w:t>
            </w:r>
            <w:r w:rsidRPr="000A4E4B">
              <w:rPr>
                <w:b/>
                <w:bCs/>
              </w:rPr>
              <w:t>Место, условия и порядок оказания услуг</w:t>
            </w:r>
          </w:p>
        </w:tc>
      </w:tr>
      <w:tr w:rsidR="00A40A92" w:rsidRPr="00996D79" w:rsidTr="00A40A92">
        <w:tc>
          <w:tcPr>
            <w:tcW w:w="1290" w:type="pct"/>
            <w:gridSpan w:val="3"/>
          </w:tcPr>
          <w:p w:rsidR="00A40A92" w:rsidRPr="00C27D75" w:rsidRDefault="00A40A92" w:rsidP="00A40A92">
            <w:pPr>
              <w:jc w:val="both"/>
            </w:pPr>
            <w:r w:rsidRPr="00C27D75">
              <w:t xml:space="preserve">Место </w:t>
            </w:r>
            <w:r w:rsidRPr="00C27D75">
              <w:rPr>
                <w:bCs/>
              </w:rPr>
              <w:t>оказания услуг</w:t>
            </w:r>
          </w:p>
        </w:tc>
        <w:tc>
          <w:tcPr>
            <w:tcW w:w="3710" w:type="pct"/>
            <w:gridSpan w:val="6"/>
          </w:tcPr>
          <w:p w:rsidR="00A40A92" w:rsidRPr="00C27D75" w:rsidRDefault="0015713D" w:rsidP="001079DC">
            <w:pPr>
              <w:shd w:val="clear" w:color="auto" w:fill="FFFFFF"/>
              <w:jc w:val="both"/>
            </w:pPr>
            <w:r>
              <w:rPr>
                <w:lang w:eastAsia="en-US"/>
              </w:rPr>
              <w:t xml:space="preserve">Оказание услуг должно производиться Страховщиком на всей территории страхования. </w:t>
            </w:r>
            <w:r>
              <w:rPr>
                <w:bCs/>
                <w:lang w:eastAsia="en-US"/>
              </w:rPr>
              <w:t>Территория страхования – Российская Федерация.</w:t>
            </w:r>
          </w:p>
        </w:tc>
      </w:tr>
      <w:tr w:rsidR="00A40A92" w:rsidRPr="00996D79" w:rsidTr="00A40A92">
        <w:tc>
          <w:tcPr>
            <w:tcW w:w="1290" w:type="pct"/>
            <w:gridSpan w:val="3"/>
          </w:tcPr>
          <w:p w:rsidR="00A40A92" w:rsidRPr="00996D79" w:rsidRDefault="00A40A92" w:rsidP="00A40A92">
            <w:pPr>
              <w:jc w:val="both"/>
              <w:rPr>
                <w:i/>
              </w:rPr>
            </w:pPr>
            <w:r w:rsidRPr="00996D79">
              <w:t xml:space="preserve">Условия </w:t>
            </w:r>
            <w:r>
              <w:rPr>
                <w:bCs/>
              </w:rPr>
              <w:t>оказания услуг</w:t>
            </w:r>
          </w:p>
        </w:tc>
        <w:tc>
          <w:tcPr>
            <w:tcW w:w="3710" w:type="pct"/>
            <w:gridSpan w:val="6"/>
          </w:tcPr>
          <w:p w:rsidR="0015713D" w:rsidRPr="00753A08" w:rsidRDefault="0015713D" w:rsidP="001079DC">
            <w:pPr>
              <w:jc w:val="both"/>
            </w:pPr>
            <w:r w:rsidRPr="00753A08">
              <w:t>Страховщик обязан оказывать услуги лично, без привлечения сторонних организаций, в соответствии с требованиями настоящего Договора</w:t>
            </w:r>
          </w:p>
          <w:p w:rsidR="0015713D" w:rsidRPr="00753A08" w:rsidRDefault="0015713D" w:rsidP="001079DC">
            <w:pPr>
              <w:pStyle w:val="a6"/>
              <w:shd w:val="clear" w:color="auto" w:fill="FFFFFF"/>
              <w:ind w:left="0"/>
              <w:contextualSpacing/>
              <w:jc w:val="both"/>
              <w:rPr>
                <w:rFonts w:eastAsia="Calibri"/>
                <w:lang w:eastAsia="en-US"/>
              </w:rPr>
            </w:pPr>
            <w:r w:rsidRPr="00753A08">
              <w:t>Прием документов при возникновении страхового случая, выплата страхового возмещения, должны осуществляться в г. Южно-Сахалинске.</w:t>
            </w:r>
          </w:p>
          <w:p w:rsidR="00A325A1" w:rsidRPr="00753A08" w:rsidRDefault="00A325A1" w:rsidP="001079DC">
            <w:pPr>
              <w:jc w:val="both"/>
            </w:pPr>
            <w:r w:rsidRPr="00753A08">
              <w:t>Безусловная франшиза по каждой единице транспорта составляет не более 50 000 рублей.</w:t>
            </w:r>
          </w:p>
        </w:tc>
      </w:tr>
      <w:tr w:rsidR="00A40A92" w:rsidRPr="00996D79" w:rsidTr="00A40A92">
        <w:tc>
          <w:tcPr>
            <w:tcW w:w="1290" w:type="pct"/>
            <w:gridSpan w:val="3"/>
          </w:tcPr>
          <w:p w:rsidR="00A40A92" w:rsidRPr="00C27D75" w:rsidRDefault="00A40A92" w:rsidP="00A40A92">
            <w:pPr>
              <w:jc w:val="both"/>
              <w:rPr>
                <w:i/>
              </w:rPr>
            </w:pPr>
            <w:r w:rsidRPr="00C27D75">
              <w:t xml:space="preserve">Срок </w:t>
            </w:r>
            <w:r w:rsidRPr="00C27D75">
              <w:rPr>
                <w:bCs/>
              </w:rPr>
              <w:t>оказания услуг</w:t>
            </w:r>
          </w:p>
        </w:tc>
        <w:tc>
          <w:tcPr>
            <w:tcW w:w="3710" w:type="pct"/>
            <w:gridSpan w:val="6"/>
          </w:tcPr>
          <w:p w:rsidR="00A40A92" w:rsidRPr="00753A08" w:rsidRDefault="0015713D" w:rsidP="00A40A92">
            <w:pPr>
              <w:ind w:right="-6"/>
              <w:jc w:val="both"/>
            </w:pPr>
            <w:proofErr w:type="gramStart"/>
            <w:r w:rsidRPr="00753A08">
              <w:t>С даты подписания</w:t>
            </w:r>
            <w:proofErr w:type="gramEnd"/>
            <w:r w:rsidRPr="00753A08">
              <w:t xml:space="preserve"> договора и действует в течение одного календарного года</w:t>
            </w:r>
          </w:p>
        </w:tc>
      </w:tr>
      <w:tr w:rsidR="00A40A92" w:rsidRPr="00071481" w:rsidTr="00A40A92">
        <w:tc>
          <w:tcPr>
            <w:tcW w:w="5000" w:type="pct"/>
            <w:gridSpan w:val="9"/>
          </w:tcPr>
          <w:p w:rsidR="00A40A92" w:rsidRPr="00753A08" w:rsidRDefault="00A40A92" w:rsidP="00A40A92">
            <w:pPr>
              <w:jc w:val="both"/>
              <w:rPr>
                <w:i/>
              </w:rPr>
            </w:pPr>
            <w:r w:rsidRPr="00753A08">
              <w:rPr>
                <w:b/>
                <w:bCs/>
              </w:rPr>
              <w:t>5. Форма, сроки и порядок оплаты</w:t>
            </w:r>
          </w:p>
        </w:tc>
      </w:tr>
      <w:tr w:rsidR="00A40A92" w:rsidRPr="00071481" w:rsidTr="00A40A92">
        <w:tc>
          <w:tcPr>
            <w:tcW w:w="1282" w:type="pct"/>
            <w:gridSpan w:val="2"/>
          </w:tcPr>
          <w:p w:rsidR="00A40A92" w:rsidRPr="00071481" w:rsidRDefault="00A40A92" w:rsidP="00A40A92">
            <w:pPr>
              <w:jc w:val="both"/>
              <w:rPr>
                <w:i/>
              </w:rPr>
            </w:pPr>
            <w:r w:rsidRPr="00071481">
              <w:rPr>
                <w:bCs/>
              </w:rPr>
              <w:t>Форма оплаты</w:t>
            </w:r>
          </w:p>
        </w:tc>
        <w:tc>
          <w:tcPr>
            <w:tcW w:w="3718" w:type="pct"/>
            <w:gridSpan w:val="7"/>
          </w:tcPr>
          <w:p w:rsidR="00A40A92" w:rsidRPr="00753A08" w:rsidRDefault="00A40A92" w:rsidP="00A40A92">
            <w:pPr>
              <w:jc w:val="both"/>
            </w:pPr>
            <w:r w:rsidRPr="00753A08">
              <w:rPr>
                <w:bCs/>
              </w:rPr>
              <w:t>Оплата осуществляется в безналичной форме путем перечисления средств на счет контрагента.</w:t>
            </w:r>
          </w:p>
        </w:tc>
      </w:tr>
      <w:tr w:rsidR="00A40A92" w:rsidRPr="00071481" w:rsidTr="00A40A92">
        <w:tc>
          <w:tcPr>
            <w:tcW w:w="1282" w:type="pct"/>
            <w:gridSpan w:val="2"/>
          </w:tcPr>
          <w:p w:rsidR="00A40A92" w:rsidRPr="00071481" w:rsidRDefault="00A40A92" w:rsidP="00A40A92">
            <w:pPr>
              <w:ind w:right="-109"/>
              <w:rPr>
                <w:i/>
              </w:rPr>
            </w:pPr>
            <w:r w:rsidRPr="00071481">
              <w:rPr>
                <w:bCs/>
              </w:rPr>
              <w:t>Авансирование</w:t>
            </w:r>
          </w:p>
        </w:tc>
        <w:tc>
          <w:tcPr>
            <w:tcW w:w="3718" w:type="pct"/>
            <w:gridSpan w:val="7"/>
          </w:tcPr>
          <w:p w:rsidR="00A40A92" w:rsidRPr="00071481" w:rsidRDefault="00A40A92" w:rsidP="001079DC">
            <w:pPr>
              <w:jc w:val="both"/>
              <w:rPr>
                <w:bCs/>
              </w:rPr>
            </w:pPr>
            <w:r w:rsidRPr="00071481">
              <w:rPr>
                <w:bCs/>
              </w:rPr>
              <w:t>Авансирование предусмотрено.</w:t>
            </w:r>
          </w:p>
        </w:tc>
      </w:tr>
      <w:tr w:rsidR="00A40A92" w:rsidRPr="00071481" w:rsidTr="00A40A92">
        <w:tc>
          <w:tcPr>
            <w:tcW w:w="1282" w:type="pct"/>
            <w:gridSpan w:val="2"/>
          </w:tcPr>
          <w:p w:rsidR="00A40A92" w:rsidRPr="00071481" w:rsidRDefault="00A40A92" w:rsidP="00A40A92">
            <w:pPr>
              <w:jc w:val="both"/>
              <w:rPr>
                <w:i/>
              </w:rPr>
            </w:pPr>
            <w:r w:rsidRPr="00071481">
              <w:rPr>
                <w:bCs/>
              </w:rPr>
              <w:t>Срок и порядок оплаты</w:t>
            </w:r>
          </w:p>
        </w:tc>
        <w:tc>
          <w:tcPr>
            <w:tcW w:w="3718" w:type="pct"/>
            <w:gridSpan w:val="7"/>
          </w:tcPr>
          <w:p w:rsidR="00A40A92" w:rsidRPr="000C763D" w:rsidRDefault="001079DC" w:rsidP="00A40A92">
            <w:pPr>
              <w:shd w:val="clear" w:color="auto" w:fill="FFFFFF"/>
              <w:jc w:val="both"/>
              <w:rPr>
                <w:color w:val="FF0000"/>
              </w:rPr>
            </w:pPr>
            <w:r w:rsidRPr="00F47469">
              <w:t>Страховая премия уплачивается Страховщику в следующем порядке:</w:t>
            </w:r>
            <w:r>
              <w:t xml:space="preserve"> единовременно, в срок до 30.03.2019 года </w:t>
            </w:r>
            <w:r w:rsidRPr="00F47469">
              <w:rPr>
                <w:bCs/>
              </w:rPr>
              <w:t>безналичным перечислением на расчетный счет</w:t>
            </w:r>
          </w:p>
        </w:tc>
      </w:tr>
      <w:tr w:rsidR="00A40A92" w:rsidRPr="00071481" w:rsidTr="00A40A92">
        <w:tc>
          <w:tcPr>
            <w:tcW w:w="5000" w:type="pct"/>
            <w:gridSpan w:val="9"/>
          </w:tcPr>
          <w:p w:rsidR="00A40A92" w:rsidRPr="00071481" w:rsidRDefault="00A40A92" w:rsidP="00A40A92">
            <w:pPr>
              <w:jc w:val="both"/>
              <w:rPr>
                <w:i/>
              </w:rPr>
            </w:pPr>
            <w:r w:rsidRPr="00071481">
              <w:rPr>
                <w:b/>
                <w:bCs/>
              </w:rPr>
              <w:t xml:space="preserve">6. Документы, предоставляемые в подтверждение соответствия предлагаемых участником </w:t>
            </w:r>
            <w:r>
              <w:rPr>
                <w:b/>
                <w:bCs/>
              </w:rPr>
              <w:t>услуг</w:t>
            </w:r>
          </w:p>
        </w:tc>
      </w:tr>
      <w:tr w:rsidR="00A40A92" w:rsidRPr="002833DB" w:rsidTr="00A40A92">
        <w:tc>
          <w:tcPr>
            <w:tcW w:w="5000" w:type="pct"/>
            <w:gridSpan w:val="9"/>
          </w:tcPr>
          <w:p w:rsidR="00A40A92" w:rsidRPr="002833DB" w:rsidRDefault="00A40A92" w:rsidP="00A40A92">
            <w:pPr>
              <w:jc w:val="both"/>
              <w:rPr>
                <w:bCs/>
              </w:rPr>
            </w:pPr>
            <w:r w:rsidRPr="002833DB">
              <w:rPr>
                <w:bCs/>
              </w:rPr>
              <w:t>Предоставление документов в подтверждение соответствия предлагаемых участником услуг не требуется.</w:t>
            </w:r>
          </w:p>
        </w:tc>
      </w:tr>
      <w:tr w:rsidR="00A40A92" w:rsidRPr="00071481" w:rsidTr="00A40A92">
        <w:tc>
          <w:tcPr>
            <w:tcW w:w="5000" w:type="pct"/>
            <w:gridSpan w:val="9"/>
          </w:tcPr>
          <w:p w:rsidR="00A40A92" w:rsidRPr="00071481" w:rsidRDefault="00A40A92" w:rsidP="00A40A92">
            <w:pPr>
              <w:jc w:val="both"/>
              <w:rPr>
                <w:b/>
              </w:rPr>
            </w:pPr>
            <w:r w:rsidRPr="00071481">
              <w:rPr>
                <w:b/>
              </w:rPr>
              <w:t xml:space="preserve">7. Расчет стоимости </w:t>
            </w:r>
            <w:r>
              <w:rPr>
                <w:b/>
              </w:rPr>
              <w:t>услуг</w:t>
            </w:r>
            <w:r w:rsidRPr="00071481">
              <w:rPr>
                <w:b/>
              </w:rPr>
              <w:t xml:space="preserve"> за единицу</w:t>
            </w:r>
          </w:p>
        </w:tc>
      </w:tr>
      <w:tr w:rsidR="00A40A92" w:rsidRPr="00071481" w:rsidTr="00A40A92">
        <w:tc>
          <w:tcPr>
            <w:tcW w:w="5000" w:type="pct"/>
            <w:gridSpan w:val="9"/>
          </w:tcPr>
          <w:p w:rsidR="00A40A92" w:rsidRPr="00071481" w:rsidRDefault="00A40A92" w:rsidP="00A40A92">
            <w:pPr>
              <w:jc w:val="both"/>
              <w:rPr>
                <w:i/>
              </w:rPr>
            </w:pPr>
            <w:r w:rsidRPr="00071481">
              <w:rPr>
                <w:bCs/>
              </w:rPr>
              <w:t xml:space="preserve">Стоимость каждого наименования </w:t>
            </w:r>
            <w:r>
              <w:rPr>
                <w:bCs/>
              </w:rPr>
              <w:t>услуг</w:t>
            </w:r>
            <w:r w:rsidRPr="00071481">
              <w:rPr>
                <w:bCs/>
              </w:rPr>
              <w:t xml:space="preserve"> за единицу без учета НДС подлежит снижению от начальной пропорционально снижению начальной (максимальной) цены договора без учета НДС, полученному по итогам проведения аукциона.</w:t>
            </w:r>
          </w:p>
        </w:tc>
      </w:tr>
    </w:tbl>
    <w:p w:rsidR="00A40A92" w:rsidRPr="007F0D1E" w:rsidRDefault="00A40A92" w:rsidP="00A40A92">
      <w:pPr>
        <w:rPr>
          <w:bCs/>
          <w:sz w:val="28"/>
          <w:szCs w:val="28"/>
        </w:rPr>
      </w:pPr>
    </w:p>
    <w:p w:rsidR="00A40A92" w:rsidRPr="007F0D1E" w:rsidRDefault="00A40A92" w:rsidP="00A40A92">
      <w:pPr>
        <w:rPr>
          <w:bCs/>
          <w:i/>
          <w:sz w:val="28"/>
          <w:szCs w:val="28"/>
        </w:rPr>
      </w:pPr>
    </w:p>
    <w:p w:rsidR="00A40A92" w:rsidRDefault="00A40A92" w:rsidP="00A40A92">
      <w:pPr>
        <w:jc w:val="right"/>
        <w:rPr>
          <w:sz w:val="28"/>
          <w:szCs w:val="28"/>
        </w:rPr>
      </w:pPr>
      <w:r w:rsidRPr="007F0D1E">
        <w:rPr>
          <w:sz w:val="28"/>
          <w:szCs w:val="28"/>
        </w:rPr>
        <w:br w:type="page"/>
      </w:r>
    </w:p>
    <w:tbl>
      <w:tblPr>
        <w:tblW w:w="10456" w:type="dxa"/>
        <w:tblLook w:val="0000"/>
      </w:tblPr>
      <w:tblGrid>
        <w:gridCol w:w="4785"/>
        <w:gridCol w:w="5671"/>
      </w:tblGrid>
      <w:tr w:rsidR="00A40A92" w:rsidRPr="0035755D" w:rsidTr="00A40A92">
        <w:tc>
          <w:tcPr>
            <w:tcW w:w="4785" w:type="dxa"/>
          </w:tcPr>
          <w:p w:rsidR="00A40A92" w:rsidRPr="0035755D" w:rsidRDefault="00A40A92" w:rsidP="00A40A92">
            <w:pPr>
              <w:keepNext/>
              <w:suppressAutoHyphens/>
              <w:jc w:val="right"/>
              <w:outlineLvl w:val="1"/>
              <w:rPr>
                <w:rFonts w:eastAsia="MS Mincho" w:cs="Cambria"/>
                <w:b/>
                <w:bCs/>
                <w:sz w:val="28"/>
                <w:szCs w:val="28"/>
              </w:rPr>
            </w:pPr>
          </w:p>
        </w:tc>
        <w:tc>
          <w:tcPr>
            <w:tcW w:w="5671" w:type="dxa"/>
          </w:tcPr>
          <w:p w:rsidR="00A40A92" w:rsidRPr="0035755D" w:rsidRDefault="00A40A92" w:rsidP="00A40A92">
            <w:pPr>
              <w:keepNext/>
              <w:suppressAutoHyphens/>
              <w:ind w:left="615"/>
              <w:jc w:val="right"/>
              <w:outlineLvl w:val="1"/>
              <w:rPr>
                <w:rFonts w:cs="Cambria"/>
                <w:sz w:val="28"/>
                <w:szCs w:val="28"/>
              </w:rPr>
            </w:pPr>
            <w:r w:rsidRPr="0035755D">
              <w:rPr>
                <w:rFonts w:cs="Cambria"/>
                <w:sz w:val="28"/>
                <w:szCs w:val="28"/>
              </w:rPr>
              <w:t>Приложение № 5</w:t>
            </w:r>
          </w:p>
          <w:p w:rsidR="00A40A92" w:rsidRPr="0035755D" w:rsidRDefault="00A40A92" w:rsidP="00A40A92">
            <w:pPr>
              <w:keepNext/>
              <w:suppressAutoHyphens/>
              <w:ind w:left="615"/>
              <w:jc w:val="right"/>
              <w:outlineLvl w:val="1"/>
              <w:rPr>
                <w:rFonts w:eastAsia="MS Mincho" w:cs="Cambria"/>
                <w:szCs w:val="28"/>
              </w:rPr>
            </w:pPr>
            <w:r w:rsidRPr="0035755D">
              <w:rPr>
                <w:rFonts w:cs="Cambria"/>
                <w:sz w:val="28"/>
                <w:szCs w:val="28"/>
              </w:rPr>
              <w:t>к аукционной документации</w:t>
            </w:r>
          </w:p>
        </w:tc>
      </w:tr>
    </w:tbl>
    <w:p w:rsidR="00A40A92" w:rsidRPr="0035755D" w:rsidRDefault="00A40A92" w:rsidP="00A40A92">
      <w:pPr>
        <w:jc w:val="right"/>
      </w:pPr>
    </w:p>
    <w:p w:rsidR="00A40A92" w:rsidRPr="0035755D" w:rsidRDefault="00A40A92" w:rsidP="00A40A92">
      <w:pPr>
        <w:jc w:val="center"/>
        <w:rPr>
          <w:b/>
          <w:sz w:val="28"/>
          <w:szCs w:val="28"/>
        </w:rPr>
      </w:pPr>
      <w:r w:rsidRPr="0035755D">
        <w:rPr>
          <w:b/>
          <w:sz w:val="28"/>
          <w:szCs w:val="28"/>
        </w:rPr>
        <w:t>5.2. Форма технического предложения участника</w:t>
      </w:r>
    </w:p>
    <w:p w:rsidR="00A40A92" w:rsidRPr="0035755D" w:rsidRDefault="00A40A92" w:rsidP="00A40A92">
      <w:pPr>
        <w:jc w:val="center"/>
        <w:rPr>
          <w:bCs/>
          <w:sz w:val="28"/>
          <w:szCs w:val="28"/>
        </w:rPr>
      </w:pPr>
    </w:p>
    <w:p w:rsidR="00A40A92" w:rsidRPr="0035755D" w:rsidRDefault="00A40A92" w:rsidP="00A40A92">
      <w:pPr>
        <w:jc w:val="center"/>
        <w:rPr>
          <w:bCs/>
          <w:sz w:val="28"/>
          <w:szCs w:val="28"/>
        </w:rPr>
      </w:pPr>
      <w:r w:rsidRPr="0035755D">
        <w:rPr>
          <w:bCs/>
          <w:sz w:val="28"/>
          <w:szCs w:val="28"/>
        </w:rPr>
        <w:t>Техническое предложение</w:t>
      </w:r>
    </w:p>
    <w:p w:rsidR="00A40A92" w:rsidRPr="0035755D" w:rsidRDefault="00A40A92" w:rsidP="00A40A92">
      <w:pPr>
        <w:rPr>
          <w:bCs/>
          <w:i/>
          <w:sz w:val="28"/>
          <w:szCs w:val="28"/>
        </w:rPr>
      </w:pPr>
      <w:r w:rsidRPr="0035755D">
        <w:rPr>
          <w:bCs/>
          <w:i/>
          <w:sz w:val="28"/>
          <w:szCs w:val="28"/>
        </w:rPr>
        <w:t>Оформляется участником отдельно по каждому лоту</w:t>
      </w:r>
    </w:p>
    <w:p w:rsidR="00A40A92" w:rsidRPr="0035755D" w:rsidRDefault="00A40A92" w:rsidP="00A40A92">
      <w:pPr>
        <w:rPr>
          <w:bCs/>
        </w:rPr>
      </w:pPr>
      <w:r w:rsidRPr="0035755D">
        <w:rPr>
          <w:bCs/>
        </w:rPr>
        <w:t>«____» ___________ 20__ г.</w:t>
      </w:r>
    </w:p>
    <w:p w:rsidR="00A40A92" w:rsidRPr="0035755D" w:rsidRDefault="00A40A92" w:rsidP="00A40A92">
      <w:pPr>
        <w:rPr>
          <w:bCs/>
          <w:sz w:val="16"/>
        </w:rPr>
      </w:pPr>
    </w:p>
    <w:p w:rsidR="00A40A92" w:rsidRPr="0035755D" w:rsidRDefault="00A40A92" w:rsidP="00A40A92">
      <w:pPr>
        <w:ind w:firstLine="709"/>
        <w:jc w:val="both"/>
        <w:rPr>
          <w:b/>
        </w:rPr>
      </w:pPr>
      <w:r w:rsidRPr="0035755D">
        <w:rPr>
          <w:b/>
        </w:rPr>
        <w:t>Наименование участника:</w:t>
      </w:r>
      <w:r w:rsidRPr="0035755D">
        <w:t xml:space="preserve"> </w:t>
      </w:r>
      <w:r w:rsidRPr="0035755D">
        <w:rPr>
          <w:i/>
        </w:rPr>
        <w:t>указать наименование участника, ИНН</w:t>
      </w:r>
    </w:p>
    <w:p w:rsidR="00A40A92" w:rsidRPr="0035755D" w:rsidRDefault="00A40A92" w:rsidP="00A40A92">
      <w:pPr>
        <w:ind w:firstLine="709"/>
        <w:jc w:val="both"/>
        <w:rPr>
          <w:b/>
        </w:rPr>
      </w:pPr>
    </w:p>
    <w:p w:rsidR="00A40A92" w:rsidRPr="0035755D" w:rsidRDefault="00A40A92" w:rsidP="00A40A92">
      <w:pPr>
        <w:ind w:firstLine="709"/>
        <w:jc w:val="both"/>
      </w:pPr>
      <w:r w:rsidRPr="0035755D">
        <w:rPr>
          <w:b/>
        </w:rPr>
        <w:t>Номер закупки, номер и предмет лота</w:t>
      </w:r>
    </w:p>
    <w:p w:rsidR="00A40A92" w:rsidRPr="0035755D" w:rsidRDefault="00A40A92" w:rsidP="00A40A92">
      <w:pPr>
        <w:ind w:firstLine="709"/>
        <w:jc w:val="both"/>
        <w:rPr>
          <w:i/>
        </w:rPr>
      </w:pPr>
      <w:r w:rsidRPr="0035755D">
        <w:rPr>
          <w:i/>
        </w:rPr>
        <w:t xml:space="preserve">участник должен указать номер закупки, номер и предмет лота, соответствующие </w:t>
      </w:r>
      <w:proofErr w:type="gramStart"/>
      <w:r w:rsidRPr="0035755D">
        <w:rPr>
          <w:i/>
        </w:rPr>
        <w:t>указанным</w:t>
      </w:r>
      <w:proofErr w:type="gramEnd"/>
      <w:r w:rsidRPr="0035755D">
        <w:rPr>
          <w:i/>
        </w:rPr>
        <w:t xml:space="preserve"> в документации</w:t>
      </w:r>
    </w:p>
    <w:p w:rsidR="00A40A92" w:rsidRPr="0035755D" w:rsidRDefault="00A40A92" w:rsidP="00A40A92">
      <w:pPr>
        <w:rPr>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7"/>
        <w:gridCol w:w="371"/>
        <w:gridCol w:w="1543"/>
        <w:gridCol w:w="175"/>
        <w:gridCol w:w="1362"/>
        <w:gridCol w:w="2017"/>
        <w:gridCol w:w="2384"/>
      </w:tblGrid>
      <w:tr w:rsidR="00A40A92" w:rsidRPr="0035755D" w:rsidTr="006C77AD">
        <w:tc>
          <w:tcPr>
            <w:tcW w:w="5000" w:type="pct"/>
            <w:gridSpan w:val="7"/>
          </w:tcPr>
          <w:p w:rsidR="00A40A92" w:rsidRPr="0035755D" w:rsidRDefault="00A40A92" w:rsidP="00A40A92">
            <w:pPr>
              <w:jc w:val="both"/>
              <w:rPr>
                <w:b/>
              </w:rPr>
            </w:pPr>
            <w:r w:rsidRPr="0035755D">
              <w:rPr>
                <w:b/>
                <w:sz w:val="28"/>
                <w:szCs w:val="28"/>
              </w:rPr>
              <w:t>Наименование</w:t>
            </w:r>
            <w:r>
              <w:rPr>
                <w:b/>
                <w:sz w:val="28"/>
                <w:szCs w:val="28"/>
                <w:vertAlign w:val="superscript"/>
              </w:rPr>
              <w:t xml:space="preserve"> </w:t>
            </w:r>
            <w:r w:rsidRPr="0035755D">
              <w:rPr>
                <w:b/>
                <w:sz w:val="28"/>
                <w:szCs w:val="28"/>
              </w:rPr>
              <w:t>предложенных услуг их количество (объем)</w:t>
            </w:r>
          </w:p>
        </w:tc>
      </w:tr>
      <w:tr w:rsidR="00A40A92" w:rsidRPr="0035755D" w:rsidTr="00F7468E">
        <w:tc>
          <w:tcPr>
            <w:tcW w:w="1235" w:type="pct"/>
          </w:tcPr>
          <w:p w:rsidR="00A40A92" w:rsidRPr="0035755D" w:rsidRDefault="00A40A92" w:rsidP="00A40A92">
            <w:pPr>
              <w:jc w:val="both"/>
              <w:rPr>
                <w:b/>
              </w:rPr>
            </w:pPr>
            <w:r w:rsidRPr="0035755D">
              <w:rPr>
                <w:b/>
              </w:rPr>
              <w:t>Наименование услуги</w:t>
            </w:r>
          </w:p>
        </w:tc>
        <w:tc>
          <w:tcPr>
            <w:tcW w:w="1655" w:type="pct"/>
            <w:gridSpan w:val="4"/>
          </w:tcPr>
          <w:p w:rsidR="00A40A92" w:rsidRPr="0035755D" w:rsidRDefault="00A40A92" w:rsidP="00A40A92">
            <w:pPr>
              <w:jc w:val="both"/>
              <w:rPr>
                <w:b/>
              </w:rPr>
            </w:pPr>
            <w:proofErr w:type="spellStart"/>
            <w:r w:rsidRPr="0035755D">
              <w:rPr>
                <w:b/>
              </w:rPr>
              <w:t>Ед</w:t>
            </w:r>
            <w:proofErr w:type="gramStart"/>
            <w:r w:rsidRPr="0035755D">
              <w:rPr>
                <w:b/>
              </w:rPr>
              <w:t>.и</w:t>
            </w:r>
            <w:proofErr w:type="gramEnd"/>
            <w:r w:rsidRPr="0035755D">
              <w:rPr>
                <w:b/>
              </w:rPr>
              <w:t>зм</w:t>
            </w:r>
            <w:proofErr w:type="spellEnd"/>
            <w:r w:rsidRPr="0035755D">
              <w:rPr>
                <w:b/>
              </w:rPr>
              <w:t>.</w:t>
            </w:r>
          </w:p>
        </w:tc>
        <w:tc>
          <w:tcPr>
            <w:tcW w:w="2110" w:type="pct"/>
            <w:gridSpan w:val="2"/>
          </w:tcPr>
          <w:p w:rsidR="00A40A92" w:rsidRPr="0035755D" w:rsidRDefault="00A40A92" w:rsidP="00A40A92">
            <w:pPr>
              <w:jc w:val="both"/>
              <w:rPr>
                <w:b/>
              </w:rPr>
            </w:pPr>
            <w:r w:rsidRPr="0035755D">
              <w:rPr>
                <w:b/>
              </w:rPr>
              <w:t>Количество (объем)</w:t>
            </w:r>
          </w:p>
        </w:tc>
      </w:tr>
      <w:tr w:rsidR="00A40A92" w:rsidRPr="0035755D" w:rsidTr="00F7468E">
        <w:tc>
          <w:tcPr>
            <w:tcW w:w="1235" w:type="pct"/>
          </w:tcPr>
          <w:p w:rsidR="00A40A92" w:rsidRPr="0035755D" w:rsidRDefault="00A40A92" w:rsidP="00A40A92">
            <w:pPr>
              <w:jc w:val="both"/>
              <w:rPr>
                <w:i/>
              </w:rPr>
            </w:pPr>
            <w:r>
              <w:rPr>
                <w:i/>
              </w:rPr>
              <w:t>Указать наименование услуги</w:t>
            </w:r>
          </w:p>
        </w:tc>
        <w:tc>
          <w:tcPr>
            <w:tcW w:w="1655" w:type="pct"/>
            <w:gridSpan w:val="4"/>
          </w:tcPr>
          <w:p w:rsidR="00A40A92" w:rsidRPr="0035755D" w:rsidRDefault="00A40A92" w:rsidP="00A40A92">
            <w:pPr>
              <w:jc w:val="both"/>
              <w:rPr>
                <w:i/>
              </w:rPr>
            </w:pPr>
            <w:r w:rsidRPr="0035755D">
              <w:rPr>
                <w:i/>
              </w:rPr>
              <w:t>Указать ед. изм. согласно ОКЕИ</w:t>
            </w:r>
          </w:p>
        </w:tc>
        <w:tc>
          <w:tcPr>
            <w:tcW w:w="2110" w:type="pct"/>
            <w:gridSpan w:val="2"/>
          </w:tcPr>
          <w:p w:rsidR="00A40A92" w:rsidRPr="0035755D" w:rsidRDefault="00A40A92" w:rsidP="00A40A92">
            <w:pPr>
              <w:jc w:val="both"/>
              <w:rPr>
                <w:i/>
              </w:rPr>
            </w:pPr>
            <w:r w:rsidRPr="0035755D">
              <w:rPr>
                <w:i/>
              </w:rPr>
              <w:t>Указать количество (объем) согласно единицам измерения</w:t>
            </w:r>
          </w:p>
        </w:tc>
      </w:tr>
      <w:tr w:rsidR="00A40A92" w:rsidRPr="0035755D" w:rsidTr="00F7468E">
        <w:tc>
          <w:tcPr>
            <w:tcW w:w="1235" w:type="pct"/>
          </w:tcPr>
          <w:p w:rsidR="00A40A92" w:rsidRPr="0035755D" w:rsidRDefault="00A40A92" w:rsidP="00A40A92">
            <w:pPr>
              <w:jc w:val="both"/>
              <w:rPr>
                <w:b/>
              </w:rPr>
            </w:pPr>
            <w:r w:rsidRPr="0035755D">
              <w:rPr>
                <w:b/>
                <w:bCs/>
              </w:rPr>
              <w:t>Порядок формирования предложенной цены</w:t>
            </w:r>
          </w:p>
        </w:tc>
        <w:tc>
          <w:tcPr>
            <w:tcW w:w="3765" w:type="pct"/>
            <w:gridSpan w:val="6"/>
          </w:tcPr>
          <w:p w:rsidR="00A40A92" w:rsidRPr="0035755D" w:rsidRDefault="00A40A92" w:rsidP="00A40A92">
            <w:pPr>
              <w:jc w:val="both"/>
              <w:rPr>
                <w:i/>
              </w:rPr>
            </w:pPr>
            <w:r w:rsidRPr="0035755D">
              <w:rPr>
                <w:bCs/>
                <w:i/>
              </w:rPr>
              <w:t>Участник настоящим подтверждает, что согласен с порядком формирования цены договора (цены лота), указанным в техническом задании документации.</w:t>
            </w:r>
          </w:p>
        </w:tc>
      </w:tr>
      <w:tr w:rsidR="00A40A92" w:rsidRPr="0035755D" w:rsidTr="006C77AD">
        <w:tc>
          <w:tcPr>
            <w:tcW w:w="5000" w:type="pct"/>
            <w:gridSpan w:val="7"/>
          </w:tcPr>
          <w:p w:rsidR="00A40A92" w:rsidRPr="0035755D" w:rsidRDefault="00A40A92" w:rsidP="00A40A92">
            <w:pPr>
              <w:jc w:val="both"/>
              <w:rPr>
                <w:b/>
                <w:bCs/>
                <w:i/>
              </w:rPr>
            </w:pPr>
            <w:r w:rsidRPr="0035755D">
              <w:rPr>
                <w:b/>
                <w:bCs/>
                <w:sz w:val="28"/>
                <w:szCs w:val="28"/>
              </w:rPr>
              <w:t>Характеристики предлагаемых услуг</w:t>
            </w:r>
          </w:p>
        </w:tc>
      </w:tr>
      <w:tr w:rsidR="00A40A92" w:rsidRPr="0035755D" w:rsidTr="00F7468E">
        <w:tc>
          <w:tcPr>
            <w:tcW w:w="1235" w:type="pct"/>
            <w:vMerge w:val="restart"/>
          </w:tcPr>
          <w:p w:rsidR="00A40A92" w:rsidRPr="0035755D" w:rsidRDefault="00A40A92" w:rsidP="00A40A92">
            <w:pPr>
              <w:jc w:val="both"/>
              <w:rPr>
                <w:i/>
              </w:rPr>
            </w:pPr>
            <w:r w:rsidRPr="0035755D">
              <w:rPr>
                <w:i/>
              </w:rPr>
              <w:t>Указать наименование</w:t>
            </w:r>
            <w:r>
              <w:rPr>
                <w:i/>
              </w:rPr>
              <w:t xml:space="preserve"> </w:t>
            </w:r>
            <w:r w:rsidRPr="0035755D">
              <w:rPr>
                <w:i/>
              </w:rPr>
              <w:t>услуги</w:t>
            </w:r>
          </w:p>
          <w:p w:rsidR="00A40A92" w:rsidRPr="0035755D" w:rsidRDefault="00A40A92" w:rsidP="00A40A92">
            <w:pPr>
              <w:jc w:val="both"/>
              <w:rPr>
                <w:i/>
              </w:rPr>
            </w:pPr>
            <w:r w:rsidRPr="0035755D">
              <w:rPr>
                <w:i/>
              </w:rPr>
              <w:t xml:space="preserve"> </w:t>
            </w:r>
          </w:p>
        </w:tc>
        <w:tc>
          <w:tcPr>
            <w:tcW w:w="1002" w:type="pct"/>
            <w:gridSpan w:val="3"/>
          </w:tcPr>
          <w:p w:rsidR="00A40A92" w:rsidRPr="0035755D" w:rsidRDefault="00A40A92" w:rsidP="00A40A92">
            <w:pPr>
              <w:jc w:val="both"/>
            </w:pPr>
            <w:r w:rsidRPr="0035755D">
              <w:rPr>
                <w:bCs/>
              </w:rPr>
              <w:t>Нормативные документы, согласно которым установлены требования</w:t>
            </w:r>
          </w:p>
        </w:tc>
        <w:tc>
          <w:tcPr>
            <w:tcW w:w="2763" w:type="pct"/>
            <w:gridSpan w:val="3"/>
          </w:tcPr>
          <w:p w:rsidR="00A40A92" w:rsidRPr="0035755D" w:rsidRDefault="00A40A92" w:rsidP="00A40A92">
            <w:pPr>
              <w:jc w:val="both"/>
              <w:rPr>
                <w:bCs/>
                <w:i/>
              </w:rPr>
            </w:pPr>
            <w:r w:rsidRPr="0035755D">
              <w:rPr>
                <w:bCs/>
                <w:i/>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предложенн</w:t>
            </w:r>
            <w:r>
              <w:rPr>
                <w:bCs/>
                <w:i/>
              </w:rPr>
              <w:t>ая</w:t>
            </w:r>
            <w:r w:rsidRPr="0035755D">
              <w:rPr>
                <w:bCs/>
                <w:i/>
              </w:rPr>
              <w:t xml:space="preserve"> услуга, в соответствии с требованиями технического задания документации.</w:t>
            </w:r>
          </w:p>
          <w:p w:rsidR="00A40A92" w:rsidRPr="0035755D" w:rsidRDefault="00A40A92" w:rsidP="00A40A92">
            <w:pPr>
              <w:jc w:val="both"/>
              <w:rPr>
                <w:bCs/>
                <w:i/>
              </w:rPr>
            </w:pPr>
          </w:p>
          <w:p w:rsidR="00A40A92" w:rsidRPr="0035755D" w:rsidRDefault="00A40A92" w:rsidP="00A40A92">
            <w:pPr>
              <w:jc w:val="both"/>
              <w:rPr>
                <w:i/>
                <w:sz w:val="28"/>
                <w:szCs w:val="28"/>
              </w:rPr>
            </w:pPr>
            <w:r w:rsidRPr="0035755D">
              <w:rPr>
                <w:bCs/>
                <w:i/>
              </w:rPr>
              <w:t xml:space="preserve">Участник вместо перечисления нормативных документов вправе указать: </w:t>
            </w:r>
            <w:r>
              <w:rPr>
                <w:bCs/>
                <w:i/>
              </w:rPr>
              <w:t>«</w:t>
            </w:r>
            <w:r w:rsidRPr="0035755D">
              <w:rPr>
                <w:bCs/>
                <w:i/>
              </w:rPr>
              <w:t>Участник настоящим подтверждает, что предлагаемы</w:t>
            </w:r>
            <w:r>
              <w:rPr>
                <w:bCs/>
                <w:i/>
              </w:rPr>
              <w:t>е</w:t>
            </w:r>
            <w:r w:rsidRPr="0035755D">
              <w:rPr>
                <w:bCs/>
                <w:i/>
              </w:rPr>
              <w:t xml:space="preserve"> услуги соответствуют требованиям нормативных документов, указанных в техни</w:t>
            </w:r>
            <w:r>
              <w:rPr>
                <w:bCs/>
                <w:i/>
              </w:rPr>
              <w:t>ческом задании документации</w:t>
            </w:r>
            <w:proofErr w:type="gramStart"/>
            <w:r>
              <w:rPr>
                <w:bCs/>
                <w:i/>
              </w:rPr>
              <w:t>.».</w:t>
            </w:r>
            <w:proofErr w:type="gramEnd"/>
          </w:p>
        </w:tc>
      </w:tr>
      <w:tr w:rsidR="00A40A92" w:rsidRPr="0035755D" w:rsidTr="00F7468E">
        <w:trPr>
          <w:trHeight w:val="3598"/>
        </w:trPr>
        <w:tc>
          <w:tcPr>
            <w:tcW w:w="1235" w:type="pct"/>
            <w:vMerge/>
          </w:tcPr>
          <w:p w:rsidR="00A40A92" w:rsidRPr="0035755D" w:rsidRDefault="00A40A92" w:rsidP="00A40A92">
            <w:pPr>
              <w:jc w:val="both"/>
              <w:rPr>
                <w:i/>
                <w:sz w:val="28"/>
                <w:szCs w:val="28"/>
              </w:rPr>
            </w:pPr>
          </w:p>
        </w:tc>
        <w:tc>
          <w:tcPr>
            <w:tcW w:w="1002" w:type="pct"/>
            <w:gridSpan w:val="3"/>
          </w:tcPr>
          <w:p w:rsidR="00A40A92" w:rsidRPr="0035755D" w:rsidRDefault="00A40A92" w:rsidP="00A40A92">
            <w:pPr>
              <w:jc w:val="both"/>
              <w:rPr>
                <w:i/>
              </w:rPr>
            </w:pPr>
            <w:r w:rsidRPr="0035755D">
              <w:rPr>
                <w:bCs/>
              </w:rPr>
              <w:t>Технические и функциональные характеристики услуги</w:t>
            </w:r>
          </w:p>
        </w:tc>
        <w:tc>
          <w:tcPr>
            <w:tcW w:w="2763" w:type="pct"/>
            <w:gridSpan w:val="3"/>
          </w:tcPr>
          <w:p w:rsidR="00A40A92" w:rsidRPr="0035755D" w:rsidRDefault="00A40A92" w:rsidP="00A40A92">
            <w:pPr>
              <w:jc w:val="both"/>
              <w:rPr>
                <w:b/>
                <w:bCs/>
                <w:i/>
              </w:rPr>
            </w:pPr>
            <w:r w:rsidRPr="0035755D">
              <w:rPr>
                <w:b/>
                <w:bCs/>
                <w:i/>
              </w:rPr>
              <w:t>При оказании услуг  указывается:</w:t>
            </w:r>
          </w:p>
          <w:p w:rsidR="00A40A92" w:rsidRPr="0035755D" w:rsidRDefault="00A40A92" w:rsidP="00A40A92">
            <w:pPr>
              <w:jc w:val="both"/>
              <w:rPr>
                <w:bCs/>
                <w:i/>
              </w:rPr>
            </w:pPr>
            <w:r w:rsidRPr="0035755D">
              <w:rPr>
                <w:bCs/>
                <w:i/>
              </w:rPr>
              <w:t>Участник должен перечислить характеристики услуг в соответствии с требованиями технического задания документации и  указать их конкретные значения.</w:t>
            </w:r>
          </w:p>
          <w:p w:rsidR="00A40A92" w:rsidRDefault="00A40A92" w:rsidP="00A40A92">
            <w:pPr>
              <w:jc w:val="both"/>
              <w:rPr>
                <w:b/>
                <w:bCs/>
                <w:i/>
              </w:rPr>
            </w:pPr>
          </w:p>
          <w:p w:rsidR="00A40A92" w:rsidRPr="0035755D" w:rsidRDefault="00A40A92" w:rsidP="00A40A92">
            <w:pPr>
              <w:jc w:val="both"/>
              <w:rPr>
                <w:i/>
                <w:sz w:val="28"/>
                <w:szCs w:val="28"/>
              </w:rPr>
            </w:pPr>
            <w:r w:rsidRPr="0035755D">
              <w:rPr>
                <w:bCs/>
                <w:i/>
              </w:rPr>
              <w:t>Участник вместо перечисления характеристик вправе указать: «Участник настоящим подтверждает, что предлагаемые услуги соответствуют техническим и функциональным требованиям услугам, указанным в техническом задании документации</w:t>
            </w:r>
            <w:proofErr w:type="gramStart"/>
            <w:r w:rsidRPr="0035755D">
              <w:rPr>
                <w:bCs/>
                <w:i/>
              </w:rPr>
              <w:t>.».</w:t>
            </w:r>
            <w:proofErr w:type="gramEnd"/>
          </w:p>
        </w:tc>
      </w:tr>
      <w:tr w:rsidR="00A40A92" w:rsidRPr="0035755D" w:rsidTr="006C77AD">
        <w:tc>
          <w:tcPr>
            <w:tcW w:w="5000" w:type="pct"/>
            <w:gridSpan w:val="7"/>
          </w:tcPr>
          <w:p w:rsidR="00A40A92" w:rsidRPr="0035755D" w:rsidRDefault="00A40A92" w:rsidP="00A40A92">
            <w:pPr>
              <w:jc w:val="both"/>
              <w:rPr>
                <w:b/>
                <w:i/>
                <w:sz w:val="28"/>
                <w:szCs w:val="28"/>
              </w:rPr>
            </w:pPr>
            <w:r w:rsidRPr="0035755D">
              <w:rPr>
                <w:b/>
                <w:bCs/>
                <w:sz w:val="28"/>
                <w:szCs w:val="28"/>
              </w:rPr>
              <w:lastRenderedPageBreak/>
              <w:t>Результат оказания услуг</w:t>
            </w:r>
          </w:p>
        </w:tc>
      </w:tr>
      <w:tr w:rsidR="00A40A92" w:rsidRPr="0035755D" w:rsidTr="006C77AD">
        <w:tc>
          <w:tcPr>
            <w:tcW w:w="5000" w:type="pct"/>
            <w:gridSpan w:val="7"/>
          </w:tcPr>
          <w:p w:rsidR="00A40A92" w:rsidRPr="0035755D" w:rsidRDefault="00A40A92" w:rsidP="00A40A92">
            <w:pPr>
              <w:jc w:val="both"/>
              <w:rPr>
                <w:bCs/>
                <w:i/>
              </w:rPr>
            </w:pPr>
            <w:r w:rsidRPr="0035755D">
              <w:rPr>
                <w:bCs/>
                <w:i/>
              </w:rPr>
              <w:t>Участник должен указать гарантируемый результат и согласие с условиями технического задания документации.</w:t>
            </w:r>
          </w:p>
          <w:p w:rsidR="00A40A92" w:rsidRPr="0035755D" w:rsidRDefault="00A40A92" w:rsidP="00A40A92">
            <w:pPr>
              <w:jc w:val="both"/>
              <w:rPr>
                <w:bCs/>
                <w:i/>
              </w:rPr>
            </w:pPr>
            <w:r w:rsidRPr="0035755D">
              <w:rPr>
                <w:bCs/>
                <w:i/>
              </w:rPr>
              <w:t>Например:</w:t>
            </w:r>
          </w:p>
          <w:p w:rsidR="00A40A92" w:rsidRPr="0035755D" w:rsidRDefault="00A40A92" w:rsidP="00A40A92">
            <w:pPr>
              <w:jc w:val="both"/>
              <w:rPr>
                <w:bCs/>
                <w:i/>
              </w:rPr>
            </w:pPr>
            <w:r w:rsidRPr="0035755D">
              <w:rPr>
                <w:bCs/>
                <w:i/>
              </w:rPr>
              <w:t>при оказании услуг:</w:t>
            </w:r>
          </w:p>
          <w:p w:rsidR="00A40A92" w:rsidRPr="0035755D" w:rsidRDefault="00A40A92" w:rsidP="00A40A92">
            <w:pPr>
              <w:jc w:val="both"/>
              <w:rPr>
                <w:b/>
              </w:rPr>
            </w:pPr>
            <w:r w:rsidRPr="0035755D">
              <w:rPr>
                <w:bCs/>
                <w:i/>
              </w:rPr>
              <w:t>«По итогам оказания услуг заказчику будет предоставлен отчет в соответствии с требованиями и в сроки, установленные в техническом задании документации, договоре</w:t>
            </w:r>
            <w:proofErr w:type="gramStart"/>
            <w:r>
              <w:rPr>
                <w:bCs/>
                <w:i/>
              </w:rPr>
              <w:t>.</w:t>
            </w:r>
            <w:r w:rsidRPr="0035755D">
              <w:rPr>
                <w:bCs/>
                <w:i/>
              </w:rPr>
              <w:t>».</w:t>
            </w:r>
            <w:proofErr w:type="gramEnd"/>
          </w:p>
        </w:tc>
      </w:tr>
      <w:tr w:rsidR="00A40A92" w:rsidRPr="0035755D" w:rsidTr="006C77AD">
        <w:tc>
          <w:tcPr>
            <w:tcW w:w="5000" w:type="pct"/>
            <w:gridSpan w:val="7"/>
          </w:tcPr>
          <w:p w:rsidR="00A40A92" w:rsidRPr="0035755D" w:rsidRDefault="00A40A92" w:rsidP="00A40A92">
            <w:pPr>
              <w:jc w:val="both"/>
              <w:rPr>
                <w:i/>
                <w:sz w:val="28"/>
                <w:szCs w:val="28"/>
              </w:rPr>
            </w:pPr>
            <w:r w:rsidRPr="0035755D">
              <w:rPr>
                <w:b/>
                <w:bCs/>
                <w:sz w:val="28"/>
                <w:szCs w:val="28"/>
              </w:rPr>
              <w:t>Место, условия и порядок оказания услуг</w:t>
            </w:r>
          </w:p>
        </w:tc>
      </w:tr>
      <w:tr w:rsidR="00A40A92" w:rsidRPr="0035755D" w:rsidTr="00F7468E">
        <w:tc>
          <w:tcPr>
            <w:tcW w:w="1235" w:type="pct"/>
          </w:tcPr>
          <w:p w:rsidR="00A40A92" w:rsidRPr="0035755D" w:rsidRDefault="00A40A92" w:rsidP="00A40A92">
            <w:pPr>
              <w:jc w:val="both"/>
            </w:pPr>
            <w:r w:rsidRPr="0035755D">
              <w:t xml:space="preserve">Место </w:t>
            </w:r>
            <w:r w:rsidRPr="0035755D">
              <w:rPr>
                <w:bCs/>
              </w:rPr>
              <w:t>оказания услуг</w:t>
            </w:r>
          </w:p>
        </w:tc>
        <w:tc>
          <w:tcPr>
            <w:tcW w:w="3765" w:type="pct"/>
            <w:gridSpan w:val="6"/>
          </w:tcPr>
          <w:p w:rsidR="00A40A92" w:rsidRPr="0035755D" w:rsidRDefault="00A40A92" w:rsidP="00A40A92">
            <w:pPr>
              <w:jc w:val="both"/>
              <w:rPr>
                <w:bCs/>
                <w:i/>
              </w:rPr>
            </w:pPr>
            <w:r w:rsidRPr="0035755D">
              <w:rPr>
                <w:bCs/>
                <w:i/>
              </w:rPr>
              <w:t>Участник должен указать место оказания услуг в соответствии с требованиями технического задания.</w:t>
            </w:r>
          </w:p>
          <w:p w:rsidR="00A40A92" w:rsidRPr="0035755D" w:rsidRDefault="00A40A92" w:rsidP="00A40A92">
            <w:pPr>
              <w:jc w:val="both"/>
              <w:rPr>
                <w:bCs/>
                <w:i/>
              </w:rPr>
            </w:pPr>
          </w:p>
          <w:p w:rsidR="00A40A92" w:rsidRPr="008F3790" w:rsidRDefault="00A40A92" w:rsidP="00A40A92">
            <w:pPr>
              <w:jc w:val="both"/>
              <w:rPr>
                <w:bCs/>
                <w:i/>
              </w:rPr>
            </w:pPr>
            <w:r w:rsidRPr="0035755D">
              <w:rPr>
                <w:bCs/>
                <w:i/>
              </w:rPr>
              <w:t>Участник вместо указания места, оказания услуг вправе указать: «Участник настоящим подтверждает, что окажет услуги в мест</w:t>
            </w:r>
            <w:proofErr w:type="gramStart"/>
            <w:r w:rsidRPr="0035755D">
              <w:rPr>
                <w:bCs/>
                <w:i/>
              </w:rPr>
              <w:t>е(</w:t>
            </w:r>
            <w:proofErr w:type="gramEnd"/>
            <w:r w:rsidRPr="0035755D">
              <w:rPr>
                <w:bCs/>
                <w:i/>
              </w:rPr>
              <w:t>ах), указанном(</w:t>
            </w:r>
            <w:proofErr w:type="spellStart"/>
            <w:r w:rsidRPr="0035755D">
              <w:rPr>
                <w:bCs/>
                <w:i/>
              </w:rPr>
              <w:t>ых</w:t>
            </w:r>
            <w:proofErr w:type="spellEnd"/>
            <w:r w:rsidRPr="0035755D">
              <w:rPr>
                <w:bCs/>
                <w:i/>
              </w:rPr>
              <w:t>) в техническом задании документации.</w:t>
            </w:r>
            <w:r>
              <w:rPr>
                <w:bCs/>
                <w:i/>
              </w:rPr>
              <w:t>».</w:t>
            </w:r>
          </w:p>
        </w:tc>
      </w:tr>
      <w:tr w:rsidR="00A40A92" w:rsidRPr="0035755D" w:rsidTr="00F7468E">
        <w:tc>
          <w:tcPr>
            <w:tcW w:w="1235" w:type="pct"/>
          </w:tcPr>
          <w:p w:rsidR="00A40A92" w:rsidRPr="0035755D" w:rsidRDefault="00A40A92" w:rsidP="00A40A92">
            <w:pPr>
              <w:jc w:val="both"/>
              <w:rPr>
                <w:i/>
                <w:sz w:val="28"/>
                <w:szCs w:val="28"/>
              </w:rPr>
            </w:pPr>
            <w:r w:rsidRPr="0035755D">
              <w:t>Условия</w:t>
            </w:r>
            <w:r w:rsidRPr="0035755D">
              <w:rPr>
                <w:bCs/>
              </w:rPr>
              <w:t>, оказания услуг</w:t>
            </w:r>
          </w:p>
        </w:tc>
        <w:tc>
          <w:tcPr>
            <w:tcW w:w="3765" w:type="pct"/>
            <w:gridSpan w:val="6"/>
          </w:tcPr>
          <w:p w:rsidR="00A40A92" w:rsidRPr="0035755D" w:rsidRDefault="00A40A92" w:rsidP="00A40A92">
            <w:pPr>
              <w:jc w:val="both"/>
              <w:rPr>
                <w:bCs/>
                <w:i/>
              </w:rPr>
            </w:pPr>
            <w:r w:rsidRPr="0035755D">
              <w:rPr>
                <w:bCs/>
                <w:i/>
              </w:rPr>
              <w:t>Участник должен указать условия оказания услуг в соответствии с требованиями технического задания.</w:t>
            </w:r>
          </w:p>
          <w:p w:rsidR="00A40A92" w:rsidRPr="0035755D" w:rsidRDefault="00A40A92" w:rsidP="00A40A92">
            <w:pPr>
              <w:jc w:val="both"/>
              <w:rPr>
                <w:bCs/>
                <w:i/>
              </w:rPr>
            </w:pPr>
          </w:p>
          <w:p w:rsidR="00A40A92" w:rsidRPr="0035755D" w:rsidRDefault="00A40A92" w:rsidP="00A40A92">
            <w:pPr>
              <w:jc w:val="both"/>
              <w:rPr>
                <w:i/>
                <w:sz w:val="28"/>
                <w:szCs w:val="28"/>
              </w:rPr>
            </w:pPr>
            <w:r w:rsidRPr="0035755D">
              <w:rPr>
                <w:bCs/>
                <w:i/>
              </w:rPr>
              <w:t>Участник вместо указания условий оказания услуг вправе указать: «Участник настоящим подтверждает, окажет услуги в соответствии с условиями оказания услуг, указанными в техническом задании документации</w:t>
            </w:r>
            <w:proofErr w:type="gramStart"/>
            <w:r w:rsidRPr="0035755D">
              <w:rPr>
                <w:bCs/>
                <w:i/>
              </w:rPr>
              <w:t>.</w:t>
            </w:r>
            <w:r>
              <w:rPr>
                <w:bCs/>
                <w:i/>
              </w:rPr>
              <w:t>».</w:t>
            </w:r>
            <w:proofErr w:type="gramEnd"/>
          </w:p>
        </w:tc>
      </w:tr>
      <w:tr w:rsidR="00A40A92" w:rsidRPr="0035755D" w:rsidTr="00F7468E">
        <w:tc>
          <w:tcPr>
            <w:tcW w:w="1235" w:type="pct"/>
          </w:tcPr>
          <w:p w:rsidR="00A40A92" w:rsidRPr="0035755D" w:rsidRDefault="00A40A92" w:rsidP="00A40A92">
            <w:pPr>
              <w:jc w:val="both"/>
              <w:rPr>
                <w:i/>
                <w:sz w:val="28"/>
                <w:szCs w:val="28"/>
              </w:rPr>
            </w:pPr>
            <w:r w:rsidRPr="0035755D">
              <w:t>Сроки</w:t>
            </w:r>
            <w:r w:rsidRPr="0035755D">
              <w:rPr>
                <w:bCs/>
              </w:rPr>
              <w:t>, оказания услуг</w:t>
            </w:r>
          </w:p>
        </w:tc>
        <w:tc>
          <w:tcPr>
            <w:tcW w:w="3765" w:type="pct"/>
            <w:gridSpan w:val="6"/>
          </w:tcPr>
          <w:p w:rsidR="00A40A92" w:rsidRPr="0035755D" w:rsidRDefault="00A40A92" w:rsidP="00A40A92">
            <w:pPr>
              <w:jc w:val="both"/>
              <w:rPr>
                <w:bCs/>
                <w:i/>
              </w:rPr>
            </w:pPr>
            <w:r w:rsidRPr="0035755D">
              <w:rPr>
                <w:bCs/>
                <w:i/>
              </w:rPr>
              <w:t>Участник должен указать сроки оказания услуг в соответствии с требованиями технического задания в формате: ДД.ММ</w:t>
            </w:r>
            <w:proofErr w:type="gramStart"/>
            <w:r w:rsidRPr="0035755D">
              <w:rPr>
                <w:bCs/>
                <w:i/>
              </w:rPr>
              <w:t>.Г</w:t>
            </w:r>
            <w:proofErr w:type="gramEnd"/>
            <w:r w:rsidRPr="0035755D">
              <w:rPr>
                <w:bCs/>
                <w:i/>
              </w:rPr>
              <w:t>ГГГ.</w:t>
            </w:r>
          </w:p>
          <w:p w:rsidR="00A40A92" w:rsidRPr="0035755D" w:rsidRDefault="00A40A92" w:rsidP="00A40A92">
            <w:pPr>
              <w:jc w:val="both"/>
              <w:rPr>
                <w:bCs/>
                <w:i/>
              </w:rPr>
            </w:pPr>
          </w:p>
          <w:p w:rsidR="00A40A92" w:rsidRPr="0035755D" w:rsidRDefault="00A40A92" w:rsidP="00A40A92">
            <w:pPr>
              <w:jc w:val="both"/>
              <w:rPr>
                <w:i/>
                <w:sz w:val="28"/>
                <w:szCs w:val="28"/>
              </w:rPr>
            </w:pPr>
            <w:r w:rsidRPr="0035755D">
              <w:rPr>
                <w:bCs/>
                <w:i/>
              </w:rPr>
              <w:t>Участник вместо указания сроков оказания услуг вправе указать: «Участник настоящим подтверждает, окажет услуги в сроки, указанные в техническом задании документации</w:t>
            </w:r>
            <w:proofErr w:type="gramStart"/>
            <w:r>
              <w:rPr>
                <w:bCs/>
                <w:i/>
              </w:rPr>
              <w:t>.</w:t>
            </w:r>
            <w:r w:rsidRPr="0035755D">
              <w:rPr>
                <w:bCs/>
                <w:i/>
              </w:rPr>
              <w:t>».</w:t>
            </w:r>
            <w:proofErr w:type="gramEnd"/>
          </w:p>
        </w:tc>
      </w:tr>
      <w:tr w:rsidR="00A40A92" w:rsidRPr="0035755D" w:rsidTr="006C77AD">
        <w:tc>
          <w:tcPr>
            <w:tcW w:w="5000" w:type="pct"/>
            <w:gridSpan w:val="7"/>
          </w:tcPr>
          <w:p w:rsidR="00A40A92" w:rsidRPr="0035755D" w:rsidRDefault="00A40A92" w:rsidP="00A40A92">
            <w:pPr>
              <w:jc w:val="both"/>
              <w:rPr>
                <w:i/>
                <w:sz w:val="28"/>
                <w:szCs w:val="28"/>
              </w:rPr>
            </w:pPr>
            <w:r w:rsidRPr="0035755D">
              <w:rPr>
                <w:b/>
                <w:bCs/>
                <w:sz w:val="28"/>
                <w:szCs w:val="28"/>
              </w:rPr>
              <w:t>Форма, сроки и порядок оплаты</w:t>
            </w:r>
          </w:p>
        </w:tc>
      </w:tr>
      <w:tr w:rsidR="00A40A92" w:rsidRPr="0035755D" w:rsidTr="00F7468E">
        <w:tc>
          <w:tcPr>
            <w:tcW w:w="1235" w:type="pct"/>
          </w:tcPr>
          <w:p w:rsidR="00A40A92" w:rsidRDefault="00A40A92" w:rsidP="00A40A92">
            <w:pPr>
              <w:jc w:val="both"/>
              <w:rPr>
                <w:bCs/>
              </w:rPr>
            </w:pPr>
            <w:r w:rsidRPr="0035755D">
              <w:rPr>
                <w:bCs/>
              </w:rPr>
              <w:t>Форма оплаты</w:t>
            </w:r>
          </w:p>
          <w:p w:rsidR="00723C7D" w:rsidRPr="0035755D" w:rsidRDefault="00723C7D" w:rsidP="00A40A92">
            <w:pPr>
              <w:jc w:val="both"/>
              <w:rPr>
                <w:i/>
              </w:rPr>
            </w:pPr>
          </w:p>
        </w:tc>
        <w:tc>
          <w:tcPr>
            <w:tcW w:w="3765" w:type="pct"/>
            <w:gridSpan w:val="6"/>
          </w:tcPr>
          <w:p w:rsidR="00A40A92" w:rsidRPr="0035755D" w:rsidRDefault="00A40A92" w:rsidP="00A40A92">
            <w:pPr>
              <w:jc w:val="both"/>
              <w:rPr>
                <w:bCs/>
                <w:i/>
              </w:rPr>
            </w:pPr>
            <w:r w:rsidRPr="0035755D">
              <w:rPr>
                <w:bCs/>
                <w:i/>
              </w:rPr>
              <w:t>Участник должен указать форму оплаты по договору в соответствии с требованиями технического задания.</w:t>
            </w:r>
          </w:p>
          <w:p w:rsidR="00A40A92" w:rsidRPr="0035755D" w:rsidRDefault="00A40A92" w:rsidP="00A40A92">
            <w:pPr>
              <w:jc w:val="both"/>
              <w:rPr>
                <w:bCs/>
                <w:i/>
              </w:rPr>
            </w:pPr>
          </w:p>
          <w:p w:rsidR="00A40A92" w:rsidRPr="0035755D" w:rsidRDefault="00A40A92" w:rsidP="00A40A92">
            <w:pPr>
              <w:jc w:val="both"/>
              <w:rPr>
                <w:bCs/>
                <w:i/>
              </w:rPr>
            </w:pPr>
            <w:r w:rsidRPr="0035755D">
              <w:rPr>
                <w:bCs/>
                <w:i/>
              </w:rPr>
              <w:t>Участник вместо указания формы оплаты вправе указать: «Участник настоящим подтверждает, что согласен с формой оплаты, указанной в техническом задании документации</w:t>
            </w:r>
            <w:proofErr w:type="gramStart"/>
            <w:r>
              <w:rPr>
                <w:bCs/>
                <w:i/>
              </w:rPr>
              <w:t>.</w:t>
            </w:r>
            <w:r w:rsidRPr="0035755D">
              <w:rPr>
                <w:bCs/>
                <w:i/>
              </w:rPr>
              <w:t>».</w:t>
            </w:r>
            <w:proofErr w:type="gramEnd"/>
          </w:p>
        </w:tc>
      </w:tr>
      <w:tr w:rsidR="006C77AD" w:rsidRPr="0035755D" w:rsidTr="00F7468E">
        <w:tc>
          <w:tcPr>
            <w:tcW w:w="1235" w:type="pct"/>
          </w:tcPr>
          <w:p w:rsidR="006C77AD" w:rsidRPr="0035755D" w:rsidRDefault="006C77AD" w:rsidP="00A40A92">
            <w:pPr>
              <w:jc w:val="both"/>
              <w:rPr>
                <w:bCs/>
              </w:rPr>
            </w:pPr>
            <w:r>
              <w:rPr>
                <w:bCs/>
              </w:rPr>
              <w:t>Авансирование</w:t>
            </w:r>
          </w:p>
        </w:tc>
        <w:tc>
          <w:tcPr>
            <w:tcW w:w="3765" w:type="pct"/>
            <w:gridSpan w:val="6"/>
          </w:tcPr>
          <w:p w:rsidR="006C77AD" w:rsidRPr="004C7F6C" w:rsidRDefault="006C77AD" w:rsidP="001A0598">
            <w:pPr>
              <w:jc w:val="both"/>
              <w:rPr>
                <w:i/>
                <w:sz w:val="28"/>
                <w:szCs w:val="28"/>
              </w:rPr>
            </w:pPr>
            <w:r w:rsidRPr="004C7F6C">
              <w:rPr>
                <w:bCs/>
                <w:i/>
              </w:rPr>
              <w:t>Участник должен указать размер аванса, но не выше максимально возможного размера, установленного в техническом задании: «Аванс составляет __ % (указать конкретное значение) от цены договора (стоимости этапа договора)».</w:t>
            </w:r>
          </w:p>
        </w:tc>
      </w:tr>
      <w:tr w:rsidR="006C77AD" w:rsidRPr="0035755D" w:rsidTr="00F7468E">
        <w:trPr>
          <w:trHeight w:val="1460"/>
        </w:trPr>
        <w:tc>
          <w:tcPr>
            <w:tcW w:w="1235" w:type="pct"/>
          </w:tcPr>
          <w:p w:rsidR="006C77AD" w:rsidRPr="0035755D" w:rsidRDefault="006C77AD" w:rsidP="00A40A92">
            <w:pPr>
              <w:jc w:val="both"/>
              <w:rPr>
                <w:i/>
              </w:rPr>
            </w:pPr>
            <w:r w:rsidRPr="0035755D">
              <w:rPr>
                <w:bCs/>
              </w:rPr>
              <w:t>Срок и порядок оплаты</w:t>
            </w:r>
          </w:p>
        </w:tc>
        <w:tc>
          <w:tcPr>
            <w:tcW w:w="3765" w:type="pct"/>
            <w:gridSpan w:val="6"/>
          </w:tcPr>
          <w:p w:rsidR="006C77AD" w:rsidRPr="004C7F6C" w:rsidRDefault="006C77AD" w:rsidP="001A0598">
            <w:pPr>
              <w:jc w:val="both"/>
              <w:rPr>
                <w:bCs/>
                <w:i/>
              </w:rPr>
            </w:pPr>
            <w:r w:rsidRPr="004C7F6C">
              <w:rPr>
                <w:bCs/>
                <w:i/>
              </w:rPr>
              <w:t>Участник должен указать конкретные сроки и порядок оплаты по договору в соответствии с требованиями технического задания.</w:t>
            </w:r>
          </w:p>
          <w:p w:rsidR="006C77AD" w:rsidRPr="004C7F6C" w:rsidRDefault="006C77AD" w:rsidP="001A0598">
            <w:pPr>
              <w:jc w:val="both"/>
              <w:rPr>
                <w:bCs/>
                <w:i/>
              </w:rPr>
            </w:pPr>
          </w:p>
          <w:p w:rsidR="006C77AD" w:rsidRPr="004C7F6C" w:rsidRDefault="006C77AD" w:rsidP="001A0598">
            <w:pPr>
              <w:jc w:val="both"/>
              <w:rPr>
                <w:bCs/>
                <w:i/>
              </w:rPr>
            </w:pPr>
            <w:r w:rsidRPr="004C7F6C">
              <w:rPr>
                <w:bCs/>
                <w:i/>
              </w:rPr>
              <w:t>Участник вместо указания срока и порядка оплаты вправе указать: «</w:t>
            </w:r>
            <w:r>
              <w:rPr>
                <w:bCs/>
                <w:i/>
              </w:rPr>
              <w:t>У</w:t>
            </w:r>
            <w:r w:rsidRPr="004C7F6C">
              <w:rPr>
                <w:bCs/>
                <w:i/>
              </w:rPr>
              <w:t>частник настоящим подтверждает,  что согласен со сроками и порядком оплаты, указанными в техническом задании документации.</w:t>
            </w:r>
          </w:p>
          <w:p w:rsidR="006C77AD" w:rsidRPr="004C7F6C" w:rsidRDefault="006C77AD" w:rsidP="001A0598">
            <w:pPr>
              <w:jc w:val="both"/>
              <w:rPr>
                <w:bCs/>
                <w:i/>
              </w:rPr>
            </w:pPr>
          </w:p>
          <w:p w:rsidR="006C77AD" w:rsidRPr="004C7F6C" w:rsidRDefault="006C77AD" w:rsidP="001A0598">
            <w:pPr>
              <w:jc w:val="both"/>
              <w:rPr>
                <w:i/>
                <w:sz w:val="28"/>
                <w:szCs w:val="28"/>
              </w:rPr>
            </w:pPr>
            <w:r w:rsidRPr="004C7F6C">
              <w:rPr>
                <w:bCs/>
                <w:i/>
              </w:rPr>
              <w:t xml:space="preserve">В </w:t>
            </w:r>
            <w:proofErr w:type="gramStart"/>
            <w:r w:rsidRPr="004C7F6C">
              <w:rPr>
                <w:bCs/>
                <w:i/>
              </w:rPr>
              <w:t>случае</w:t>
            </w:r>
            <w:proofErr w:type="gramEnd"/>
            <w:r w:rsidRPr="004C7F6C">
              <w:rPr>
                <w:bCs/>
                <w:i/>
              </w:rPr>
              <w:t xml:space="preserve">, если участнику предоставлялось право указать желаемый срок оплаты, указывается: Участник должен указать срок оплаты, но не меньше срока, установленного в техническом задании: «Срок оплаты составляет __ дней (указать конкретное значение) </w:t>
            </w:r>
            <w:proofErr w:type="gramStart"/>
            <w:r w:rsidRPr="004C7F6C">
              <w:rPr>
                <w:bCs/>
                <w:i/>
              </w:rPr>
              <w:t>от</w:t>
            </w:r>
            <w:proofErr w:type="gramEnd"/>
            <w:r w:rsidRPr="004C7F6C">
              <w:rPr>
                <w:bCs/>
                <w:i/>
              </w:rPr>
              <w:t xml:space="preserve"> ______».</w:t>
            </w:r>
          </w:p>
        </w:tc>
      </w:tr>
      <w:tr w:rsidR="006C77AD" w:rsidRPr="00C34721" w:rsidTr="006C77AD">
        <w:tc>
          <w:tcPr>
            <w:tcW w:w="5000" w:type="pct"/>
            <w:gridSpan w:val="7"/>
          </w:tcPr>
          <w:p w:rsidR="006C77AD" w:rsidRPr="00C34721" w:rsidRDefault="006C77AD" w:rsidP="001A0598">
            <w:pPr>
              <w:jc w:val="both"/>
              <w:rPr>
                <w:i/>
                <w:sz w:val="28"/>
                <w:szCs w:val="28"/>
              </w:rPr>
            </w:pPr>
            <w:r w:rsidRPr="00C34721">
              <w:rPr>
                <w:b/>
                <w:bCs/>
                <w:sz w:val="28"/>
                <w:szCs w:val="28"/>
              </w:rPr>
              <w:t xml:space="preserve">Сведения о предоставлении товаров собственного производства, товаров российского происхождения, а также инновационных и высокотехнологичных </w:t>
            </w:r>
            <w:r w:rsidRPr="00C34721">
              <w:rPr>
                <w:b/>
                <w:bCs/>
                <w:sz w:val="28"/>
                <w:szCs w:val="28"/>
              </w:rPr>
              <w:lastRenderedPageBreak/>
              <w:t>товаров</w:t>
            </w:r>
            <w:r>
              <w:rPr>
                <w:b/>
                <w:bCs/>
                <w:sz w:val="28"/>
                <w:szCs w:val="28"/>
              </w:rPr>
              <w:t>, работ, услуг</w:t>
            </w:r>
          </w:p>
        </w:tc>
      </w:tr>
      <w:tr w:rsidR="006C77AD" w:rsidRPr="00C34721" w:rsidTr="006C77AD">
        <w:tc>
          <w:tcPr>
            <w:tcW w:w="1413" w:type="pct"/>
            <w:gridSpan w:val="2"/>
            <w:vMerge w:val="restart"/>
          </w:tcPr>
          <w:p w:rsidR="006C77AD" w:rsidRPr="00C34721" w:rsidRDefault="006C77AD" w:rsidP="001A0598">
            <w:pPr>
              <w:jc w:val="both"/>
              <w:rPr>
                <w:sz w:val="28"/>
                <w:szCs w:val="28"/>
                <w:highlight w:val="yellow"/>
              </w:rPr>
            </w:pPr>
            <w:r w:rsidRPr="00C34721">
              <w:rPr>
                <w:b/>
                <w:color w:val="000000"/>
              </w:rPr>
              <w:lastRenderedPageBreak/>
              <w:t>Наименование показателя</w:t>
            </w:r>
          </w:p>
        </w:tc>
        <w:tc>
          <w:tcPr>
            <w:tcW w:w="740" w:type="pct"/>
            <w:vMerge w:val="restart"/>
          </w:tcPr>
          <w:p w:rsidR="006C77AD" w:rsidRPr="00C34721" w:rsidRDefault="006C77AD" w:rsidP="001A0598">
            <w:pPr>
              <w:jc w:val="both"/>
              <w:rPr>
                <w:sz w:val="28"/>
                <w:szCs w:val="28"/>
                <w:highlight w:val="yellow"/>
              </w:rPr>
            </w:pPr>
            <w:r w:rsidRPr="00C34721">
              <w:rPr>
                <w:b/>
                <w:color w:val="000000"/>
              </w:rPr>
              <w:t xml:space="preserve">Общая </w:t>
            </w:r>
            <w:r>
              <w:rPr>
                <w:b/>
                <w:color w:val="000000"/>
              </w:rPr>
              <w:t>доля</w:t>
            </w:r>
          </w:p>
        </w:tc>
        <w:tc>
          <w:tcPr>
            <w:tcW w:w="2847" w:type="pct"/>
            <w:gridSpan w:val="4"/>
          </w:tcPr>
          <w:p w:rsidR="006C77AD" w:rsidRPr="00C34721" w:rsidRDefault="006C77AD" w:rsidP="001A0598">
            <w:pPr>
              <w:jc w:val="both"/>
              <w:rPr>
                <w:sz w:val="28"/>
                <w:szCs w:val="28"/>
                <w:highlight w:val="yellow"/>
              </w:rPr>
            </w:pPr>
            <w:r w:rsidRPr="00C34721">
              <w:rPr>
                <w:b/>
                <w:color w:val="000000"/>
              </w:rPr>
              <w:t>в том числе</w:t>
            </w:r>
            <w:r w:rsidRPr="00C34721">
              <w:rPr>
                <w:rStyle w:val="ad"/>
                <w:rFonts w:eastAsia="MS Mincho"/>
                <w:b/>
                <w:color w:val="000000"/>
              </w:rPr>
              <w:footnoteReference w:id="1"/>
            </w:r>
            <w:r w:rsidRPr="00C34721">
              <w:rPr>
                <w:b/>
                <w:color w:val="000000"/>
              </w:rPr>
              <w:t xml:space="preserve">: </w:t>
            </w:r>
            <w:r w:rsidRPr="00C34721">
              <w:rPr>
                <w:b/>
                <w:i/>
                <w:color w:val="000000"/>
              </w:rPr>
              <w:t xml:space="preserve">(указать сведения о </w:t>
            </w:r>
            <w:r>
              <w:rPr>
                <w:b/>
                <w:i/>
                <w:color w:val="000000"/>
              </w:rPr>
              <w:t>доли</w:t>
            </w:r>
            <w:r w:rsidRPr="00C34721">
              <w:rPr>
                <w:b/>
                <w:i/>
                <w:color w:val="000000"/>
              </w:rPr>
              <w:t xml:space="preserve"> на каждый год, в котором выполняются работы, оказываются услуги, поставляются товары</w:t>
            </w:r>
            <w:r w:rsidRPr="00C34721">
              <w:rPr>
                <w:b/>
                <w:color w:val="000000"/>
              </w:rPr>
              <w:t>)</w:t>
            </w:r>
          </w:p>
        </w:tc>
      </w:tr>
      <w:tr w:rsidR="00F7468E" w:rsidRPr="00C34721" w:rsidTr="00F7468E">
        <w:tc>
          <w:tcPr>
            <w:tcW w:w="1413" w:type="pct"/>
            <w:gridSpan w:val="2"/>
            <w:vMerge/>
          </w:tcPr>
          <w:p w:rsidR="00F7468E" w:rsidRPr="00C34721" w:rsidRDefault="00F7468E" w:rsidP="001A0598">
            <w:pPr>
              <w:jc w:val="both"/>
              <w:rPr>
                <w:sz w:val="28"/>
                <w:szCs w:val="28"/>
                <w:highlight w:val="yellow"/>
              </w:rPr>
            </w:pPr>
          </w:p>
        </w:tc>
        <w:tc>
          <w:tcPr>
            <w:tcW w:w="740" w:type="pct"/>
            <w:vMerge/>
          </w:tcPr>
          <w:p w:rsidR="00F7468E" w:rsidRPr="00C34721" w:rsidRDefault="00F7468E" w:rsidP="001A0598">
            <w:pPr>
              <w:jc w:val="both"/>
              <w:rPr>
                <w:sz w:val="28"/>
                <w:szCs w:val="28"/>
                <w:highlight w:val="yellow"/>
              </w:rPr>
            </w:pPr>
          </w:p>
        </w:tc>
        <w:tc>
          <w:tcPr>
            <w:tcW w:w="1704" w:type="pct"/>
            <w:gridSpan w:val="3"/>
          </w:tcPr>
          <w:p w:rsidR="00F7468E" w:rsidRPr="00C34721" w:rsidRDefault="00F7468E" w:rsidP="001A0598">
            <w:pPr>
              <w:jc w:val="both"/>
              <w:rPr>
                <w:sz w:val="28"/>
                <w:szCs w:val="28"/>
                <w:highlight w:val="yellow"/>
              </w:rPr>
            </w:pPr>
            <w:r w:rsidRPr="00C34721">
              <w:rPr>
                <w:color w:val="000000"/>
              </w:rPr>
              <w:t>на 20___ г.</w:t>
            </w:r>
          </w:p>
        </w:tc>
        <w:tc>
          <w:tcPr>
            <w:tcW w:w="1142" w:type="pct"/>
          </w:tcPr>
          <w:p w:rsidR="00F7468E" w:rsidRPr="00C34721" w:rsidRDefault="00F7468E" w:rsidP="001A0598">
            <w:pPr>
              <w:jc w:val="both"/>
              <w:rPr>
                <w:sz w:val="28"/>
                <w:szCs w:val="28"/>
                <w:highlight w:val="yellow"/>
              </w:rPr>
            </w:pPr>
            <w:r w:rsidRPr="00C34721">
              <w:rPr>
                <w:color w:val="000000"/>
              </w:rPr>
              <w:t>на 20___ г.</w:t>
            </w:r>
          </w:p>
        </w:tc>
      </w:tr>
      <w:tr w:rsidR="00F7468E" w:rsidRPr="00C34721" w:rsidTr="00F7468E">
        <w:tc>
          <w:tcPr>
            <w:tcW w:w="1413" w:type="pct"/>
            <w:gridSpan w:val="2"/>
          </w:tcPr>
          <w:p w:rsidR="00F7468E" w:rsidRPr="00C34721" w:rsidRDefault="00F7468E" w:rsidP="00F7468E">
            <w:pPr>
              <w:jc w:val="both"/>
              <w:rPr>
                <w:sz w:val="28"/>
                <w:szCs w:val="28"/>
                <w:highlight w:val="yellow"/>
              </w:rPr>
            </w:pPr>
            <w:r>
              <w:rPr>
                <w:color w:val="000000"/>
              </w:rPr>
              <w:t>Доля</w:t>
            </w:r>
            <w:r w:rsidRPr="00C34721">
              <w:rPr>
                <w:color w:val="000000"/>
              </w:rPr>
              <w:t xml:space="preserve"> услуг, являющихся </w:t>
            </w:r>
            <w:r w:rsidRPr="00C278BD">
              <w:t>инновационными и (или) высокотехнологичными</w:t>
            </w:r>
            <w:r w:rsidRPr="00C34721">
              <w:rPr>
                <w:color w:val="000000"/>
              </w:rPr>
              <w:t xml:space="preserve"> из общего объема предлагаемых услуг </w:t>
            </w:r>
            <w:proofErr w:type="gramStart"/>
            <w:r>
              <w:rPr>
                <w:color w:val="000000"/>
              </w:rPr>
              <w:t>в</w:t>
            </w:r>
            <w:proofErr w:type="gramEnd"/>
            <w:r>
              <w:rPr>
                <w:color w:val="000000"/>
              </w:rPr>
              <w:t xml:space="preserve"> %</w:t>
            </w:r>
          </w:p>
        </w:tc>
        <w:tc>
          <w:tcPr>
            <w:tcW w:w="740" w:type="pct"/>
          </w:tcPr>
          <w:p w:rsidR="00F7468E" w:rsidRPr="00C34721" w:rsidRDefault="00F7468E" w:rsidP="001A059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c>
          <w:tcPr>
            <w:tcW w:w="1704" w:type="pct"/>
            <w:gridSpan w:val="3"/>
          </w:tcPr>
          <w:p w:rsidR="00F7468E" w:rsidRPr="00C34721" w:rsidRDefault="00F7468E" w:rsidP="001A059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c>
          <w:tcPr>
            <w:tcW w:w="1142" w:type="pct"/>
          </w:tcPr>
          <w:p w:rsidR="00F7468E" w:rsidRPr="00C34721" w:rsidRDefault="00F7468E" w:rsidP="001A0598">
            <w:pPr>
              <w:jc w:val="both"/>
              <w:rPr>
                <w:sz w:val="28"/>
                <w:szCs w:val="28"/>
                <w:highlight w:val="yellow"/>
              </w:rPr>
            </w:pPr>
            <w:r w:rsidRPr="00C34721">
              <w:rPr>
                <w:i/>
                <w:color w:val="000000"/>
              </w:rPr>
              <w:t xml:space="preserve">Указать </w:t>
            </w:r>
            <w:r>
              <w:rPr>
                <w:i/>
                <w:color w:val="000000"/>
              </w:rPr>
              <w:t>долю</w:t>
            </w:r>
            <w:r w:rsidRPr="00C34721">
              <w:rPr>
                <w:i/>
                <w:color w:val="000000"/>
              </w:rPr>
              <w:t xml:space="preserve"> </w:t>
            </w:r>
            <w:proofErr w:type="gramStart"/>
            <w:r w:rsidRPr="00C34721">
              <w:rPr>
                <w:i/>
                <w:color w:val="000000"/>
              </w:rPr>
              <w:t>в</w:t>
            </w:r>
            <w:proofErr w:type="gramEnd"/>
            <w:r w:rsidRPr="00C34721">
              <w:rPr>
                <w:i/>
                <w:color w:val="000000"/>
              </w:rPr>
              <w:t xml:space="preserve"> </w:t>
            </w:r>
            <w:r>
              <w:rPr>
                <w:i/>
                <w:color w:val="000000"/>
              </w:rPr>
              <w:t>%</w:t>
            </w:r>
          </w:p>
        </w:tc>
      </w:tr>
    </w:tbl>
    <w:p w:rsidR="00A40A92" w:rsidRPr="0035755D" w:rsidRDefault="00A40A92" w:rsidP="00A40A92">
      <w:pPr>
        <w:spacing w:line="360" w:lineRule="auto"/>
        <w:ind w:firstLine="709"/>
        <w:rPr>
          <w:rFonts w:eastAsia="MS Mincho"/>
          <w:sz w:val="28"/>
          <w:szCs w:val="28"/>
        </w:rPr>
      </w:pPr>
    </w:p>
    <w:p w:rsidR="00A40A92" w:rsidRPr="0035755D" w:rsidRDefault="00A40A92" w:rsidP="00A40A92">
      <w:pPr>
        <w:ind w:firstLine="720"/>
        <w:jc w:val="both"/>
      </w:pPr>
      <w:proofErr w:type="gramStart"/>
      <w:r w:rsidRPr="0035755D">
        <w:t>Имеющий</w:t>
      </w:r>
      <w:proofErr w:type="gramEnd"/>
      <w:r w:rsidRPr="0035755D">
        <w:t xml:space="preserve"> полномочия подписать техническое предложение участника от имени ________________________________________________________</w:t>
      </w:r>
    </w:p>
    <w:p w:rsidR="00A40A92" w:rsidRPr="0035755D" w:rsidRDefault="00A40A92" w:rsidP="00A40A92">
      <w:pPr>
        <w:ind w:firstLine="709"/>
        <w:jc w:val="center"/>
        <w:rPr>
          <w:rFonts w:eastAsia="MS Mincho"/>
        </w:rPr>
      </w:pPr>
      <w:r w:rsidRPr="0035755D">
        <w:rPr>
          <w:rFonts w:eastAsia="MS Mincho"/>
        </w:rPr>
        <w:t>(Полное наименование участника)</w:t>
      </w:r>
    </w:p>
    <w:p w:rsidR="00A40A92" w:rsidRPr="0035755D" w:rsidRDefault="00A40A92" w:rsidP="00A40A92">
      <w:pPr>
        <w:ind w:firstLine="709"/>
        <w:jc w:val="both"/>
        <w:rPr>
          <w:rFonts w:eastAsia="MS Mincho"/>
        </w:rPr>
      </w:pPr>
      <w:r w:rsidRPr="0035755D">
        <w:rPr>
          <w:rFonts w:eastAsia="MS Mincho"/>
        </w:rPr>
        <w:t>_________________________________________________________________</w:t>
      </w:r>
    </w:p>
    <w:p w:rsidR="00A40A92" w:rsidRPr="0035755D" w:rsidRDefault="00A40A92" w:rsidP="00A40A92">
      <w:pPr>
        <w:ind w:firstLine="709"/>
        <w:jc w:val="both"/>
        <w:rPr>
          <w:rFonts w:eastAsia="MS Mincho"/>
        </w:rPr>
      </w:pPr>
      <w:r w:rsidRPr="0035755D">
        <w:rPr>
          <w:rFonts w:eastAsia="MS Mincho"/>
        </w:rPr>
        <w:t xml:space="preserve">(Должность, подпись, ФИО)                                                </w:t>
      </w:r>
    </w:p>
    <w:p w:rsidR="00A40A92" w:rsidRDefault="00A40A92" w:rsidP="00A40A92">
      <w:pPr>
        <w:ind w:firstLine="709"/>
        <w:jc w:val="both"/>
        <w:rPr>
          <w:rFonts w:eastAsia="MS Mincho"/>
        </w:rPr>
      </w:pPr>
      <w:r w:rsidRPr="0035755D">
        <w:rPr>
          <w:rFonts w:eastAsia="MS Mincho"/>
        </w:rPr>
        <w:t>Печать (при наличии)</w:t>
      </w: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F7468E" w:rsidRDefault="00F7468E"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Default="00A40A92" w:rsidP="00A40A92">
      <w:pPr>
        <w:ind w:firstLine="709"/>
        <w:jc w:val="both"/>
        <w:rPr>
          <w:rFonts w:eastAsia="MS Mincho"/>
        </w:rPr>
      </w:pPr>
    </w:p>
    <w:p w:rsidR="00A40A92" w:rsidRPr="001079DC" w:rsidRDefault="00A40A92" w:rsidP="001079DC">
      <w:pPr>
        <w:jc w:val="right"/>
        <w:rPr>
          <w:sz w:val="22"/>
          <w:szCs w:val="22"/>
        </w:rPr>
      </w:pPr>
      <w:r w:rsidRPr="001079DC">
        <w:rPr>
          <w:sz w:val="22"/>
          <w:szCs w:val="22"/>
        </w:rPr>
        <w:lastRenderedPageBreak/>
        <w:t>Приложение № 2</w:t>
      </w:r>
    </w:p>
    <w:p w:rsidR="00A40A92" w:rsidRPr="001079DC" w:rsidRDefault="00A40A92" w:rsidP="001079DC">
      <w:pPr>
        <w:jc w:val="right"/>
        <w:rPr>
          <w:sz w:val="22"/>
          <w:szCs w:val="22"/>
        </w:rPr>
      </w:pPr>
      <w:r w:rsidRPr="001079DC">
        <w:rPr>
          <w:sz w:val="22"/>
          <w:szCs w:val="22"/>
        </w:rPr>
        <w:t>к аукционной документации</w:t>
      </w:r>
    </w:p>
    <w:p w:rsidR="00A40A92" w:rsidRPr="001079DC" w:rsidRDefault="00A40A92" w:rsidP="001079DC">
      <w:pPr>
        <w:rPr>
          <w:sz w:val="22"/>
          <w:szCs w:val="22"/>
        </w:rPr>
      </w:pPr>
    </w:p>
    <w:p w:rsidR="00A40A92" w:rsidRPr="001079DC" w:rsidRDefault="00A40A92" w:rsidP="001079DC">
      <w:pPr>
        <w:autoSpaceDE w:val="0"/>
        <w:autoSpaceDN w:val="0"/>
        <w:adjustRightInd w:val="0"/>
        <w:jc w:val="right"/>
        <w:rPr>
          <w:rFonts w:eastAsia="Calibri"/>
          <w:sz w:val="22"/>
          <w:szCs w:val="22"/>
          <w:lang w:eastAsia="en-US"/>
        </w:rPr>
      </w:pPr>
      <w:r w:rsidRPr="001079DC">
        <w:rPr>
          <w:rFonts w:eastAsia="Calibri"/>
          <w:sz w:val="22"/>
          <w:szCs w:val="22"/>
          <w:lang w:eastAsia="en-US"/>
        </w:rPr>
        <w:t>ПРОЕКТ</w:t>
      </w:r>
    </w:p>
    <w:p w:rsidR="00A40A92" w:rsidRPr="001079DC" w:rsidRDefault="00A40A92" w:rsidP="001079DC">
      <w:pPr>
        <w:widowControl w:val="0"/>
        <w:autoSpaceDE w:val="0"/>
        <w:autoSpaceDN w:val="0"/>
        <w:ind w:firstLine="540"/>
        <w:jc w:val="both"/>
        <w:rPr>
          <w:sz w:val="22"/>
          <w:szCs w:val="22"/>
        </w:rPr>
      </w:pPr>
    </w:p>
    <w:p w:rsidR="001079DC" w:rsidRPr="00A325A1" w:rsidRDefault="001079DC" w:rsidP="001079DC">
      <w:pPr>
        <w:pStyle w:val="a3"/>
        <w:rPr>
          <w:sz w:val="24"/>
          <w:szCs w:val="24"/>
          <w:lang w:val="ru-RU"/>
        </w:rPr>
      </w:pPr>
      <w:r w:rsidRPr="00A325A1">
        <w:rPr>
          <w:sz w:val="24"/>
          <w:szCs w:val="24"/>
          <w:lang w:val="ru-RU"/>
        </w:rPr>
        <w:t xml:space="preserve">ДОГОВОР </w:t>
      </w:r>
      <w:r w:rsidRPr="00A325A1">
        <w:rPr>
          <w:b w:val="0"/>
          <w:sz w:val="24"/>
          <w:szCs w:val="24"/>
          <w:lang w:val="ru-RU"/>
        </w:rPr>
        <w:t>№ ______</w:t>
      </w:r>
    </w:p>
    <w:p w:rsidR="001079DC" w:rsidRPr="00A325A1" w:rsidRDefault="001079DC" w:rsidP="001079DC">
      <w:pPr>
        <w:jc w:val="center"/>
        <w:rPr>
          <w:b/>
        </w:rPr>
      </w:pPr>
      <w:r w:rsidRPr="00A325A1">
        <w:rPr>
          <w:b/>
        </w:rPr>
        <w:t>страхования средств железнодорожного транспорта</w:t>
      </w:r>
    </w:p>
    <w:p w:rsidR="001079DC" w:rsidRPr="00A325A1" w:rsidRDefault="001079DC" w:rsidP="001079DC">
      <w:pPr>
        <w:pStyle w:val="a9"/>
        <w:rPr>
          <w:sz w:val="24"/>
        </w:rPr>
      </w:pPr>
    </w:p>
    <w:p w:rsidR="001079DC" w:rsidRPr="00A325A1" w:rsidRDefault="001079DC" w:rsidP="001079DC">
      <w:pPr>
        <w:pStyle w:val="a9"/>
        <w:rPr>
          <w:sz w:val="24"/>
        </w:rPr>
      </w:pPr>
      <w:r w:rsidRPr="00A325A1">
        <w:rPr>
          <w:sz w:val="24"/>
        </w:rPr>
        <w:t>г. ________                                                                                                   "___"__________20__ г.</w:t>
      </w:r>
    </w:p>
    <w:p w:rsidR="001079DC" w:rsidRPr="00A325A1" w:rsidRDefault="001079DC" w:rsidP="001079DC"/>
    <w:p w:rsidR="001079DC" w:rsidRPr="00A325A1" w:rsidRDefault="001079DC" w:rsidP="001079DC">
      <w:pPr>
        <w:ind w:firstLine="567"/>
        <w:jc w:val="both"/>
      </w:pPr>
      <w:r w:rsidRPr="00A325A1">
        <w:t>___________________________________________, именуемое в дальнейшем "Страховщик", в лице ________________________________________________________________________________</w:t>
      </w:r>
    </w:p>
    <w:p w:rsidR="001079DC" w:rsidRPr="00A325A1" w:rsidRDefault="001079DC" w:rsidP="001079DC">
      <w:pPr>
        <w:jc w:val="center"/>
      </w:pPr>
      <w:r w:rsidRPr="00A325A1">
        <w:t>(должность, ФИО руководителя Страховщика, директора филиала, представителя Страховщика)</w:t>
      </w:r>
    </w:p>
    <w:p w:rsidR="001079DC" w:rsidRPr="00A325A1" w:rsidRDefault="001079DC" w:rsidP="001079DC">
      <w:pPr>
        <w:jc w:val="both"/>
      </w:pPr>
      <w:proofErr w:type="gramStart"/>
      <w:r w:rsidRPr="00A325A1">
        <w:t>действующего</w:t>
      </w:r>
      <w:proofErr w:type="gramEnd"/>
      <w:r w:rsidRPr="00A325A1">
        <w:t xml:space="preserve"> на основании _______________________________________________________,</w:t>
      </w:r>
    </w:p>
    <w:p w:rsidR="001079DC" w:rsidRPr="00A325A1" w:rsidRDefault="001079DC" w:rsidP="001079DC">
      <w:pPr>
        <w:ind w:left="2124" w:firstLine="708"/>
        <w:jc w:val="center"/>
      </w:pPr>
      <w:r w:rsidRPr="00A325A1">
        <w:t>(Устава, доверенности от "___" _____ 20_ г. № ____, Положения о _______ филиале)</w:t>
      </w:r>
    </w:p>
    <w:p w:rsidR="001079DC" w:rsidRPr="00A325A1" w:rsidRDefault="001079DC" w:rsidP="001079DC">
      <w:pPr>
        <w:jc w:val="both"/>
      </w:pPr>
      <w:r w:rsidRPr="00A325A1">
        <w:t>с одной стороны, и акционерное общество «Пассажирская компания «Сахалин», именуемое в дальнейшем "Страхователь", в лице генерального директора Костыренко Дмитрия Алексеевича, действующего на основании Устава, с другой стороны, заключили настоящий Договор о нижеследующем.</w:t>
      </w:r>
    </w:p>
    <w:p w:rsidR="001079DC" w:rsidRPr="00A325A1" w:rsidRDefault="001079DC" w:rsidP="001079DC"/>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1. ПРЕДМЕТ ДОГОВОРА</w:t>
      </w:r>
    </w:p>
    <w:p w:rsidR="001079DC" w:rsidRPr="00A325A1" w:rsidRDefault="001079DC" w:rsidP="001079DC"/>
    <w:p w:rsidR="001079DC" w:rsidRPr="00A325A1" w:rsidRDefault="001079DC" w:rsidP="00A325A1">
      <w:pPr>
        <w:pStyle w:val="a9"/>
        <w:ind w:firstLine="567"/>
        <w:rPr>
          <w:sz w:val="24"/>
        </w:rPr>
      </w:pPr>
      <w:r w:rsidRPr="00A325A1">
        <w:rPr>
          <w:sz w:val="24"/>
        </w:rPr>
        <w:t xml:space="preserve">1.1. Предметом настоящего Договора является страхование средств железнодорожного транспорта (далее – средств ЖТ) в соответствии с "Правилами страхования средств железнодорожного транспорта" Страховщика в редакции от __.__.__ (далее – Правила, Приложение 1 к настоящему Договору) и Заявлением на страхование </w:t>
      </w:r>
      <w:proofErr w:type="gramStart"/>
      <w:r w:rsidRPr="00A325A1">
        <w:rPr>
          <w:sz w:val="24"/>
        </w:rPr>
        <w:t>от</w:t>
      </w:r>
      <w:proofErr w:type="gramEnd"/>
      <w:r w:rsidRPr="00A325A1">
        <w:rPr>
          <w:sz w:val="24"/>
        </w:rPr>
        <w:t> __.__.__ (Приложение 2 к настоящему Договору).</w:t>
      </w:r>
    </w:p>
    <w:p w:rsidR="001079DC" w:rsidRPr="00A325A1" w:rsidRDefault="001079DC" w:rsidP="00A325A1">
      <w:pPr>
        <w:pStyle w:val="31"/>
        <w:spacing w:after="0"/>
        <w:ind w:firstLine="567"/>
        <w:jc w:val="both"/>
        <w:rPr>
          <w:bCs/>
          <w:sz w:val="24"/>
          <w:szCs w:val="24"/>
        </w:rPr>
      </w:pPr>
      <w:r w:rsidRPr="00A325A1">
        <w:rPr>
          <w:sz w:val="24"/>
          <w:szCs w:val="24"/>
        </w:rPr>
        <w:t>1.2. В соответствии с настоящим Договором Страховщик обязуется при наступлении страховых случаев (Раздел 2 настоящего Договора) произвести страховую выплату в пределах страховых сумм (Раздел 3 настоящего Договора) в порядке и на условиях, предусмотренных настоящим Договором, а Страхователь обязуется уплатить страховую премию в размере и в порядке, установленном Разделом 4 настоящего Договора.</w:t>
      </w:r>
    </w:p>
    <w:p w:rsidR="001079DC" w:rsidRPr="00A325A1" w:rsidRDefault="001079DC" w:rsidP="00A325A1">
      <w:pPr>
        <w:ind w:firstLine="567"/>
        <w:jc w:val="both"/>
      </w:pPr>
      <w:proofErr w:type="gramStart"/>
      <w:r w:rsidRPr="00A325A1">
        <w:t>Договор страхования заключен в пользу Страхователя (Россия, Сахалинская область, г. Южно-Сахалинск, ул. Вокзальная, д. 54-а).</w:t>
      </w:r>
      <w:proofErr w:type="gramEnd"/>
    </w:p>
    <w:p w:rsidR="001079DC" w:rsidRPr="00A325A1" w:rsidRDefault="001079DC" w:rsidP="00A325A1">
      <w:pPr>
        <w:ind w:firstLine="567"/>
        <w:jc w:val="both"/>
      </w:pPr>
      <w:r w:rsidRPr="00A325A1">
        <w:t>1.3. По настоящему Договору объектом страхования являются следующие средства ЖТ:</w:t>
      </w:r>
    </w:p>
    <w:p w:rsidR="001079DC" w:rsidRPr="00A325A1" w:rsidRDefault="001079DC" w:rsidP="00A325A1">
      <w:pPr>
        <w:jc w:val="both"/>
      </w:pPr>
      <w:r w:rsidRPr="00A325A1">
        <w:t>- Железнодорожные вагоны в количестве 76 штук, которыми Страхователь владеет, пользуется, распоряжается на основании права собственности.</w:t>
      </w:r>
    </w:p>
    <w:p w:rsidR="001079DC" w:rsidRPr="00A325A1" w:rsidRDefault="001079DC" w:rsidP="00A325A1">
      <w:pPr>
        <w:pStyle w:val="25"/>
        <w:spacing w:after="0" w:line="240" w:lineRule="auto"/>
        <w:ind w:left="0" w:firstLine="567"/>
        <w:jc w:val="both"/>
      </w:pPr>
      <w:r w:rsidRPr="00A325A1">
        <w:t>Опись застрахованных средств ЖТ прилагается к настоящему Договору и является его неотъемлемой частью (Приложение 3 к настоящему Договору).</w:t>
      </w:r>
    </w:p>
    <w:p w:rsidR="001079DC" w:rsidRPr="00A325A1" w:rsidRDefault="001079DC" w:rsidP="00A325A1">
      <w:pPr>
        <w:pStyle w:val="25"/>
        <w:spacing w:after="0" w:line="240" w:lineRule="auto"/>
        <w:ind w:left="0" w:firstLine="567"/>
        <w:jc w:val="both"/>
      </w:pPr>
      <w:r w:rsidRPr="00A325A1">
        <w:t>1.4. Территория страхования: Российская Федерация.</w:t>
      </w:r>
    </w:p>
    <w:p w:rsidR="001079DC" w:rsidRPr="00A325A1" w:rsidRDefault="001079DC" w:rsidP="00A325A1">
      <w:pPr>
        <w:ind w:right="-1"/>
        <w:jc w:val="center"/>
      </w:pPr>
    </w:p>
    <w:p w:rsidR="001079DC" w:rsidRPr="00A325A1" w:rsidRDefault="001079DC" w:rsidP="00A325A1">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2. СТРАХОВЫЕ СЛУЧАИ</w:t>
      </w:r>
    </w:p>
    <w:p w:rsidR="001079DC" w:rsidRPr="00A325A1" w:rsidRDefault="001079DC" w:rsidP="00A325A1">
      <w:pPr>
        <w:ind w:right="-1"/>
        <w:jc w:val="both"/>
      </w:pPr>
    </w:p>
    <w:p w:rsidR="001079DC" w:rsidRPr="00A325A1" w:rsidRDefault="001079DC" w:rsidP="00A325A1">
      <w:pPr>
        <w:ind w:right="-1" w:firstLine="567"/>
        <w:jc w:val="both"/>
      </w:pPr>
      <w:r w:rsidRPr="00A325A1">
        <w:t>2.1. Настоящий Договор заключен на следующих условиях:</w:t>
      </w:r>
    </w:p>
    <w:p w:rsidR="001079DC" w:rsidRPr="00A325A1" w:rsidRDefault="001079DC" w:rsidP="00A325A1">
      <w:pPr>
        <w:ind w:right="-1" w:firstLine="567"/>
        <w:jc w:val="both"/>
      </w:pPr>
      <w:r w:rsidRPr="00A325A1">
        <w:t>- с ответственностью за все риски, предусмотренные Правилами Страховщика.</w:t>
      </w:r>
    </w:p>
    <w:p w:rsidR="001079DC" w:rsidRPr="00A325A1" w:rsidRDefault="001079DC" w:rsidP="00A325A1">
      <w:pPr>
        <w:pStyle w:val="31"/>
        <w:spacing w:after="0"/>
        <w:ind w:firstLine="567"/>
        <w:jc w:val="both"/>
        <w:rPr>
          <w:sz w:val="24"/>
          <w:szCs w:val="24"/>
        </w:rPr>
      </w:pPr>
      <w:r w:rsidRPr="00A325A1">
        <w:rPr>
          <w:sz w:val="24"/>
          <w:szCs w:val="24"/>
        </w:rPr>
        <w:t>2.2. Страховыми случаями являются: физическая утрата, гибель или повреждение Средств ЖТ по любым причинам, обладающим признаками вероятности и случайности.</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 xml:space="preserve">2.3. При наступлении страхового случая возмещению подлежат также расходы, понесенные Страхователем с целью уменьшения убытка, возмещаемого по настоящему Договору, если такие </w:t>
      </w:r>
      <w:r w:rsidRPr="00A325A1">
        <w:rPr>
          <w:rFonts w:ascii="Times New Roman" w:hAnsi="Times New Roman"/>
          <w:szCs w:val="24"/>
        </w:rPr>
        <w:lastRenderedPageBreak/>
        <w:t>расходы были необходимы или были произведены для выполнения письменных указаний Страховщика.</w:t>
      </w:r>
    </w:p>
    <w:p w:rsidR="001079DC" w:rsidRPr="00A325A1" w:rsidRDefault="001079DC" w:rsidP="001079DC">
      <w:pPr>
        <w:ind w:firstLine="567"/>
        <w:jc w:val="both"/>
      </w:pPr>
      <w:r w:rsidRPr="00A325A1">
        <w:t>2.4. Перечень страховых случаев не подлежит расширительному толкованию.</w:t>
      </w:r>
    </w:p>
    <w:p w:rsidR="001079DC" w:rsidRPr="00A325A1" w:rsidRDefault="001079DC" w:rsidP="001079DC"/>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3. СТРАХОВАЯ СУММА</w:t>
      </w:r>
    </w:p>
    <w:p w:rsidR="001079DC" w:rsidRPr="00A325A1" w:rsidRDefault="001079DC" w:rsidP="001079DC"/>
    <w:p w:rsidR="001079DC" w:rsidRPr="00A325A1" w:rsidRDefault="001079DC" w:rsidP="001079DC">
      <w:pPr>
        <w:ind w:firstLine="567"/>
        <w:jc w:val="both"/>
      </w:pPr>
      <w:r w:rsidRPr="00A325A1">
        <w:t xml:space="preserve">3.1. Страховая стоимость застрахованных средств ЖТ, указанных в п. 1.3 настоящего Договора и Описи застрахованных средств ЖТ, определена в размере 642 420 417,00 (шестьсот сорок два миллиона четыреста двадцать тысяч четыреста семнадцать рублей 00 копеек) на основании заявленной Страхователем стоимости, определенной в соответствии </w:t>
      </w:r>
      <w:proofErr w:type="gramStart"/>
      <w:r w:rsidRPr="00A325A1">
        <w:t>с</w:t>
      </w:r>
      <w:proofErr w:type="gramEnd"/>
      <w:r w:rsidRPr="00A325A1">
        <w:t>:</w:t>
      </w:r>
    </w:p>
    <w:p w:rsidR="001079DC" w:rsidRPr="00A325A1" w:rsidRDefault="001079DC" w:rsidP="001079DC">
      <w:pPr>
        <w:jc w:val="both"/>
      </w:pPr>
      <w:r w:rsidRPr="00A325A1">
        <w:t>________________________________________________________________________________</w:t>
      </w:r>
    </w:p>
    <w:p w:rsidR="001079DC" w:rsidRPr="00A325A1" w:rsidRDefault="001079DC" w:rsidP="001079DC">
      <w:pPr>
        <w:jc w:val="center"/>
      </w:pPr>
      <w:r w:rsidRPr="00A325A1">
        <w:t>(документ - основание для определения страховой стоимости)</w:t>
      </w:r>
    </w:p>
    <w:p w:rsidR="001079DC" w:rsidRPr="00A325A1" w:rsidRDefault="001079DC" w:rsidP="001079DC">
      <w:pPr>
        <w:ind w:firstLine="567"/>
        <w:jc w:val="both"/>
      </w:pPr>
      <w:r w:rsidRPr="00A325A1">
        <w:t>Страховые суммы по каждому застрахованному средству ЖТ указаны в Описи застрахованных средств ЖТ.</w:t>
      </w:r>
    </w:p>
    <w:p w:rsidR="001079DC" w:rsidRPr="00A325A1" w:rsidRDefault="001079DC" w:rsidP="001079DC">
      <w:pPr>
        <w:ind w:firstLine="567"/>
        <w:jc w:val="both"/>
        <w:rPr>
          <w:u w:val="single"/>
        </w:rPr>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4. СТРАХОВАЯ ПРЕМИЯ</w:t>
      </w:r>
    </w:p>
    <w:p w:rsidR="001079DC" w:rsidRPr="00A325A1" w:rsidRDefault="001079DC" w:rsidP="001079DC"/>
    <w:p w:rsidR="001079DC" w:rsidRPr="00A325A1" w:rsidRDefault="001079DC" w:rsidP="001079DC">
      <w:pPr>
        <w:ind w:firstLine="567"/>
        <w:jc w:val="both"/>
      </w:pPr>
      <w:r w:rsidRPr="00A325A1">
        <w:t>4.1. Общий размер страховой премии составляет: _______________________________</w:t>
      </w:r>
    </w:p>
    <w:p w:rsidR="001079DC" w:rsidRPr="00A325A1" w:rsidRDefault="001079DC" w:rsidP="001079DC">
      <w:pPr>
        <w:pStyle w:val="a9"/>
        <w:rPr>
          <w:sz w:val="24"/>
        </w:rPr>
      </w:pPr>
      <w:r w:rsidRPr="00A325A1">
        <w:rPr>
          <w:sz w:val="24"/>
        </w:rPr>
        <w:t>(______________________________________________________________________________).</w:t>
      </w:r>
    </w:p>
    <w:p w:rsidR="001079DC" w:rsidRPr="00A325A1" w:rsidRDefault="001079DC" w:rsidP="001079DC">
      <w:pPr>
        <w:ind w:firstLine="567"/>
        <w:jc w:val="both"/>
      </w:pPr>
      <w:r w:rsidRPr="00A325A1">
        <w:t xml:space="preserve">4.2. Страховая премия уплачивается Страховщику в следующем порядке: единовременно, в срок до 30.03.2019 года </w:t>
      </w:r>
      <w:r w:rsidRPr="00A325A1">
        <w:rPr>
          <w:bCs/>
        </w:rPr>
        <w:t xml:space="preserve">безналичным перечислением на расчетный счет </w:t>
      </w:r>
      <w:r w:rsidRPr="00A325A1">
        <w:t>________________________________________________________________________________</w:t>
      </w:r>
    </w:p>
    <w:p w:rsidR="001079DC" w:rsidRPr="00A325A1" w:rsidRDefault="001079DC" w:rsidP="001079DC">
      <w:pPr>
        <w:widowControl w:val="0"/>
        <w:jc w:val="center"/>
      </w:pPr>
      <w:r w:rsidRPr="00A325A1">
        <w:rPr>
          <w:iCs/>
        </w:rPr>
        <w:t>(Страховщика / представителя Страховщика (наименование и реквизиты</w:t>
      </w:r>
      <w:r w:rsidRPr="00A325A1">
        <w:t>))</w:t>
      </w:r>
    </w:p>
    <w:p w:rsidR="001079DC" w:rsidRPr="00A325A1" w:rsidRDefault="001079DC" w:rsidP="001079DC">
      <w:pPr>
        <w:pStyle w:val="31"/>
        <w:spacing w:after="0"/>
        <w:rPr>
          <w:bCs/>
          <w:sz w:val="24"/>
          <w:szCs w:val="24"/>
        </w:rPr>
      </w:pPr>
      <w:r w:rsidRPr="00A325A1">
        <w:rPr>
          <w:sz w:val="24"/>
          <w:szCs w:val="24"/>
        </w:rPr>
        <w:t>4.2.1. Если к установленному настоящим Договором сроку страховая премия не была уплачена или была уплачена не в полном объеме, то настоящий Договор в силу не вступает.</w:t>
      </w:r>
    </w:p>
    <w:p w:rsidR="001079DC" w:rsidRPr="00A325A1" w:rsidRDefault="001079DC" w:rsidP="001079DC">
      <w:pPr>
        <w:ind w:firstLine="567"/>
        <w:jc w:val="both"/>
      </w:pPr>
      <w:r w:rsidRPr="00A325A1">
        <w:t>4.3. Датой уплаты страховой премии считается дата поступления денежных средств на расчетный счет Страховщика.</w:t>
      </w:r>
    </w:p>
    <w:p w:rsidR="001079DC" w:rsidRPr="00A325A1" w:rsidRDefault="001079DC" w:rsidP="001079DC">
      <w:pPr>
        <w:widowControl w:val="0"/>
        <w:ind w:left="6372"/>
        <w:jc w:val="center"/>
      </w:pPr>
      <w:r w:rsidRPr="00A325A1">
        <w:t xml:space="preserve">       </w:t>
      </w:r>
    </w:p>
    <w:p w:rsidR="001079DC" w:rsidRPr="00A325A1" w:rsidRDefault="001079DC" w:rsidP="001079DC">
      <w:pPr>
        <w:pStyle w:val="31"/>
        <w:spacing w:after="0"/>
        <w:rPr>
          <w:strike/>
          <w:sz w:val="24"/>
          <w:szCs w:val="24"/>
        </w:rPr>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5. ПРАВА И ОБЯЗАННОСТИ СТОРОН</w:t>
      </w:r>
    </w:p>
    <w:p w:rsidR="001079DC" w:rsidRPr="00A325A1" w:rsidRDefault="001079DC" w:rsidP="001079DC">
      <w:pPr>
        <w:pStyle w:val="31"/>
        <w:spacing w:after="0"/>
        <w:rPr>
          <w:strike/>
          <w:sz w:val="24"/>
          <w:szCs w:val="24"/>
        </w:rPr>
      </w:pPr>
    </w:p>
    <w:p w:rsidR="001079DC" w:rsidRPr="00A325A1" w:rsidRDefault="001079DC" w:rsidP="001079DC">
      <w:pPr>
        <w:pStyle w:val="auiue"/>
        <w:suppressAutoHyphens/>
        <w:ind w:firstLine="567"/>
        <w:rPr>
          <w:rFonts w:ascii="Times New Roman" w:hAnsi="Times New Roman"/>
          <w:b/>
          <w:szCs w:val="24"/>
        </w:rPr>
      </w:pPr>
      <w:r w:rsidRPr="00A325A1">
        <w:rPr>
          <w:rFonts w:ascii="Times New Roman" w:hAnsi="Times New Roman"/>
          <w:b/>
          <w:szCs w:val="24"/>
        </w:rPr>
        <w:t>5.1. Страхователь имеет право:</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5.1.1. заключить договор страхования в пользу третьего лица (Выгодоприобретателя), имеющего интерес в сохранении застрахованных средств ЖТ, а также заменить его до наступления страхового случая. Выгодоприобретатель не может быть заменен другим лицом, если он выполнил какую-либо обязанность по настоящему Договору или предъявил Страховщику требование о страховой выплате;</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5.1.2. в период действия настоящего Договора обратиться к Страховщику с просьбой об изменении условий Договора (изменение страховой суммы, срока действия договора страхования и т.п.);</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5.1.3. получить дубликат настоящего Договора страхования в случае его утраты, обратившись с письменным заявлением к Страховщику.</w:t>
      </w:r>
    </w:p>
    <w:p w:rsidR="001079DC" w:rsidRPr="00A325A1" w:rsidRDefault="001079DC" w:rsidP="001079DC">
      <w:pPr>
        <w:pStyle w:val="BodyText23"/>
        <w:suppressAutoHyphens/>
        <w:spacing w:line="240" w:lineRule="auto"/>
        <w:rPr>
          <w:rFonts w:ascii="Times New Roman" w:hAnsi="Times New Roman"/>
          <w:b/>
          <w:sz w:val="24"/>
          <w:szCs w:val="24"/>
        </w:rPr>
      </w:pPr>
      <w:r w:rsidRPr="00A325A1">
        <w:rPr>
          <w:rFonts w:ascii="Times New Roman" w:hAnsi="Times New Roman"/>
          <w:b/>
          <w:sz w:val="24"/>
          <w:szCs w:val="24"/>
        </w:rPr>
        <w:t>5.2. Страхователь обязан:</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xml:space="preserve">5.2.1. при заключении настоящего Договора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Существенными </w:t>
      </w:r>
      <w:proofErr w:type="gramStart"/>
      <w:r w:rsidRPr="00A325A1">
        <w:rPr>
          <w:rFonts w:ascii="Times New Roman" w:hAnsi="Times New Roman"/>
          <w:szCs w:val="24"/>
        </w:rPr>
        <w:t>признаются</w:t>
      </w:r>
      <w:proofErr w:type="gramEnd"/>
      <w:r w:rsidRPr="00A325A1">
        <w:rPr>
          <w:rFonts w:ascii="Times New Roman" w:hAnsi="Times New Roman"/>
          <w:szCs w:val="24"/>
        </w:rPr>
        <w:t xml:space="preserve"> во всяком случае обстоятельства, определенно оговоренные в настоящем Договоре, в заявлении на страхование или в письменном запросе Страховщика;</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5.2.2. сообщать Страховщику обо всех заключенных или заключаемых договорах страхования в отношении данных средств ЖТ;</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xml:space="preserve">5.2.3. своевременно уплатить страховую премию в размере и порядке, определенном </w:t>
      </w:r>
      <w:r w:rsidRPr="00A325A1">
        <w:rPr>
          <w:rFonts w:ascii="Times New Roman" w:hAnsi="Times New Roman"/>
          <w:szCs w:val="24"/>
        </w:rPr>
        <w:lastRenderedPageBreak/>
        <w:t>настоящим Договором;</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5.2.4. в течение 3 (трех) рабочих дней сообщить Страховщику способом, обеспечивающим фиксирование текста (с указанием отправителя) и даты сообщения (по факсимильной связи, телеграммой, телефонограммой и т.п.) обо всех существенных изменениях в обстоятельствах, сообщенных Страховщику при заключении настоящего Договора, если эти изменения могут повлиять на увеличение страхового риска. Существенными признаются изменения в обстоятельствах, определенно оговоренных Страховщиком в настоящем Договоре, заявлении на страхование или в письменном запросе Страховщика, в том числе:</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xml:space="preserve">- отчуждение застрахованных средств ЖТ в собственность другого лица; </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передача права владения, пользования, распоряжения (без передачи права собственности) застрахованным средством ЖТ другому лицу;</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передача застрахованного средства ЖТ в аренду, лизинг, залог;</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изменение территории страхования;</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существенное изменение характера и условий эксплуатации застрахованных средств ЖТ, условий их хранения;</w:t>
      </w:r>
    </w:p>
    <w:p w:rsidR="001079DC" w:rsidRPr="00A325A1" w:rsidRDefault="001079DC" w:rsidP="001079DC">
      <w:pPr>
        <w:pStyle w:val="BodyText23"/>
        <w:suppressAutoHyphens/>
        <w:spacing w:line="240" w:lineRule="auto"/>
        <w:rPr>
          <w:rFonts w:ascii="Times New Roman" w:hAnsi="Times New Roman"/>
          <w:sz w:val="24"/>
          <w:szCs w:val="24"/>
        </w:rPr>
      </w:pPr>
      <w:r w:rsidRPr="00A325A1">
        <w:rPr>
          <w:rFonts w:ascii="Times New Roman" w:hAnsi="Times New Roman"/>
          <w:sz w:val="24"/>
          <w:szCs w:val="24"/>
        </w:rPr>
        <w:t>При увеличении степени риска Страхователь по требованию Страховщика уплачивает дополнительную страховую премию и/или подписывает дополнительное соглашение об изменении условий настоящего Договора либо направляет Страховщику письменный отказ от уплаты дополнительной премии и/или изменения условий Договора;</w:t>
      </w:r>
    </w:p>
    <w:p w:rsidR="001079DC" w:rsidRPr="00A325A1" w:rsidRDefault="001079DC" w:rsidP="001079DC">
      <w:pPr>
        <w:pStyle w:val="auiue"/>
        <w:suppressAutoHyphens/>
        <w:ind w:firstLine="567"/>
        <w:rPr>
          <w:rFonts w:ascii="Times New Roman" w:hAnsi="Times New Roman"/>
          <w:szCs w:val="24"/>
        </w:rPr>
      </w:pPr>
      <w:proofErr w:type="gramStart"/>
      <w:r w:rsidRPr="00A325A1">
        <w:rPr>
          <w:rFonts w:ascii="Times New Roman" w:hAnsi="Times New Roman"/>
          <w:szCs w:val="24"/>
        </w:rPr>
        <w:t>5.2.5. в течение срока действия настоящего Договора хранить всю имеющуюся по застрахованным средствам ЖТ документацию, в том числе, связанную с их обслуживанием, передачей на них прав (например, договоры, паспорта, акты, свидетельства, титулы, накладные, сертификаты, доверенности, счета, счета-фактуры, платежные поручения, ордера, чеки, авизо, декларации).</w:t>
      </w:r>
      <w:proofErr w:type="gramEnd"/>
      <w:r w:rsidRPr="00A325A1">
        <w:rPr>
          <w:rFonts w:ascii="Times New Roman" w:hAnsi="Times New Roman"/>
          <w:szCs w:val="24"/>
        </w:rPr>
        <w:t xml:space="preserve"> В </w:t>
      </w:r>
      <w:proofErr w:type="gramStart"/>
      <w:r w:rsidRPr="00A325A1">
        <w:rPr>
          <w:rFonts w:ascii="Times New Roman" w:hAnsi="Times New Roman"/>
          <w:szCs w:val="24"/>
        </w:rPr>
        <w:t>отношении</w:t>
      </w:r>
      <w:proofErr w:type="gramEnd"/>
      <w:r w:rsidRPr="00A325A1">
        <w:rPr>
          <w:rFonts w:ascii="Times New Roman" w:hAnsi="Times New Roman"/>
          <w:szCs w:val="24"/>
        </w:rPr>
        <w:t xml:space="preserve"> средств ЖТ, по которым Страхователем (Выгодоприобретателем) заявлялись или могут быть заявлены к возмещению убытки, документы, указанные в настоящем пункте, необходимо хранить в течение сроков исковой давности по требованиям, вытекающим из договора имущественного страхования;</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5.2.6. при заключении настоящего Договора в пользу Выгодоприобретателя письменно уведомить Выгодоприобретателя о факте заключения настоящего Договора и сообщить ему порядок взаимодействия со Страховщиком при наступлении страхового случая;</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5.2.7. информировать Страховщика о взыскании ущерба с виновника, в том числе части ущерба, не подлежащего возмещению по условиям настоящего Договора; ходатайствовать о привлечении Страховщика в качестве третьей стороны в случаях рассмотрения споров в судебном порядке;</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5.2.8. совершать другие действия, предусмотренные настоящим Договором и Правилами.</w:t>
      </w:r>
    </w:p>
    <w:p w:rsidR="001079DC" w:rsidRPr="00A325A1" w:rsidRDefault="001079DC" w:rsidP="001079DC">
      <w:pPr>
        <w:pStyle w:val="auiue"/>
        <w:suppressAutoHyphens/>
        <w:ind w:firstLine="567"/>
        <w:rPr>
          <w:rFonts w:ascii="Times New Roman" w:hAnsi="Times New Roman"/>
          <w:b/>
          <w:szCs w:val="24"/>
        </w:rPr>
      </w:pPr>
      <w:r w:rsidRPr="00A325A1">
        <w:rPr>
          <w:rFonts w:ascii="Times New Roman" w:hAnsi="Times New Roman"/>
          <w:b/>
          <w:szCs w:val="24"/>
        </w:rPr>
        <w:t>5.3. Страховщик имеет право:</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5.3.1. провести осмотр принимаемых на страхование средств ЖТ и затребовать необходимую информацию перед заключением настоящего Договора; по мере необходимости запрашивать у Страхователя и получать необходимую техническую документацию по застрахованным средствам ЖТ;</w:t>
      </w:r>
    </w:p>
    <w:p w:rsidR="001079DC" w:rsidRPr="00A325A1" w:rsidRDefault="001079DC" w:rsidP="001079DC">
      <w:pPr>
        <w:pStyle w:val="auiue"/>
        <w:suppressAutoHyphens/>
        <w:ind w:firstLine="567"/>
        <w:rPr>
          <w:rFonts w:ascii="Times New Roman" w:hAnsi="Times New Roman"/>
          <w:szCs w:val="24"/>
        </w:rPr>
      </w:pPr>
      <w:proofErr w:type="gramStart"/>
      <w:r w:rsidRPr="00A325A1">
        <w:rPr>
          <w:rFonts w:ascii="Times New Roman" w:hAnsi="Times New Roman"/>
          <w:szCs w:val="24"/>
        </w:rPr>
        <w:t>5.3.2. потребовать изменения условий настоящего Договора и/или уплаты дополнительной страховой премии соразмерно увеличению степени риска при существенном изменении обстоятельств по сравнению с оговоренными в настоящем Договоре (п. 5.2.4 настоящего Договора), а при несогласии Страхователя с изменением условий настоящего Договора и/или доплатой страховой премии потребовать расторжения настоящего Договора с даты наступления изменений в степени риска;</w:t>
      </w:r>
      <w:proofErr w:type="gramEnd"/>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bCs/>
          <w:szCs w:val="24"/>
        </w:rPr>
        <w:t>5.3.3. проверять состояние застрахованных средств ЖТ, соответствие сообщенных Страхователем сведений об объекте страхования действительным обстоятельствам, соблюдение норм и правил содержания и эксплуатации застрахованных средств ЖТ, а также условий настоящего Договора в течение срока его действия, с письменным уведомлением Страхователя о выявленных нарушениях и предлагаемых мерах по их устранению.</w:t>
      </w:r>
    </w:p>
    <w:p w:rsidR="001079DC" w:rsidRPr="00A325A1" w:rsidRDefault="001079DC" w:rsidP="001079DC">
      <w:pPr>
        <w:pStyle w:val="auiue"/>
        <w:suppressAutoHyphens/>
        <w:ind w:firstLine="567"/>
        <w:rPr>
          <w:rFonts w:ascii="Times New Roman" w:hAnsi="Times New Roman"/>
          <w:b/>
          <w:szCs w:val="24"/>
        </w:rPr>
      </w:pPr>
      <w:r w:rsidRPr="00A325A1">
        <w:rPr>
          <w:rFonts w:ascii="Times New Roman" w:hAnsi="Times New Roman"/>
          <w:b/>
          <w:szCs w:val="24"/>
        </w:rPr>
        <w:t>5.4. Страховщик обязан:</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lastRenderedPageBreak/>
        <w:t>5.4.1. вручить Страхователю Правила;</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5.4.2. по требованиям Страхователя (Выгодоприобретателя), а также лиц, имеющих намерение заключить договор страхования, разъяснять положения, содержащиеся в настоящих Правилах и настоящем Договоре;</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5.4.3. не разглашать сведения о Страхователе, Выгодоприобретателе и их имущественном положении, за исключением случаев, предусмотренных законодательством Российской Федерации;</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5.4.4. выдать Страхователю дубликат настоящего Договора в случае его утраты;</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5.4.5. в течение 3 (трех) рабочих дней с момента поступления рассмотреть заявление Страхователя (Выгодоприобретателя) об изменении степени риска или заявление Страхователя о расторжении настоящего Договора;</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5.4.6. совершать другие действия, предусмотренные настоящим Договором.</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5.5. Заключение настоящего Договора в пользу Выгодоприобретателя не освобождает Страхователя от выполнения обязанностей по Договору, если только Договором не предусмотрено иное, либо обязанности Страхователя выполнены Выгодоприобретателем.</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5.6. Страховщик вправе требовать от Выгодоприобретателя выполнения обязанностей по настоящему Договору, включая обязанности, лежащие на Страхователе, но не выполненные им, при предъявлении Выгодоприобретателем требования о страховой выплате.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1079DC" w:rsidRPr="00A325A1" w:rsidRDefault="001079DC" w:rsidP="001079DC">
      <w:pPr>
        <w:pStyle w:val="BodyText23"/>
        <w:suppressAutoHyphens/>
        <w:spacing w:line="240" w:lineRule="auto"/>
        <w:rPr>
          <w:rFonts w:ascii="Times New Roman" w:hAnsi="Times New Roman"/>
          <w:sz w:val="24"/>
          <w:szCs w:val="24"/>
        </w:rPr>
      </w:pPr>
      <w:r w:rsidRPr="00A325A1">
        <w:rPr>
          <w:rFonts w:ascii="Times New Roman" w:hAnsi="Times New Roman"/>
          <w:sz w:val="24"/>
          <w:szCs w:val="24"/>
        </w:rPr>
        <w:t>5.7. </w:t>
      </w:r>
      <w:proofErr w:type="gramStart"/>
      <w:r w:rsidRPr="00A325A1">
        <w:rPr>
          <w:rFonts w:ascii="Times New Roman" w:hAnsi="Times New Roman"/>
          <w:sz w:val="24"/>
          <w:szCs w:val="24"/>
        </w:rPr>
        <w:t>При переходе прав на застрахованные средства ЖТ от лица, в интересах которого был заключен настоящий Договор, к другому лицу, права и обязанности по Договору переходят к лицу, к которому перешли права на застрахованное средство ЖТ, за исключением случаев принудительного изъятия застрахованных средств ЖТ по основаниям, указанным в п. 2 ст. 235 Гражданского кодекса Российской Федерации, и отказа от права собственности</w:t>
      </w:r>
      <w:proofErr w:type="gramEnd"/>
      <w:r w:rsidRPr="00A325A1">
        <w:rPr>
          <w:rFonts w:ascii="Times New Roman" w:hAnsi="Times New Roman"/>
          <w:sz w:val="24"/>
          <w:szCs w:val="24"/>
        </w:rPr>
        <w:t xml:space="preserve"> (ст. 236 Гражданского кодекса Российской Федерации). Лицо, к которому перешли права на застрахованное средство ЖТ, должно незамедлительно письменно уведомить об этом Страховщика.</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В случае повышения степени риска при переходе прав на застрахованное средство ЖТ к другому лицу Страховщик вправе осуществить действия, предусмотренные п. 5.3.2 настоящего Договора.</w:t>
      </w:r>
    </w:p>
    <w:p w:rsidR="001079DC" w:rsidRPr="00A325A1" w:rsidRDefault="001079DC" w:rsidP="001079DC">
      <w:pPr>
        <w:pStyle w:val="auiue"/>
        <w:suppressAutoHyphens/>
        <w:ind w:firstLine="0"/>
        <w:rPr>
          <w:rFonts w:ascii="Times New Roman" w:hAnsi="Times New Roman"/>
          <w:szCs w:val="24"/>
        </w:rPr>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6. ДЕЙСТВИЯ СТОРОН ПРИ НАСТУПЛЕНИИ СОБЫТИЯ, ИМЕЮЩЕГО ПРИЗНАКИ СТРАХОВОГО СЛУЧАЯ</w:t>
      </w:r>
    </w:p>
    <w:p w:rsidR="001079DC" w:rsidRPr="00A325A1" w:rsidRDefault="001079DC" w:rsidP="001079DC">
      <w:pPr>
        <w:pStyle w:val="auiue"/>
        <w:suppressAutoHyphens/>
        <w:ind w:firstLine="0"/>
        <w:rPr>
          <w:rFonts w:ascii="Times New Roman" w:hAnsi="Times New Roman"/>
          <w:szCs w:val="24"/>
        </w:rPr>
      </w:pPr>
    </w:p>
    <w:p w:rsidR="001079DC" w:rsidRPr="00A325A1" w:rsidRDefault="001079DC" w:rsidP="00BB7FD0">
      <w:pPr>
        <w:pStyle w:val="BodyText23"/>
        <w:suppressAutoHyphens/>
        <w:spacing w:line="240" w:lineRule="auto"/>
        <w:rPr>
          <w:rFonts w:ascii="Times New Roman" w:hAnsi="Times New Roman"/>
          <w:b/>
          <w:sz w:val="24"/>
          <w:szCs w:val="24"/>
        </w:rPr>
      </w:pPr>
      <w:r w:rsidRPr="00A325A1">
        <w:rPr>
          <w:rFonts w:ascii="Times New Roman" w:hAnsi="Times New Roman"/>
          <w:b/>
          <w:sz w:val="24"/>
          <w:szCs w:val="24"/>
        </w:rPr>
        <w:t>6.1. Страхователь (Выгодоприобретатель) обязан при наступлении события, имеющего признаки страхового случая:</w:t>
      </w:r>
    </w:p>
    <w:p w:rsidR="001079DC" w:rsidRPr="00A325A1" w:rsidRDefault="001079DC" w:rsidP="00BB7FD0">
      <w:pPr>
        <w:widowControl w:val="0"/>
        <w:suppressAutoHyphens/>
        <w:ind w:firstLine="567"/>
        <w:jc w:val="both"/>
      </w:pPr>
      <w:r w:rsidRPr="00A325A1">
        <w:t>6.1.1. принять разумные и доступные в сложившихся обстоятельствах меры по уменьшению убытков, подлежащих возмещению по условиям настоящего Договора, в том числе, по спасанию застрахованных средств ЖТ, предотвращению их дальнейшего повреждения, устранению причин, способствующих возникновению дальнейшего убытка.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1079DC" w:rsidRPr="00A325A1" w:rsidRDefault="001079DC" w:rsidP="00BB7FD0">
      <w:pPr>
        <w:pStyle w:val="210"/>
        <w:suppressAutoHyphens/>
        <w:jc w:val="both"/>
        <w:rPr>
          <w:szCs w:val="24"/>
        </w:rPr>
      </w:pPr>
      <w:r w:rsidRPr="00A325A1">
        <w:rPr>
          <w:szCs w:val="24"/>
        </w:rPr>
        <w:t xml:space="preserve">6.1.2. обеспечить документальное оформление произошедшего события (факта наступления, причин и последствий события, размера понесенных убытков), составить акт технического расследования произошедшего события, в соответствующих случаях – обратиться в компетентные органы и организации (органы внутренних дел, государственную противопожарную службу, аварийную службу, </w:t>
      </w:r>
      <w:proofErr w:type="spellStart"/>
      <w:r w:rsidRPr="00A325A1">
        <w:rPr>
          <w:szCs w:val="24"/>
        </w:rPr>
        <w:t>гидрометеослужбу</w:t>
      </w:r>
      <w:proofErr w:type="spellEnd"/>
      <w:r w:rsidRPr="00A325A1">
        <w:rPr>
          <w:szCs w:val="24"/>
        </w:rPr>
        <w:t>, подразделение МЧС и т.д.);</w:t>
      </w:r>
    </w:p>
    <w:p w:rsidR="001079DC" w:rsidRPr="00A325A1" w:rsidRDefault="001079DC" w:rsidP="00BB7FD0">
      <w:pPr>
        <w:pStyle w:val="210"/>
        <w:suppressAutoHyphens/>
        <w:jc w:val="both"/>
        <w:rPr>
          <w:szCs w:val="24"/>
        </w:rPr>
      </w:pPr>
      <w:proofErr w:type="gramStart"/>
      <w:r w:rsidRPr="00A325A1">
        <w:rPr>
          <w:szCs w:val="24"/>
        </w:rPr>
        <w:t xml:space="preserve">6.1.3. незамедлительно, как только ему станет известно о наступлении события, но не позднее 72 часов, сообщить об этом Страховщику способом, позволяющим достоверно установить текст (с указанием отправителя) и дату сообщения (посредством телеграфной, телетайпной, факсимильной, электронной связи, телефонограммой), с указанием следующей известной </w:t>
      </w:r>
      <w:r w:rsidRPr="00A325A1">
        <w:rPr>
          <w:szCs w:val="24"/>
        </w:rPr>
        <w:lastRenderedPageBreak/>
        <w:t>Страхователю (Выгодоприобретателю) информации и приложением фото- и видеоматериалов с места события:</w:t>
      </w:r>
      <w:proofErr w:type="gramEnd"/>
    </w:p>
    <w:p w:rsidR="001079DC" w:rsidRPr="00A325A1" w:rsidRDefault="001079DC" w:rsidP="00BB7FD0">
      <w:pPr>
        <w:widowControl w:val="0"/>
        <w:ind w:firstLine="567"/>
        <w:jc w:val="both"/>
      </w:pPr>
      <w:r w:rsidRPr="00A325A1">
        <w:t>– номер и дата Договора страхования;</w:t>
      </w:r>
    </w:p>
    <w:p w:rsidR="001079DC" w:rsidRPr="00A325A1" w:rsidRDefault="001079DC" w:rsidP="00BB7FD0">
      <w:pPr>
        <w:widowControl w:val="0"/>
        <w:ind w:firstLine="567"/>
        <w:jc w:val="both"/>
      </w:pPr>
      <w:r w:rsidRPr="00A325A1">
        <w:t>– дата наступления события;</w:t>
      </w:r>
    </w:p>
    <w:p w:rsidR="001079DC" w:rsidRPr="00A325A1" w:rsidRDefault="001079DC" w:rsidP="00BB7FD0">
      <w:pPr>
        <w:widowControl w:val="0"/>
        <w:ind w:firstLine="567"/>
        <w:jc w:val="both"/>
      </w:pPr>
      <w:r w:rsidRPr="00A325A1">
        <w:t>– место события (точный адрес или координаты места нахождения каждого поврежденного объекта);</w:t>
      </w:r>
    </w:p>
    <w:p w:rsidR="001079DC" w:rsidRPr="00A325A1" w:rsidRDefault="001079DC" w:rsidP="00BB7FD0">
      <w:pPr>
        <w:widowControl w:val="0"/>
        <w:ind w:firstLine="567"/>
        <w:jc w:val="both"/>
      </w:pPr>
      <w:r w:rsidRPr="00A325A1">
        <w:t>– характер и предполагаемый размер убытка;</w:t>
      </w:r>
    </w:p>
    <w:p w:rsidR="001079DC" w:rsidRPr="00A325A1" w:rsidRDefault="001079DC" w:rsidP="00BB7FD0">
      <w:pPr>
        <w:pStyle w:val="210"/>
        <w:suppressAutoHyphens/>
        <w:jc w:val="both"/>
        <w:rPr>
          <w:szCs w:val="24"/>
        </w:rPr>
      </w:pPr>
      <w:r w:rsidRPr="00A325A1">
        <w:rPr>
          <w:szCs w:val="24"/>
        </w:rPr>
        <w:t>– данные контактного лица Страхователя (Выгодоприобретателя) для оперативной связи;</w:t>
      </w:r>
    </w:p>
    <w:p w:rsidR="001079DC" w:rsidRPr="00A325A1" w:rsidRDefault="001079DC" w:rsidP="00BB7FD0">
      <w:pPr>
        <w:widowControl w:val="0"/>
        <w:suppressAutoHyphens/>
        <w:ind w:firstLine="567"/>
        <w:jc w:val="both"/>
      </w:pPr>
      <w:r w:rsidRPr="00A325A1">
        <w:t xml:space="preserve">6.1.4. следовать указаниям Страховщика по уменьшению убытков, покрываемых страхованием, если таковые </w:t>
      </w:r>
      <w:proofErr w:type="gramStart"/>
      <w:r w:rsidRPr="00A325A1">
        <w:t>будут сообщены и не</w:t>
      </w:r>
      <w:proofErr w:type="gramEnd"/>
      <w:r w:rsidRPr="00A325A1">
        <w:t xml:space="preserve"> будут противоречить законным указаниям и/или требованиям компетентных органов;</w:t>
      </w:r>
    </w:p>
    <w:p w:rsidR="001079DC" w:rsidRPr="00A325A1" w:rsidRDefault="001079DC" w:rsidP="00BB7FD0">
      <w:pPr>
        <w:pStyle w:val="210"/>
        <w:suppressAutoHyphens/>
        <w:jc w:val="both"/>
        <w:rPr>
          <w:szCs w:val="24"/>
        </w:rPr>
      </w:pPr>
      <w:r w:rsidRPr="00A325A1">
        <w:rPr>
          <w:szCs w:val="24"/>
        </w:rPr>
        <w:t>6.1.5. сохранить поврежденное застрахованное средство ЖТ для осмотра представителем Страховщика в течение сроков, согласованных со Страховщиком, предоставить ему возможность провести осмотр поврежденного застрахованного средства ЖТ и/или места происшествия с целью выяснения причин и размера убытка. Если из соображений безопасности, уменьшения размера ущерба или по независящим от Страхователя (Выгодоприобретателя) обстоятельствам сохранение картины ущерба невозможно, принять все доступные меры по сбору и сохранению информации о поврежденном объекте и месте происшествия, в том числе, фото- и видеоматериалов и других документов.</w:t>
      </w:r>
    </w:p>
    <w:p w:rsidR="001079DC" w:rsidRPr="00A325A1" w:rsidRDefault="001079DC" w:rsidP="00BB7FD0">
      <w:pPr>
        <w:pStyle w:val="210"/>
        <w:suppressAutoHyphens/>
        <w:jc w:val="both"/>
        <w:rPr>
          <w:szCs w:val="24"/>
        </w:rPr>
      </w:pPr>
      <w:r w:rsidRPr="00A325A1">
        <w:rPr>
          <w:szCs w:val="24"/>
        </w:rPr>
        <w:t xml:space="preserve">Во всех случаях Страхователь (Выгодоприобретатель) обязан обеспечить Страховщику или его уполномоченным представителям возможность участвовать как самостоятельно, так и совместно со Страхователем (Выгодоприобретателем) во всех комиссиях по расследованию причин события и обследованию поврежденных средств ЖТ, в экспертизе и оценке ущерба. Страхователь (Выгодоприобретатель) обязан обеспечить Страховщику или его уполномоченным представителям доступ к подлинникам любых документов, имеющих отношение к событию, имеющему признаки страхового случая и застрахованному средству ЖТ, которое в связи с указанным событием было повреждено или утрачено (в том числе ходатайствовать о включении представителей </w:t>
      </w:r>
      <w:proofErr w:type="gramStart"/>
      <w:r w:rsidRPr="00A325A1">
        <w:rPr>
          <w:szCs w:val="24"/>
        </w:rPr>
        <w:t>Страховщика</w:t>
      </w:r>
      <w:proofErr w:type="gramEnd"/>
      <w:r w:rsidRPr="00A325A1">
        <w:rPr>
          <w:szCs w:val="24"/>
        </w:rPr>
        <w:t xml:space="preserve"> в состав комиссий расследующих причины события, например комиссии ОАО "РЖД", </w:t>
      </w:r>
      <w:proofErr w:type="spellStart"/>
      <w:r w:rsidRPr="00A325A1">
        <w:rPr>
          <w:szCs w:val="24"/>
        </w:rPr>
        <w:t>Ространснадзор</w:t>
      </w:r>
      <w:proofErr w:type="spellEnd"/>
      <w:r w:rsidRPr="00A325A1">
        <w:rPr>
          <w:szCs w:val="24"/>
        </w:rPr>
        <w:t xml:space="preserve">, владельца путей </w:t>
      </w:r>
      <w:proofErr w:type="spellStart"/>
      <w:r w:rsidRPr="00A325A1">
        <w:rPr>
          <w:szCs w:val="24"/>
        </w:rPr>
        <w:t>необщего</w:t>
      </w:r>
      <w:proofErr w:type="spellEnd"/>
      <w:r w:rsidRPr="00A325A1">
        <w:rPr>
          <w:szCs w:val="24"/>
        </w:rPr>
        <w:t xml:space="preserve"> пользования и т.д.);</w:t>
      </w:r>
    </w:p>
    <w:p w:rsidR="001079DC" w:rsidRPr="00A325A1" w:rsidRDefault="001079DC" w:rsidP="00BB7FD0">
      <w:pPr>
        <w:widowControl w:val="0"/>
        <w:ind w:right="-7" w:firstLine="567"/>
        <w:jc w:val="both"/>
      </w:pPr>
      <w:proofErr w:type="gramStart"/>
      <w:r w:rsidRPr="00A325A1">
        <w:t>6.1.6. в случае принятия Страховщиком решения о проведении осмотра места происшествия, Страхователь в срок до прибытия представителя Страховщика на место происшествия, обязан наделить ответственное лицо на месте происшествия соответствующими полномочиями для подписания составленных представителем Страховщика документов (акт осмотра, дефектный акт) или внесения возражений (особого мнения) касательно их подписания с указанием соответствующих мотивов.</w:t>
      </w:r>
      <w:proofErr w:type="gramEnd"/>
      <w:r w:rsidRPr="00A325A1">
        <w:t xml:space="preserve"> Все подписи, печати, возражения (особые мнения), а также причины возражений (мотивы) должны быть зафиксированы в документах, составленных представителем Страховщика (акт осмотра, дефектный акт) в течение периода его нахождения на месте происшествия. Также, Страхователь (Выгодоприобретатель) обязан предоставить представителю Страховщика заверенную надлежащим образом копию доверенности, подтверждающую полномочия подписанта на месте происшествия. По результатам первичного осмотра, Страховщиком может быть принято решение о проведении дополнительных осмотров;</w:t>
      </w:r>
    </w:p>
    <w:p w:rsidR="001079DC" w:rsidRPr="00A325A1" w:rsidRDefault="001079DC" w:rsidP="001079DC">
      <w:pPr>
        <w:pStyle w:val="210"/>
        <w:suppressAutoHyphens/>
        <w:rPr>
          <w:szCs w:val="24"/>
        </w:rPr>
      </w:pPr>
      <w:r w:rsidRPr="00A325A1">
        <w:rPr>
          <w:szCs w:val="24"/>
        </w:rPr>
        <w:t>6.1.7. предоставить Страховщику письменное заявление и документы, необходимые для определения причин произошедшего события и размера убытка (п. 7.1 настоящего Договора).</w:t>
      </w:r>
    </w:p>
    <w:p w:rsidR="001079DC" w:rsidRPr="00A325A1" w:rsidRDefault="001079DC" w:rsidP="001079DC">
      <w:pPr>
        <w:suppressAutoHyphens/>
        <w:ind w:firstLine="567"/>
        <w:jc w:val="both"/>
      </w:pPr>
      <w:r w:rsidRPr="00A325A1">
        <w:t>Документы, предоставляемые Страхователем (Выгодоприобретателем) Страховщику должны быть оформлены надлежащим образом (оригиналы подписаны уполномоченным лицом, копии – заверены уполномоченным лицом, проставлены все необходимые печати, многостраничные документы или пакеты документов прошиты, скреплены подписью уполномоченного лица и печатью, документы компетентных органов заверены печатью организации, выдавшей документ, и т.д.);</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6.1.7. после восстановления (ремонта) по требованию Страховщика предъявить для осмотра застрахованное средство ЖТ, а также по письменному запросу Страховщика представить фото- и видеоматериалы отремонтированного средства ЖТ;</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lastRenderedPageBreak/>
        <w:t>6.1.8. при наличии лиц (иных, чем Страхователь (Выгодоприобретатель) и их работники), ответственных за ущерб, причиненный застрахованному средству ЖТ:</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 незамедлительно сообщить об этом Страховщику;</w:t>
      </w:r>
    </w:p>
    <w:p w:rsidR="001079DC" w:rsidRPr="00A325A1" w:rsidRDefault="001079DC" w:rsidP="00A325A1">
      <w:pPr>
        <w:widowControl w:val="0"/>
        <w:ind w:firstLine="567"/>
        <w:jc w:val="both"/>
      </w:pPr>
      <w:r w:rsidRPr="00A325A1">
        <w:t>- не отказываться от прав требования к виновному лицу при оформлении события в компетентных органах;</w:t>
      </w:r>
    </w:p>
    <w:p w:rsidR="001079DC" w:rsidRPr="00A325A1" w:rsidRDefault="001079DC" w:rsidP="00A325A1">
      <w:pPr>
        <w:widowControl w:val="0"/>
        <w:ind w:firstLine="567"/>
        <w:jc w:val="both"/>
      </w:pPr>
      <w:r w:rsidRPr="00A325A1">
        <w:t>- направить письменную претензию в адрес виновного лица с требованием возместить причиненные убытки в добровольном порядке. Содержание такой претензии должно быть согласовано со Страховщиком;</w:t>
      </w:r>
    </w:p>
    <w:p w:rsidR="001079DC" w:rsidRPr="00A325A1" w:rsidRDefault="001079DC" w:rsidP="00A325A1">
      <w:pPr>
        <w:pStyle w:val="210"/>
        <w:suppressAutoHyphens/>
        <w:ind w:firstLine="567"/>
        <w:jc w:val="both"/>
        <w:rPr>
          <w:szCs w:val="24"/>
        </w:rPr>
      </w:pPr>
      <w:r w:rsidRPr="00A325A1">
        <w:rPr>
          <w:szCs w:val="24"/>
        </w:rPr>
        <w:t xml:space="preserve">- в течение 30 (тридцати) дней </w:t>
      </w:r>
      <w:proofErr w:type="gramStart"/>
      <w:r w:rsidRPr="00A325A1">
        <w:rPr>
          <w:szCs w:val="24"/>
        </w:rPr>
        <w:t>с даты осуществления</w:t>
      </w:r>
      <w:proofErr w:type="gramEnd"/>
      <w:r w:rsidRPr="00A325A1">
        <w:rPr>
          <w:szCs w:val="24"/>
        </w:rPr>
        <w:t xml:space="preserve"> страховой выплаты передать Страховщику все документы и доказательства (в том числе, документы из компетентных органов, а также письменную претензию с документами, подтверждающими ее направление в адрес виновного лица) и сообщить ему все сведения, необходимые для осуществления Страховщиком перешедшего к нему права требования.</w:t>
      </w:r>
    </w:p>
    <w:p w:rsidR="001079DC" w:rsidRPr="00A325A1" w:rsidRDefault="001079DC" w:rsidP="00A325A1">
      <w:pPr>
        <w:pStyle w:val="BodyText23"/>
        <w:suppressAutoHyphens/>
        <w:spacing w:line="240" w:lineRule="auto"/>
        <w:rPr>
          <w:rFonts w:ascii="Times New Roman" w:hAnsi="Times New Roman"/>
          <w:b/>
          <w:sz w:val="24"/>
          <w:szCs w:val="24"/>
        </w:rPr>
      </w:pPr>
      <w:r w:rsidRPr="00A325A1">
        <w:rPr>
          <w:rFonts w:ascii="Times New Roman" w:hAnsi="Times New Roman"/>
          <w:b/>
          <w:sz w:val="24"/>
          <w:szCs w:val="24"/>
        </w:rPr>
        <w:t xml:space="preserve">6.2. Страховщик при получении уведомления о событии, имеющем признаки страхового случая, обязан: </w:t>
      </w:r>
    </w:p>
    <w:p w:rsidR="001079DC" w:rsidRPr="00A325A1" w:rsidRDefault="001079DC" w:rsidP="00A325A1">
      <w:pPr>
        <w:pStyle w:val="210"/>
        <w:suppressAutoHyphens/>
        <w:ind w:firstLine="567"/>
        <w:jc w:val="both"/>
        <w:rPr>
          <w:szCs w:val="24"/>
        </w:rPr>
      </w:pPr>
      <w:r w:rsidRPr="00A325A1">
        <w:rPr>
          <w:szCs w:val="24"/>
        </w:rPr>
        <w:t>6.2.1. после получения всех необходимых документов (п. 7.1 настоящего Договора), принять решение о признании или непризнании случая страховым либо об отказе в страховой выплате в соответствии с условиями Правил и настоящего Договора;</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6.2.2. по случаю, признанному страховым, произвести страховую выплату Страхователю (Выгодоприобретателю) в течение срока, указанного в настоящем Договоре.</w:t>
      </w:r>
    </w:p>
    <w:p w:rsidR="001079DC" w:rsidRPr="00A325A1" w:rsidRDefault="001079DC" w:rsidP="00A325A1">
      <w:pPr>
        <w:pStyle w:val="BodyText23"/>
        <w:suppressAutoHyphens/>
        <w:spacing w:line="240" w:lineRule="auto"/>
        <w:rPr>
          <w:rFonts w:ascii="Times New Roman" w:hAnsi="Times New Roman"/>
          <w:b/>
          <w:sz w:val="24"/>
          <w:szCs w:val="24"/>
        </w:rPr>
      </w:pPr>
      <w:r w:rsidRPr="00A325A1">
        <w:rPr>
          <w:rFonts w:ascii="Times New Roman" w:hAnsi="Times New Roman"/>
          <w:b/>
          <w:sz w:val="24"/>
          <w:szCs w:val="24"/>
        </w:rPr>
        <w:t>6.3. Страховщик при наступлении события, имеющего признаки страхового случая, имеет право:</w:t>
      </w:r>
    </w:p>
    <w:p w:rsidR="001079DC" w:rsidRPr="00A325A1" w:rsidRDefault="001079DC" w:rsidP="00A325A1">
      <w:pPr>
        <w:widowControl w:val="0"/>
        <w:suppressAutoHyphens/>
        <w:ind w:firstLine="567"/>
        <w:jc w:val="both"/>
      </w:pPr>
      <w:r w:rsidRPr="00A325A1">
        <w:t>6.3.1. направить своего представителя для осмотра места происшествия и составления акта осмотра места происшествия, иметь свободный доступ своих представителей к месту происшествия и к соответствующей документации Страхователя (Выгодоприобретателя) для определения обстоятельств, характера и размера убытка; при необходимости, опечатать поврежденное средство ЖТ до выяснения причин его повреждения;</w:t>
      </w:r>
    </w:p>
    <w:p w:rsidR="001079DC" w:rsidRPr="00A325A1" w:rsidRDefault="001079DC" w:rsidP="00A325A1">
      <w:pPr>
        <w:widowControl w:val="0"/>
        <w:suppressAutoHyphens/>
        <w:ind w:firstLine="567"/>
        <w:jc w:val="both"/>
      </w:pPr>
      <w:r w:rsidRPr="00A325A1">
        <w:t>6.3.2. участвовать в спасании и сохранении застрахованного средства ЖТ, давать Страхователю (Выгодоприобретателю) рекомендации по уменьшению убытков, покрываемых страхованием;</w:t>
      </w:r>
    </w:p>
    <w:p w:rsidR="001079DC" w:rsidRPr="00A325A1" w:rsidRDefault="001079DC" w:rsidP="00A325A1">
      <w:pPr>
        <w:widowControl w:val="0"/>
        <w:suppressAutoHyphens/>
        <w:ind w:firstLine="567"/>
        <w:jc w:val="both"/>
      </w:pPr>
      <w:r w:rsidRPr="00A325A1">
        <w:t>6.3.3. направлять запросы в компетентные органы по вопросам, касающимся причин, обстоятельств, характера и размера ущерба застрахованному средству ЖТ;</w:t>
      </w:r>
    </w:p>
    <w:p w:rsidR="001079DC" w:rsidRPr="00A325A1" w:rsidRDefault="001079DC" w:rsidP="00A325A1">
      <w:pPr>
        <w:widowControl w:val="0"/>
        <w:suppressAutoHyphens/>
        <w:ind w:firstLine="567"/>
        <w:jc w:val="both"/>
      </w:pPr>
      <w:r w:rsidRPr="00A325A1">
        <w:t xml:space="preserve">6.3.4. запрашивать у Страхователя (Выгодоприобретателя) информацию и документы, необходимую для принятия решения о признании или непризнании случая </w:t>
      </w:r>
      <w:proofErr w:type="gramStart"/>
      <w:r w:rsidRPr="00A325A1">
        <w:t>страховым</w:t>
      </w:r>
      <w:proofErr w:type="gramEnd"/>
      <w:r w:rsidRPr="00A325A1">
        <w:t xml:space="preserve"> и определения размера ущерба, включая сведения, составляющие коммерческую тайну;</w:t>
      </w:r>
    </w:p>
    <w:p w:rsidR="001079DC" w:rsidRPr="00A325A1" w:rsidRDefault="001079DC" w:rsidP="001079DC">
      <w:pPr>
        <w:ind w:firstLine="567"/>
        <w:jc w:val="both"/>
      </w:pPr>
      <w:r w:rsidRPr="00A325A1">
        <w:t xml:space="preserve">6.3.5. самостоятельно выяснять причины и обстоятельства наступления события, имеющего признаки страхового случая, включая проведение экспертизы по инициативе Страховщика. </w:t>
      </w:r>
    </w:p>
    <w:p w:rsidR="001079DC" w:rsidRPr="00A325A1" w:rsidRDefault="001079DC" w:rsidP="001079DC">
      <w:pPr>
        <w:widowControl w:val="0"/>
        <w:suppressAutoHyphens/>
        <w:ind w:firstLine="567"/>
        <w:jc w:val="both"/>
      </w:pPr>
      <w:r w:rsidRPr="00A325A1">
        <w:t>Страховщик имеет право передавать документы, полученные от Страхователя (Выгодоприобретателя) и компетентных органов, для проведения экспертизы и оценки ущерба при условии соблюдения конфиденциальности в отношении сведений, составляющих коммерческую тайну;</w:t>
      </w:r>
    </w:p>
    <w:p w:rsidR="001079DC" w:rsidRPr="00A325A1" w:rsidRDefault="001079DC" w:rsidP="001079DC">
      <w:pPr>
        <w:widowControl w:val="0"/>
        <w:suppressAutoHyphens/>
        <w:ind w:firstLine="567"/>
        <w:jc w:val="both"/>
      </w:pPr>
      <w:r w:rsidRPr="00A325A1">
        <w:t>6.3.6. приступить к осмотру пострадавшего застрахованного средства ЖТ либо места происшествия, не дожидаясь уведомления об ущербе, если Страховщику стало известно о наступлении такого ущерба. Страхователь (Выгодоприобретатель) не вправе препятствовать в этом Страховщику, при этом Страхователь (Выгодоприобретатель) не несет ответственности за возможный вред жизни, здоровью или имуществу представителей Страховщика во время проведения осмотра.</w:t>
      </w:r>
    </w:p>
    <w:p w:rsidR="001079DC" w:rsidRPr="00A325A1" w:rsidRDefault="001079DC" w:rsidP="001079DC">
      <w:pPr>
        <w:widowControl w:val="0"/>
        <w:suppressAutoHyphens/>
        <w:jc w:val="both"/>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7. СТРАХОВЫЕ ВЫПЛАТЫ</w:t>
      </w:r>
    </w:p>
    <w:p w:rsidR="001079DC" w:rsidRPr="00A325A1" w:rsidRDefault="001079DC" w:rsidP="001079DC">
      <w:pPr>
        <w:widowControl w:val="0"/>
        <w:suppressAutoHyphens/>
        <w:jc w:val="both"/>
      </w:pPr>
    </w:p>
    <w:p w:rsidR="001079DC" w:rsidRPr="00A325A1" w:rsidRDefault="001079DC" w:rsidP="001079DC">
      <w:pPr>
        <w:pStyle w:val="31"/>
        <w:widowControl w:val="0"/>
        <w:spacing w:after="0"/>
        <w:ind w:firstLine="567"/>
        <w:rPr>
          <w:sz w:val="24"/>
          <w:szCs w:val="24"/>
        </w:rPr>
      </w:pPr>
      <w:r w:rsidRPr="00A325A1">
        <w:rPr>
          <w:sz w:val="24"/>
          <w:szCs w:val="24"/>
        </w:rPr>
        <w:t xml:space="preserve">7.1. При условии соблюдения Страхователем положений настоящего Договора, его определений и ограничений и при установлении факта наступления страхового случая </w:t>
      </w:r>
      <w:r w:rsidRPr="00A325A1">
        <w:rPr>
          <w:sz w:val="24"/>
          <w:szCs w:val="24"/>
        </w:rPr>
        <w:lastRenderedPageBreak/>
        <w:t>Страховщик производит страховую выплату в соответствии с условиями настоящего Договора.</w:t>
      </w:r>
    </w:p>
    <w:p w:rsidR="001079DC" w:rsidRPr="00A325A1" w:rsidRDefault="001079DC" w:rsidP="001079DC">
      <w:pPr>
        <w:pStyle w:val="31"/>
        <w:widowControl w:val="0"/>
        <w:spacing w:after="0"/>
        <w:ind w:firstLine="567"/>
        <w:rPr>
          <w:sz w:val="24"/>
          <w:szCs w:val="24"/>
        </w:rPr>
      </w:pPr>
      <w:r w:rsidRPr="00A325A1">
        <w:rPr>
          <w:sz w:val="24"/>
          <w:szCs w:val="24"/>
        </w:rPr>
        <w:t>При обращении за страховой выплатой Страховщику должны быть предоставлены оригиналы или заверенные надлежащим образом копии документов (в зависимости от конкретного страхового случая перечень документов может быть сокращен Страховщиком):</w:t>
      </w:r>
    </w:p>
    <w:p w:rsidR="001079DC" w:rsidRPr="00A325A1" w:rsidRDefault="001079DC" w:rsidP="001079DC">
      <w:pPr>
        <w:widowControl w:val="0"/>
        <w:ind w:firstLine="567"/>
        <w:jc w:val="both"/>
      </w:pPr>
      <w:r w:rsidRPr="00A325A1">
        <w:t>7.1.1. Договор страхования;</w:t>
      </w:r>
    </w:p>
    <w:p w:rsidR="001079DC" w:rsidRPr="00A325A1" w:rsidRDefault="001079DC" w:rsidP="001079DC">
      <w:pPr>
        <w:widowControl w:val="0"/>
        <w:suppressAutoHyphens/>
        <w:ind w:firstLine="567"/>
        <w:jc w:val="both"/>
      </w:pPr>
      <w:r w:rsidRPr="00A325A1">
        <w:t>7.1.2. письменное заявление по установленной Страховщиком форме с указанием размера заявленного убытка, реквизитов и полного наименования получателя платежа, а также:</w:t>
      </w:r>
    </w:p>
    <w:p w:rsidR="001079DC" w:rsidRPr="00A325A1" w:rsidRDefault="001079DC" w:rsidP="001079DC">
      <w:pPr>
        <w:pStyle w:val="23"/>
        <w:suppressAutoHyphens/>
        <w:ind w:firstLine="567"/>
        <w:rPr>
          <w:rFonts w:ascii="Times New Roman" w:hAnsi="Times New Roman" w:cs="Times New Roman"/>
          <w:sz w:val="24"/>
          <w:szCs w:val="24"/>
        </w:rPr>
      </w:pPr>
      <w:r w:rsidRPr="00A325A1">
        <w:rPr>
          <w:rFonts w:ascii="Times New Roman" w:hAnsi="Times New Roman" w:cs="Times New Roman"/>
          <w:sz w:val="24"/>
          <w:szCs w:val="24"/>
        </w:rPr>
        <w:t xml:space="preserve">7.1.2.1  документы, удостоверяющие личность </w:t>
      </w:r>
      <w:proofErr w:type="gramStart"/>
      <w:r w:rsidRPr="00A325A1">
        <w:rPr>
          <w:rFonts w:ascii="Times New Roman" w:hAnsi="Times New Roman" w:cs="Times New Roman"/>
          <w:sz w:val="24"/>
          <w:szCs w:val="24"/>
        </w:rPr>
        <w:t>обратившегося</w:t>
      </w:r>
      <w:proofErr w:type="gramEnd"/>
      <w:r w:rsidRPr="00A325A1">
        <w:rPr>
          <w:rFonts w:ascii="Times New Roman" w:hAnsi="Times New Roman" w:cs="Times New Roman"/>
          <w:sz w:val="24"/>
          <w:szCs w:val="24"/>
        </w:rPr>
        <w:t xml:space="preserve"> за страховой выплатой. Если с заявлением на страховую выплату (или за страховой выплатой) обращается представитель, то у него должна быть надлежащим образом оформленная доверенность, подтверждающая полномочия на подписание заявления (или на получение страховой выплаты);</w:t>
      </w:r>
    </w:p>
    <w:p w:rsidR="001079DC" w:rsidRPr="00A325A1" w:rsidRDefault="001079DC" w:rsidP="001079DC">
      <w:pPr>
        <w:pStyle w:val="25"/>
        <w:spacing w:after="0" w:line="240" w:lineRule="auto"/>
        <w:ind w:left="0" w:firstLine="567"/>
      </w:pPr>
      <w:r w:rsidRPr="00A325A1">
        <w:t>7.1.2.2. документы, необходимые в соответствии с требованиями действующего законодательства Российской Федерации для идентификации лица, обратившегося за страховой выплатой;</w:t>
      </w:r>
    </w:p>
    <w:p w:rsidR="001079DC" w:rsidRPr="00A325A1" w:rsidRDefault="001079DC" w:rsidP="001079DC">
      <w:pPr>
        <w:pStyle w:val="23"/>
        <w:suppressAutoHyphens/>
        <w:ind w:firstLine="567"/>
        <w:rPr>
          <w:rFonts w:ascii="Times New Roman" w:hAnsi="Times New Roman" w:cs="Times New Roman"/>
          <w:sz w:val="24"/>
          <w:szCs w:val="24"/>
        </w:rPr>
      </w:pPr>
      <w:r w:rsidRPr="00A325A1">
        <w:rPr>
          <w:rFonts w:ascii="Times New Roman" w:hAnsi="Times New Roman" w:cs="Times New Roman"/>
          <w:sz w:val="24"/>
          <w:szCs w:val="24"/>
        </w:rPr>
        <w:t xml:space="preserve">7.1.2.3. согласие на обработку персональных данных (в случаях, если согласно законодательству Российской Федерации Страховщик не вправе осуществлять обработку персональных данных без такого согласия); </w:t>
      </w:r>
    </w:p>
    <w:p w:rsidR="001079DC" w:rsidRPr="00A325A1" w:rsidRDefault="001079DC" w:rsidP="001079DC">
      <w:pPr>
        <w:pStyle w:val="23"/>
        <w:suppressAutoHyphens/>
        <w:ind w:firstLine="567"/>
        <w:rPr>
          <w:rFonts w:ascii="Times New Roman" w:hAnsi="Times New Roman" w:cs="Times New Roman"/>
          <w:sz w:val="24"/>
          <w:szCs w:val="24"/>
        </w:rPr>
      </w:pPr>
      <w:r w:rsidRPr="00A325A1">
        <w:rPr>
          <w:rFonts w:ascii="Times New Roman" w:hAnsi="Times New Roman" w:cs="Times New Roman"/>
          <w:sz w:val="24"/>
          <w:szCs w:val="24"/>
        </w:rPr>
        <w:t>7.1.3. документы, подтверждающие факт наступления события, обстоятельства и причины произошедшего:</w:t>
      </w:r>
    </w:p>
    <w:p w:rsidR="001079DC" w:rsidRPr="00A325A1" w:rsidRDefault="001079DC" w:rsidP="001079DC">
      <w:pPr>
        <w:pStyle w:val="BodyText25"/>
        <w:tabs>
          <w:tab w:val="clear" w:pos="0"/>
        </w:tabs>
        <w:suppressAutoHyphens/>
        <w:spacing w:line="240" w:lineRule="auto"/>
        <w:ind w:firstLine="567"/>
        <w:rPr>
          <w:rFonts w:ascii="Times New Roman" w:hAnsi="Times New Roman"/>
          <w:sz w:val="24"/>
          <w:szCs w:val="24"/>
        </w:rPr>
      </w:pPr>
      <w:r w:rsidRPr="00A325A1">
        <w:rPr>
          <w:rFonts w:ascii="Times New Roman" w:hAnsi="Times New Roman"/>
          <w:sz w:val="24"/>
          <w:szCs w:val="24"/>
        </w:rPr>
        <w:t>7.1.3.1. документы, составленные Страхователем (Выгодоприобретателем) и/или представителями организации, эксплуатирующей средство ЖТ (например: владельцем (арендатором) путей необщего пользования, на которых произошло событие, грузоотправителем и т.д.) по факту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 (</w:t>
      </w:r>
      <w:proofErr w:type="gramStart"/>
      <w:r w:rsidRPr="00A325A1">
        <w:rPr>
          <w:rFonts w:ascii="Times New Roman" w:hAnsi="Times New Roman"/>
          <w:sz w:val="24"/>
          <w:szCs w:val="24"/>
        </w:rPr>
        <w:t>например</w:t>
      </w:r>
      <w:proofErr w:type="gramEnd"/>
      <w:r w:rsidRPr="00A325A1">
        <w:rPr>
          <w:rFonts w:ascii="Times New Roman" w:hAnsi="Times New Roman"/>
          <w:sz w:val="24"/>
          <w:szCs w:val="24"/>
        </w:rPr>
        <w:t xml:space="preserve"> акты, протоколы, заключения, объяснительные, </w:t>
      </w:r>
      <w:proofErr w:type="gramStart"/>
      <w:r w:rsidRPr="00A325A1">
        <w:rPr>
          <w:rFonts w:ascii="Times New Roman" w:hAnsi="Times New Roman"/>
          <w:sz w:val="24"/>
          <w:szCs w:val="24"/>
        </w:rPr>
        <w:t xml:space="preserve">справки по расшифровке </w:t>
      </w:r>
      <w:proofErr w:type="spellStart"/>
      <w:r w:rsidRPr="00A325A1">
        <w:rPr>
          <w:rFonts w:ascii="Times New Roman" w:hAnsi="Times New Roman"/>
          <w:sz w:val="24"/>
          <w:szCs w:val="24"/>
        </w:rPr>
        <w:t>скоростемерной</w:t>
      </w:r>
      <w:proofErr w:type="spellEnd"/>
      <w:r w:rsidRPr="00A325A1">
        <w:rPr>
          <w:rFonts w:ascii="Times New Roman" w:hAnsi="Times New Roman"/>
          <w:sz w:val="24"/>
          <w:szCs w:val="24"/>
        </w:rPr>
        <w:t xml:space="preserve"> ленты, копия выписки из оперативного журнала с отметками об аварии (инциденте, событии, происшествии)), а также данные медицинского освидетельствования (экспертизы, контроля) работников Страхователя (Выгодоприобретателя), причастных к событию, на предмет наличия опьянения или воздействия наркотических, психотропных, токсикологических, медикаментозных препаратов, информацию о квалификации сотрудников (в т.ч. копии удостоверений, подтверждающих право управления средством ЖТ, сведения о прохождении обучения, аттестаций</w:t>
      </w:r>
      <w:proofErr w:type="gramEnd"/>
      <w:r w:rsidRPr="00A325A1">
        <w:rPr>
          <w:rFonts w:ascii="Times New Roman" w:hAnsi="Times New Roman"/>
          <w:sz w:val="24"/>
          <w:szCs w:val="24"/>
        </w:rPr>
        <w:t xml:space="preserve">, </w:t>
      </w:r>
      <w:proofErr w:type="gramStart"/>
      <w:r w:rsidRPr="00A325A1">
        <w:rPr>
          <w:rFonts w:ascii="Times New Roman" w:hAnsi="Times New Roman"/>
          <w:sz w:val="24"/>
          <w:szCs w:val="24"/>
        </w:rPr>
        <w:t>сдаче экзаменов, получения допуска на работы по специальности)).</w:t>
      </w:r>
      <w:proofErr w:type="gramEnd"/>
      <w:r w:rsidRPr="00A325A1">
        <w:rPr>
          <w:rFonts w:ascii="Times New Roman" w:hAnsi="Times New Roman"/>
          <w:sz w:val="24"/>
          <w:szCs w:val="24"/>
        </w:rPr>
        <w:t xml:space="preserve"> При этом</w:t>
      </w:r>
      <w:proofErr w:type="gramStart"/>
      <w:r w:rsidRPr="00A325A1">
        <w:rPr>
          <w:rFonts w:ascii="Times New Roman" w:hAnsi="Times New Roman"/>
          <w:sz w:val="24"/>
          <w:szCs w:val="24"/>
        </w:rPr>
        <w:t>,</w:t>
      </w:r>
      <w:proofErr w:type="gramEnd"/>
      <w:r w:rsidRPr="00A325A1">
        <w:rPr>
          <w:rFonts w:ascii="Times New Roman" w:hAnsi="Times New Roman"/>
          <w:sz w:val="24"/>
          <w:szCs w:val="24"/>
        </w:rPr>
        <w:t xml:space="preserve"> если порядок и форма составления указанных документов предусмотрены соответствующими нормативными актами, документы должны быть представлены строго в соответствии с указанными нормативными актами;</w:t>
      </w:r>
    </w:p>
    <w:p w:rsidR="001079DC" w:rsidRPr="00A325A1" w:rsidRDefault="001079DC" w:rsidP="001079DC">
      <w:pPr>
        <w:pStyle w:val="aff9"/>
        <w:suppressAutoHyphens/>
        <w:ind w:left="0" w:firstLine="567"/>
        <w:rPr>
          <w:sz w:val="24"/>
          <w:szCs w:val="24"/>
        </w:rPr>
      </w:pPr>
      <w:r w:rsidRPr="00A325A1">
        <w:rPr>
          <w:sz w:val="24"/>
          <w:szCs w:val="24"/>
        </w:rPr>
        <w:t>7.1.3.2. документы из компетентных органов и организаций, подтверждающие факт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w:t>
      </w:r>
    </w:p>
    <w:p w:rsidR="001079DC" w:rsidRPr="00A325A1" w:rsidRDefault="001079DC" w:rsidP="00A325A1">
      <w:pPr>
        <w:widowControl w:val="0"/>
        <w:suppressAutoHyphens/>
        <w:ind w:firstLine="567"/>
        <w:jc w:val="both"/>
      </w:pPr>
      <w:proofErr w:type="gramStart"/>
      <w:r w:rsidRPr="00A325A1">
        <w:t xml:space="preserve">а) акты и заключения государственных и ведомственных комиссий (например, заключения </w:t>
      </w:r>
      <w:proofErr w:type="spellStart"/>
      <w:r w:rsidRPr="00A325A1">
        <w:t>Ространснадзора</w:t>
      </w:r>
      <w:proofErr w:type="spellEnd"/>
      <w:r w:rsidRPr="00A325A1">
        <w:t xml:space="preserve">, </w:t>
      </w:r>
      <w:proofErr w:type="spellStart"/>
      <w:r w:rsidRPr="00A325A1">
        <w:t>Госжелдорнадзора</w:t>
      </w:r>
      <w:proofErr w:type="spellEnd"/>
      <w:r w:rsidRPr="00A325A1">
        <w:t>), данные экспертиз (в т.ч. экспертиза промышленной безопасности));</w:t>
      </w:r>
      <w:proofErr w:type="gramEnd"/>
    </w:p>
    <w:p w:rsidR="001079DC" w:rsidRPr="00A325A1" w:rsidRDefault="001079DC" w:rsidP="00A325A1">
      <w:pPr>
        <w:pStyle w:val="aff9"/>
        <w:suppressAutoHyphens/>
        <w:ind w:left="0" w:firstLine="567"/>
        <w:rPr>
          <w:sz w:val="24"/>
          <w:szCs w:val="24"/>
        </w:rPr>
      </w:pPr>
      <w:r w:rsidRPr="00A325A1">
        <w:rPr>
          <w:sz w:val="24"/>
          <w:szCs w:val="24"/>
        </w:rPr>
        <w:t>б) документы из компетентных органов в зависимости от произошедшего события. Конкретный перечень необходимых документов определяется Страховщиком.</w:t>
      </w:r>
    </w:p>
    <w:p w:rsidR="001079DC" w:rsidRPr="00A325A1" w:rsidRDefault="001079DC" w:rsidP="00A325A1">
      <w:pPr>
        <w:pStyle w:val="aff9"/>
        <w:suppressAutoHyphens/>
        <w:ind w:left="0" w:firstLine="567"/>
        <w:rPr>
          <w:sz w:val="24"/>
          <w:szCs w:val="24"/>
        </w:rPr>
      </w:pPr>
      <w:r w:rsidRPr="00A325A1">
        <w:rPr>
          <w:sz w:val="24"/>
          <w:szCs w:val="24"/>
        </w:rPr>
        <w:t>7.1.3.3. документы  подтверждающие факт наступления события, имеющего признаки страхового случая, с указанием причин и обстоятельств его возникновения, а также лиц, виновных в наступлении события, имеющего признаки страхового случая (если виновные имеются): акты, заключения, справки, данные экспертиз, железнодорожные накладные,  сведения о маршрутах движения средства ЖТ, дислокации средства ЖТ;</w:t>
      </w:r>
    </w:p>
    <w:p w:rsidR="001079DC" w:rsidRPr="00A325A1" w:rsidRDefault="001079DC" w:rsidP="00A325A1">
      <w:pPr>
        <w:pStyle w:val="25"/>
        <w:suppressAutoHyphens/>
        <w:spacing w:after="0" w:line="240" w:lineRule="auto"/>
        <w:ind w:left="0" w:firstLine="567"/>
        <w:jc w:val="both"/>
      </w:pPr>
      <w:r w:rsidRPr="00A325A1">
        <w:t xml:space="preserve">7.1.4. документы, подтверждающие наличие у Страхователя (Выгодоприобретателя) на момент наступления события, имеющего признаки страхового случая, основанного на законе, ином правовом акте или договоре интереса в сохранении застрахованных средств ЖТ (например, </w:t>
      </w:r>
      <w:r w:rsidRPr="00A325A1">
        <w:lastRenderedPageBreak/>
        <w:t>договоры поставки/купли-продажи/аренды/лизинга с актами приема передачи,  инвентарные карты формы ОС-6, акты технической приемки);</w:t>
      </w:r>
    </w:p>
    <w:p w:rsidR="001079DC" w:rsidRPr="00A325A1" w:rsidRDefault="001079DC" w:rsidP="00A325A1">
      <w:pPr>
        <w:pStyle w:val="25"/>
        <w:suppressAutoHyphens/>
        <w:spacing w:after="0" w:line="240" w:lineRule="auto"/>
        <w:ind w:left="0" w:firstLine="567"/>
        <w:jc w:val="both"/>
      </w:pPr>
      <w:r w:rsidRPr="00A325A1">
        <w:t>7.1.5. документы, необходимые для определения размера убытка, в частности, позволяющие судить о стоимости погибшего, поврежденного или утраченного застрахованного средства ЖТ, стоимости необходимых ремонтно-восстановительных работ:</w:t>
      </w:r>
    </w:p>
    <w:p w:rsidR="001079DC" w:rsidRPr="00A325A1" w:rsidRDefault="001079DC" w:rsidP="00A325A1">
      <w:pPr>
        <w:pStyle w:val="25"/>
        <w:suppressAutoHyphens/>
        <w:spacing w:after="0" w:line="240" w:lineRule="auto"/>
        <w:ind w:left="0" w:firstLine="567"/>
        <w:jc w:val="both"/>
      </w:pPr>
      <w:proofErr w:type="gramStart"/>
      <w:r w:rsidRPr="00A325A1">
        <w:t xml:space="preserve">7.1.5.1. документы, необходимые для определения размера убытка, предоставляемые в случае устранимого повреждения средства ЖТ: договоры (например, договор на ремонт средства ЖТ с прейскурантом, приложениями и дополнительными соглашениями, договоры поставки, договор на ремонт узлов и деталей (боковых рам, колесных пар, </w:t>
      </w:r>
      <w:proofErr w:type="spellStart"/>
      <w:r w:rsidRPr="00A325A1">
        <w:t>надрессорных</w:t>
      </w:r>
      <w:proofErr w:type="spellEnd"/>
      <w:r w:rsidRPr="00A325A1">
        <w:t xml:space="preserve"> балок)), акты, дефектная ведомость, расчетно-дефектная ведомость, акты браковки деталей, подписанные уполномоченными представителями организации, имеющей разрешение/лицензию/аккредитацию и необходимое оборудование</w:t>
      </w:r>
      <w:proofErr w:type="gramEnd"/>
      <w:r w:rsidRPr="00A325A1">
        <w:t>/техническое оснащение для принятия решения о ремонтопригодности/не ремонтопригодности деталей, акты выполненных работ, платежные поручения, счета-фактуры, калькуляции с расшифровками статей затрат, документы, подтверждающие закупочную стоимость или затраты на производство запасных частей и материалов использованных при восстановлении средства ЖТ, заключения экспертных организаций;</w:t>
      </w:r>
    </w:p>
    <w:p w:rsidR="001079DC" w:rsidRPr="00A325A1" w:rsidRDefault="001079DC" w:rsidP="00A325A1">
      <w:pPr>
        <w:pStyle w:val="23"/>
        <w:suppressAutoHyphens/>
        <w:ind w:firstLine="567"/>
        <w:rPr>
          <w:rFonts w:ascii="Times New Roman" w:hAnsi="Times New Roman" w:cs="Times New Roman"/>
          <w:sz w:val="24"/>
          <w:szCs w:val="24"/>
        </w:rPr>
      </w:pPr>
      <w:proofErr w:type="gramStart"/>
      <w:r w:rsidRPr="00A325A1">
        <w:rPr>
          <w:rFonts w:ascii="Times New Roman" w:hAnsi="Times New Roman" w:cs="Times New Roman"/>
          <w:sz w:val="24"/>
          <w:szCs w:val="24"/>
        </w:rPr>
        <w:t xml:space="preserve">7.1.5.2. документы, подтверждающие фактические расходы Страхователя (Выгодоприобретателя) на восстановление поврежденного средства ЖТ (например, договор на ремонт средства ЖТ с прейскурантом, приложениями и дополнительными соглашениями, договоры поставки, договор на ремонт узлов и деталей (боковых рам, колесных пар, </w:t>
      </w:r>
      <w:proofErr w:type="spellStart"/>
      <w:r w:rsidRPr="00A325A1">
        <w:rPr>
          <w:rFonts w:ascii="Times New Roman" w:hAnsi="Times New Roman" w:cs="Times New Roman"/>
          <w:sz w:val="24"/>
          <w:szCs w:val="24"/>
        </w:rPr>
        <w:t>надрессорных</w:t>
      </w:r>
      <w:proofErr w:type="spellEnd"/>
      <w:r w:rsidRPr="00A325A1">
        <w:rPr>
          <w:rFonts w:ascii="Times New Roman" w:hAnsi="Times New Roman" w:cs="Times New Roman"/>
          <w:sz w:val="24"/>
          <w:szCs w:val="24"/>
        </w:rPr>
        <w:t xml:space="preserve"> балок, технические задания, дефектные ведомости, ведомости объемов ремонтно-восстановительных работ, локальные сметные расчеты ремонтных работ, акты приемки выполненных работ, счета-фактуры, платежные поручения с отметкой</w:t>
      </w:r>
      <w:proofErr w:type="gramEnd"/>
      <w:r w:rsidRPr="00A325A1">
        <w:rPr>
          <w:rFonts w:ascii="Times New Roman" w:hAnsi="Times New Roman" w:cs="Times New Roman"/>
          <w:sz w:val="24"/>
          <w:szCs w:val="24"/>
        </w:rPr>
        <w:t xml:space="preserve"> банка об исполнении, квитанции, накладные, иные платежные документы);</w:t>
      </w:r>
    </w:p>
    <w:p w:rsidR="001079DC" w:rsidRPr="00A325A1" w:rsidRDefault="001079DC" w:rsidP="001079DC">
      <w:pPr>
        <w:pStyle w:val="25"/>
        <w:suppressAutoHyphens/>
        <w:spacing w:after="0" w:line="240" w:lineRule="auto"/>
        <w:ind w:left="0" w:firstLine="567"/>
      </w:pPr>
      <w:r w:rsidRPr="00A325A1">
        <w:t>7.1.6. документы, предусмотренные Правилами страхования;</w:t>
      </w:r>
    </w:p>
    <w:p w:rsidR="001079DC" w:rsidRPr="00A325A1" w:rsidRDefault="001079DC" w:rsidP="001079DC">
      <w:pPr>
        <w:pStyle w:val="23"/>
        <w:suppressAutoHyphens/>
        <w:ind w:firstLine="567"/>
        <w:rPr>
          <w:rFonts w:ascii="Times New Roman" w:hAnsi="Times New Roman" w:cs="Times New Roman"/>
          <w:sz w:val="24"/>
          <w:szCs w:val="24"/>
        </w:rPr>
      </w:pPr>
      <w:r w:rsidRPr="00A325A1">
        <w:rPr>
          <w:rFonts w:ascii="Times New Roman" w:hAnsi="Times New Roman" w:cs="Times New Roman"/>
          <w:sz w:val="24"/>
          <w:szCs w:val="24"/>
        </w:rPr>
        <w:t xml:space="preserve">7.1.7. документы, которые упоминаются (на которые имеется ссылка) в документах, указанных в </w:t>
      </w:r>
      <w:proofErr w:type="spellStart"/>
      <w:r w:rsidRPr="00A325A1">
        <w:rPr>
          <w:rFonts w:ascii="Times New Roman" w:hAnsi="Times New Roman" w:cs="Times New Roman"/>
          <w:sz w:val="24"/>
          <w:szCs w:val="24"/>
        </w:rPr>
        <w:t>пп</w:t>
      </w:r>
      <w:proofErr w:type="spellEnd"/>
      <w:r w:rsidRPr="00A325A1">
        <w:rPr>
          <w:rFonts w:ascii="Times New Roman" w:hAnsi="Times New Roman" w:cs="Times New Roman"/>
          <w:sz w:val="24"/>
          <w:szCs w:val="24"/>
        </w:rPr>
        <w:t>. 7.1.1 – 7.1.6 настоящего пункта, и относятся к произошедшему событию;</w:t>
      </w:r>
    </w:p>
    <w:p w:rsidR="001079DC" w:rsidRPr="00A325A1" w:rsidRDefault="001079DC" w:rsidP="001079DC">
      <w:pPr>
        <w:pStyle w:val="23"/>
        <w:suppressAutoHyphens/>
        <w:ind w:firstLine="567"/>
        <w:rPr>
          <w:rFonts w:ascii="Times New Roman" w:hAnsi="Times New Roman" w:cs="Times New Roman"/>
          <w:sz w:val="24"/>
          <w:szCs w:val="24"/>
        </w:rPr>
      </w:pPr>
      <w:r w:rsidRPr="00A325A1">
        <w:rPr>
          <w:rFonts w:ascii="Times New Roman" w:hAnsi="Times New Roman" w:cs="Times New Roman"/>
          <w:sz w:val="24"/>
          <w:szCs w:val="24"/>
        </w:rPr>
        <w:t xml:space="preserve">7.1.8. в случае, если соответствующие компетентные органы отказали в выдаче каких-либо документов, запрошенных Страховщиком, Страхователь (Выгодоприобретатель) направляет Страховщику копию соответствующего запроса и письменного ответа на него, если таковой получен. Страховщик анализирует имеющиеся в его распоряжении документы и дает Страхователю (Выгодоприобретателю) рекомендации куда следует обратиться, какие </w:t>
      </w:r>
      <w:proofErr w:type="gramStart"/>
      <w:r w:rsidRPr="00A325A1">
        <w:rPr>
          <w:rFonts w:ascii="Times New Roman" w:hAnsi="Times New Roman" w:cs="Times New Roman"/>
          <w:sz w:val="24"/>
          <w:szCs w:val="24"/>
        </w:rPr>
        <w:t>документы</w:t>
      </w:r>
      <w:proofErr w:type="gramEnd"/>
      <w:r w:rsidRPr="00A325A1">
        <w:rPr>
          <w:rFonts w:ascii="Times New Roman" w:hAnsi="Times New Roman" w:cs="Times New Roman"/>
          <w:sz w:val="24"/>
          <w:szCs w:val="24"/>
        </w:rPr>
        <w:t xml:space="preserve"> возможно предоставить взамен ранее запрошенных, предоставить которые невозможно, дает рекомендации о дальнейших действиях Страхователя (Выгодоприобретателя);</w:t>
      </w:r>
    </w:p>
    <w:p w:rsidR="001079DC" w:rsidRPr="00A325A1" w:rsidRDefault="001079DC" w:rsidP="001079DC">
      <w:pPr>
        <w:pStyle w:val="23"/>
        <w:suppressAutoHyphens/>
        <w:ind w:firstLine="567"/>
        <w:rPr>
          <w:rFonts w:ascii="Times New Roman" w:hAnsi="Times New Roman" w:cs="Times New Roman"/>
          <w:color w:val="FF0000"/>
          <w:sz w:val="24"/>
          <w:szCs w:val="24"/>
        </w:rPr>
      </w:pPr>
      <w:r w:rsidRPr="00A325A1">
        <w:rPr>
          <w:rFonts w:ascii="Times New Roman" w:hAnsi="Times New Roman" w:cs="Times New Roman"/>
          <w:sz w:val="24"/>
          <w:szCs w:val="24"/>
        </w:rPr>
        <w:t xml:space="preserve">7.1.9. в случае, если предоставленные в соответствии с п.п. 7.1.1 – 7.1.8 настоящего Договора документы дают основания полагать, что событие наступило по причинам и/или при обстоятельствах, от которых средство ЖТ не </w:t>
      </w:r>
      <w:proofErr w:type="gramStart"/>
      <w:r w:rsidRPr="00A325A1">
        <w:rPr>
          <w:rFonts w:ascii="Times New Roman" w:hAnsi="Times New Roman" w:cs="Times New Roman"/>
          <w:sz w:val="24"/>
          <w:szCs w:val="24"/>
        </w:rPr>
        <w:t>было</w:t>
      </w:r>
      <w:proofErr w:type="gramEnd"/>
      <w:r w:rsidRPr="00A325A1">
        <w:rPr>
          <w:rFonts w:ascii="Times New Roman" w:hAnsi="Times New Roman" w:cs="Times New Roman"/>
          <w:sz w:val="24"/>
          <w:szCs w:val="24"/>
        </w:rPr>
        <w:t xml:space="preserve"> застраховано согласно настоящему Договору, и/или не содержат информацию, позволяющую однозначно определить, относится или нет произошедшее событие к страховому случаю согласно настоящему Договору, – дополнительные документы, запрошенные Страховщиком в письменной форме у Страхователя (Выгодоприобретателя) или компетентных органов и организаций, экспертных организаций, иных организаций и органов, </w:t>
      </w:r>
      <w:proofErr w:type="gramStart"/>
      <w:r w:rsidRPr="00A325A1">
        <w:rPr>
          <w:rFonts w:ascii="Times New Roman" w:hAnsi="Times New Roman" w:cs="Times New Roman"/>
          <w:sz w:val="24"/>
          <w:szCs w:val="24"/>
        </w:rPr>
        <w:t>позволяющие</w:t>
      </w:r>
      <w:proofErr w:type="gramEnd"/>
      <w:r w:rsidRPr="00A325A1">
        <w:rPr>
          <w:rFonts w:ascii="Times New Roman" w:hAnsi="Times New Roman" w:cs="Times New Roman"/>
          <w:sz w:val="24"/>
          <w:szCs w:val="24"/>
        </w:rPr>
        <w:t xml:space="preserve"> сделать однозначный вывод о том, является ли произошедшее событие страховым случаем согласно настоящему Договору или нет. В </w:t>
      </w:r>
      <w:proofErr w:type="gramStart"/>
      <w:r w:rsidRPr="00A325A1">
        <w:rPr>
          <w:rFonts w:ascii="Times New Roman" w:hAnsi="Times New Roman" w:cs="Times New Roman"/>
          <w:sz w:val="24"/>
          <w:szCs w:val="24"/>
        </w:rPr>
        <w:t>случае</w:t>
      </w:r>
      <w:proofErr w:type="gramEnd"/>
      <w:r w:rsidRPr="00A325A1">
        <w:rPr>
          <w:rFonts w:ascii="Times New Roman" w:hAnsi="Times New Roman" w:cs="Times New Roman"/>
          <w:sz w:val="24"/>
          <w:szCs w:val="24"/>
        </w:rPr>
        <w:t>, если возбуждено уголовное дело в отношении работников Страхователя (Выгодоприобретателя) по событию, в результате которого причинен ущерб застрахованному средству ЖТ, Страхователем (Выгодоприобретателем) предоставляется постановление о приостановлении производства по делу или судебное решение.</w:t>
      </w:r>
    </w:p>
    <w:p w:rsidR="001079DC" w:rsidRPr="00A325A1" w:rsidRDefault="001079DC" w:rsidP="001079DC">
      <w:pPr>
        <w:pStyle w:val="211"/>
        <w:suppressAutoHyphens/>
        <w:ind w:firstLine="567"/>
        <w:rPr>
          <w:rFonts w:ascii="Times New Roman" w:hAnsi="Times New Roman"/>
          <w:sz w:val="24"/>
          <w:szCs w:val="24"/>
        </w:rPr>
      </w:pPr>
      <w:r w:rsidRPr="00A325A1">
        <w:rPr>
          <w:rFonts w:ascii="Times New Roman" w:hAnsi="Times New Roman"/>
          <w:sz w:val="24"/>
          <w:szCs w:val="24"/>
        </w:rPr>
        <w:t xml:space="preserve">7.2. После получения всех необходимых документов и сведений (п. 7.1 настоящего Договора) Страховщик рассматривает их в течение 15 рабочих дней </w:t>
      </w:r>
      <w:proofErr w:type="gramStart"/>
      <w:r w:rsidRPr="00A325A1">
        <w:rPr>
          <w:rFonts w:ascii="Times New Roman" w:hAnsi="Times New Roman"/>
          <w:sz w:val="24"/>
          <w:szCs w:val="24"/>
        </w:rPr>
        <w:t>с даты получения</w:t>
      </w:r>
      <w:proofErr w:type="gramEnd"/>
      <w:r w:rsidRPr="00A325A1">
        <w:rPr>
          <w:rFonts w:ascii="Times New Roman" w:hAnsi="Times New Roman"/>
          <w:sz w:val="24"/>
          <w:szCs w:val="24"/>
        </w:rPr>
        <w:t xml:space="preserve"> последнего из необходимых и правильно оформленных документов. В течение указанного срока Страховщик:</w:t>
      </w:r>
    </w:p>
    <w:p w:rsidR="001079DC" w:rsidRPr="00A325A1" w:rsidRDefault="001079DC" w:rsidP="001079DC">
      <w:pPr>
        <w:pStyle w:val="211"/>
        <w:widowControl/>
        <w:suppressAutoHyphens/>
        <w:ind w:firstLine="567"/>
        <w:rPr>
          <w:rFonts w:ascii="Times New Roman" w:hAnsi="Times New Roman"/>
          <w:sz w:val="24"/>
          <w:szCs w:val="24"/>
        </w:rPr>
      </w:pPr>
      <w:r w:rsidRPr="00A325A1">
        <w:rPr>
          <w:rFonts w:ascii="Times New Roman" w:hAnsi="Times New Roman"/>
          <w:sz w:val="24"/>
          <w:szCs w:val="24"/>
        </w:rPr>
        <w:lastRenderedPageBreak/>
        <w:t>7.2.1. если событие признано страховым случаем – составляет страховой акт и осуществляет страховую выплату;</w:t>
      </w:r>
    </w:p>
    <w:p w:rsidR="001079DC" w:rsidRPr="00A325A1" w:rsidRDefault="001079DC" w:rsidP="001079DC">
      <w:pPr>
        <w:pStyle w:val="211"/>
        <w:suppressAutoHyphens/>
        <w:ind w:firstLine="567"/>
        <w:rPr>
          <w:rFonts w:ascii="Times New Roman" w:hAnsi="Times New Roman"/>
          <w:sz w:val="24"/>
          <w:szCs w:val="24"/>
        </w:rPr>
      </w:pPr>
      <w:r w:rsidRPr="00A325A1">
        <w:rPr>
          <w:rFonts w:ascii="Times New Roman" w:hAnsi="Times New Roman"/>
          <w:sz w:val="24"/>
          <w:szCs w:val="24"/>
        </w:rPr>
        <w:t>7.2.2. если событие не признано страховым случаем или принято решение об отказе в страховой выплате – направляет письмом в адрес лица, обратившегося за выплатой, обоснование принятого решения.</w:t>
      </w:r>
    </w:p>
    <w:p w:rsidR="001079DC" w:rsidRPr="00A325A1" w:rsidRDefault="001079DC" w:rsidP="001079DC">
      <w:pPr>
        <w:pStyle w:val="210"/>
        <w:tabs>
          <w:tab w:val="num" w:pos="831"/>
        </w:tabs>
        <w:rPr>
          <w:szCs w:val="24"/>
        </w:rPr>
      </w:pPr>
      <w:r w:rsidRPr="00A325A1">
        <w:rPr>
          <w:szCs w:val="24"/>
        </w:rPr>
        <w:t>7.3. Размер страховой выплаты определяется в следующем порядке:</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7.3.1. В случае устранимого повреждения застрахованного средства ЖТ – исходя из расходов, необходимых для ремонта (восстановления) застрахованного средства ЖТ, в которые включаются:</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расходы на материалы и запасные части, необходимые для ремонта (восстановления)</w:t>
      </w:r>
      <w:r w:rsidRPr="00A325A1">
        <w:rPr>
          <w:rFonts w:ascii="Times New Roman" w:hAnsi="Times New Roman"/>
          <w:spacing w:val="-4"/>
          <w:szCs w:val="24"/>
        </w:rPr>
        <w:t xml:space="preserve"> застрахованного средства ЖТ;</w:t>
      </w:r>
      <w:r w:rsidRPr="00A325A1">
        <w:rPr>
          <w:rFonts w:ascii="Times New Roman" w:hAnsi="Times New Roman"/>
          <w:szCs w:val="24"/>
        </w:rPr>
        <w:t xml:space="preserve"> расходы на оплату работ по ремонту (восстановлению)</w:t>
      </w:r>
      <w:r w:rsidRPr="00A325A1">
        <w:rPr>
          <w:rFonts w:ascii="Times New Roman" w:hAnsi="Times New Roman"/>
          <w:spacing w:val="-4"/>
          <w:szCs w:val="24"/>
        </w:rPr>
        <w:t xml:space="preserve"> застрахованного средства ЖТ</w:t>
      </w:r>
      <w:r w:rsidRPr="00A325A1">
        <w:rPr>
          <w:rFonts w:ascii="Times New Roman" w:hAnsi="Times New Roman"/>
          <w:szCs w:val="24"/>
        </w:rPr>
        <w:t>, в том числе расходы на контрольные и регламентные операции, если выполнение таких работ предусмотрено нормативными документами и договором с ремонтной организацией;</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расходы на доставку материалов и запасных частей к месту ремонта, либо на доставку средства ЖТ к месту ремонта и т.п. расходы, необходимые для восстановления застрахованного средства ЖТ до состояния, в котором оно находилось непосредственно перед наступлением страхового случая.</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расходы по ремонту узлов и деталей, в объеме, необходимом для передислокации средства ЖТ к месту окончательного ремонта, при условии предварительного согласования данных расходов со Страховщиком;</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расходы на оплату услуг ОАО "РЖД" по оформлению документации по случаю повреждения средства ЖТ;</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расходы на проверку пригодности узлов и деталей поврежденного средства ЖТ, а также расходы на доставку таких узлов и деталей к месту проверки, если такая проверка не является частью ремонта средства ЖТ, либо производилась на предприятии, не производившем ремонт средства ЖТ. Такие расходы возмещаются только при условии их предварительного согласования со Страховщиком.</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xml:space="preserve">7.3.1.1. Если производится замена поврежденных частей (деталей) застрахованного средства </w:t>
      </w:r>
      <w:proofErr w:type="gramStart"/>
      <w:r w:rsidRPr="00A325A1">
        <w:rPr>
          <w:rFonts w:ascii="Times New Roman" w:hAnsi="Times New Roman"/>
          <w:szCs w:val="24"/>
        </w:rPr>
        <w:t>ЖТ</w:t>
      </w:r>
      <w:proofErr w:type="gramEnd"/>
      <w:r w:rsidRPr="00A325A1">
        <w:rPr>
          <w:rFonts w:ascii="Times New Roman" w:hAnsi="Times New Roman"/>
          <w:szCs w:val="24"/>
        </w:rPr>
        <w:t xml:space="preserve"> несмотря на то, что был возможен их ремонт без угрозы безопасности эксплуатации застрахованного средства ЖТ, Страховщик возмещает стоимость ремонта этих частей (деталей), но не выше стоимости их замены.</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 xml:space="preserve">7.3.1.2. Если ремонт поврежденных частей (деталей) застрахованного средства ЖТ невозможен, Страховщиком возмещается стоимость замены. При этом детали, установленные на средство ЖТ, с момента установки, считаются </w:t>
      </w:r>
      <w:proofErr w:type="gramStart"/>
      <w:r w:rsidRPr="00A325A1">
        <w:rPr>
          <w:rFonts w:ascii="Times New Roman" w:hAnsi="Times New Roman"/>
          <w:szCs w:val="24"/>
        </w:rPr>
        <w:t>деталями</w:t>
      </w:r>
      <w:proofErr w:type="gramEnd"/>
      <w:r w:rsidRPr="00A325A1">
        <w:rPr>
          <w:rFonts w:ascii="Times New Roman" w:hAnsi="Times New Roman"/>
          <w:szCs w:val="24"/>
        </w:rPr>
        <w:t xml:space="preserve"> бывшими в употреблении вне зависимости от срока эксплуатации детали или средства ЖТ, за исключением крупных номерных деталей (боковых рам, </w:t>
      </w:r>
      <w:proofErr w:type="spellStart"/>
      <w:r w:rsidRPr="00A325A1">
        <w:rPr>
          <w:rFonts w:ascii="Times New Roman" w:hAnsi="Times New Roman"/>
          <w:szCs w:val="24"/>
        </w:rPr>
        <w:t>надрессорных</w:t>
      </w:r>
      <w:proofErr w:type="spellEnd"/>
      <w:r w:rsidRPr="00A325A1">
        <w:rPr>
          <w:rFonts w:ascii="Times New Roman" w:hAnsi="Times New Roman"/>
          <w:szCs w:val="24"/>
        </w:rPr>
        <w:t xml:space="preserve"> балок, колесных пар), для которых установлены ценовые категории в зависимости от технических характеристик (для колесных пар) или срока эксплуатации (для боковых рам и </w:t>
      </w:r>
      <w:proofErr w:type="spellStart"/>
      <w:r w:rsidRPr="00A325A1">
        <w:rPr>
          <w:rFonts w:ascii="Times New Roman" w:hAnsi="Times New Roman"/>
          <w:szCs w:val="24"/>
        </w:rPr>
        <w:t>надрессорных</w:t>
      </w:r>
      <w:proofErr w:type="spellEnd"/>
      <w:r w:rsidRPr="00A325A1">
        <w:rPr>
          <w:rFonts w:ascii="Times New Roman" w:hAnsi="Times New Roman"/>
          <w:szCs w:val="24"/>
        </w:rPr>
        <w:t xml:space="preserve"> балок). При определении размера страховой выплаты учитывается стоимость замены детали на аналогичную (т.е. бывшую в употреблении), а для крупных номерных деталей стоимость замены на аналогичные по техническим характеристикам или сроку эксплуатации соответственно.</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7.3.1.3. Из суммы восстановительных расходов не производятся вычеты на износ заменяемых частей, узлов, агрегатов и деталей.</w:t>
      </w:r>
    </w:p>
    <w:p w:rsidR="001079DC" w:rsidRPr="00A325A1" w:rsidRDefault="001079DC" w:rsidP="001079DC">
      <w:pPr>
        <w:pStyle w:val="auiue"/>
        <w:suppressAutoHyphens/>
        <w:ind w:firstLine="567"/>
        <w:rPr>
          <w:rFonts w:ascii="Times New Roman" w:hAnsi="Times New Roman"/>
          <w:i/>
          <w:szCs w:val="24"/>
        </w:rPr>
      </w:pPr>
      <w:r w:rsidRPr="00A325A1">
        <w:rPr>
          <w:rFonts w:ascii="Times New Roman" w:hAnsi="Times New Roman"/>
          <w:szCs w:val="24"/>
        </w:rPr>
        <w:t>7.3.1.4. При определении размера ущерба не производится  вычет стоимости  годных остатков (в том числе, металлолома), образовавшихся при ремонте средства ЖТ, если стоимость годных остатков выше затрат на их реализацию.</w:t>
      </w:r>
      <w:r w:rsidRPr="00A325A1">
        <w:rPr>
          <w:rFonts w:ascii="Times New Roman" w:hAnsi="Times New Roman"/>
          <w:i/>
          <w:szCs w:val="24"/>
        </w:rPr>
        <w:t xml:space="preserve"> </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7.3.1.5. В затраты на восстановление застрахованного средства ЖТ не включаются:</w:t>
      </w:r>
    </w:p>
    <w:p w:rsidR="001079DC" w:rsidRPr="00A325A1" w:rsidRDefault="001079DC" w:rsidP="001079DC">
      <w:pPr>
        <w:widowControl w:val="0"/>
        <w:suppressAutoHyphens/>
        <w:ind w:firstLine="567"/>
        <w:jc w:val="both"/>
      </w:pPr>
      <w:r w:rsidRPr="00A325A1">
        <w:t>– расходы, связанные с изменениями и/или улучшением застрахованного средства ЖТ;</w:t>
      </w:r>
    </w:p>
    <w:p w:rsidR="001079DC" w:rsidRPr="00A325A1" w:rsidRDefault="001079DC" w:rsidP="001079DC">
      <w:pPr>
        <w:pStyle w:val="210"/>
        <w:suppressAutoHyphens/>
        <w:rPr>
          <w:szCs w:val="24"/>
        </w:rPr>
      </w:pPr>
      <w:r w:rsidRPr="00A325A1">
        <w:rPr>
          <w:szCs w:val="24"/>
        </w:rPr>
        <w:t>– расходы, вызванные временным (вспомогательным) ремонтом или восстановлением, за исключением случаев, когда этот ремонт является частью окончательного ремонта и если в связи с ним не повышаются общие расходы по ремонту;</w:t>
      </w:r>
    </w:p>
    <w:p w:rsidR="001079DC" w:rsidRPr="00A325A1" w:rsidRDefault="001079DC" w:rsidP="001079DC">
      <w:pPr>
        <w:widowControl w:val="0"/>
        <w:suppressAutoHyphens/>
        <w:ind w:firstLine="567"/>
        <w:jc w:val="both"/>
      </w:pPr>
      <w:r w:rsidRPr="00A325A1">
        <w:lastRenderedPageBreak/>
        <w:t xml:space="preserve">– расходы по профилактическому обслуживанию или гарантийному ремонту </w:t>
      </w:r>
      <w:proofErr w:type="gramStart"/>
      <w:r w:rsidRPr="00A325A1">
        <w:t>застрахованного</w:t>
      </w:r>
      <w:proofErr w:type="gramEnd"/>
      <w:r w:rsidRPr="00A325A1">
        <w:t>, а также иные расходы по ремонту, необходимость которых не обусловлена страховым случаем;</w:t>
      </w:r>
    </w:p>
    <w:p w:rsidR="001079DC" w:rsidRPr="00A325A1" w:rsidRDefault="001079DC" w:rsidP="001079DC">
      <w:pPr>
        <w:widowControl w:val="0"/>
        <w:suppressAutoHyphens/>
        <w:ind w:firstLine="567"/>
        <w:jc w:val="both"/>
      </w:pPr>
      <w:r w:rsidRPr="00A325A1">
        <w:t>– </w:t>
      </w:r>
      <w:proofErr w:type="gramStart"/>
      <w:r w:rsidRPr="00A325A1">
        <w:t>расходы</w:t>
      </w:r>
      <w:proofErr w:type="gramEnd"/>
      <w:r w:rsidRPr="00A325A1">
        <w:t xml:space="preserve"> связанные с простоем средства ЖТ в ожидании ремонта, поставки деталей и т.п.;</w:t>
      </w:r>
    </w:p>
    <w:p w:rsidR="001079DC" w:rsidRPr="00A325A1" w:rsidRDefault="001079DC" w:rsidP="001079DC">
      <w:pPr>
        <w:widowControl w:val="0"/>
        <w:suppressAutoHyphens/>
        <w:ind w:firstLine="567"/>
        <w:jc w:val="both"/>
      </w:pPr>
      <w:r w:rsidRPr="00A325A1">
        <w:t xml:space="preserve">– разница в стоимости приобретенной отремонтированной детали и реализованной </w:t>
      </w:r>
      <w:proofErr w:type="spellStart"/>
      <w:r w:rsidRPr="00A325A1">
        <w:t>ремонтопригодной</w:t>
      </w:r>
      <w:proofErr w:type="spellEnd"/>
      <w:r w:rsidRPr="00A325A1">
        <w:t xml:space="preserve"> детали, а также любые потери стоимости детали по любым причинам вследствие ее ремонта, обточки, механической обработки;</w:t>
      </w:r>
    </w:p>
    <w:p w:rsidR="001079DC" w:rsidRPr="00A325A1" w:rsidRDefault="001079DC" w:rsidP="001079DC">
      <w:pPr>
        <w:widowControl w:val="0"/>
        <w:suppressAutoHyphens/>
        <w:ind w:firstLine="567"/>
        <w:jc w:val="both"/>
      </w:pPr>
      <w:proofErr w:type="gramStart"/>
      <w:r w:rsidRPr="00A325A1">
        <w:t>– расходы на оплату работ по ремонту узлов и деталей, неисправность которых не является прямым следствием страхового случая, даже если производство данных работ необходимо для безопасной эксплуатации и/или по требованию инструкций, нормативных документов, за исключением контрольных и регламентных операций, обязательных для каждого средства ЖТ, поступившего в ремонт, требуемого объема и работ, выполнение которых технологически необходимо для ремонта поврежденных в результате</w:t>
      </w:r>
      <w:proofErr w:type="gramEnd"/>
      <w:r w:rsidRPr="00A325A1">
        <w:t xml:space="preserve"> страхового случая узлов и деталей;</w:t>
      </w:r>
    </w:p>
    <w:p w:rsidR="001079DC" w:rsidRPr="00A325A1" w:rsidRDefault="001079DC" w:rsidP="00A325A1">
      <w:pPr>
        <w:widowControl w:val="0"/>
        <w:suppressAutoHyphens/>
        <w:ind w:firstLine="567"/>
        <w:jc w:val="both"/>
      </w:pPr>
      <w:r w:rsidRPr="00A325A1">
        <w:t>– расходы на работы, необходимость выполнения которых обусловлена разностью требований нормативных документов к узлам и деталям средств ЖТ при выпуске из ремонта по сравнению с требованиями в эксплуатации;</w:t>
      </w:r>
    </w:p>
    <w:p w:rsidR="001079DC" w:rsidRPr="00A325A1" w:rsidRDefault="001079DC" w:rsidP="00A325A1">
      <w:pPr>
        <w:widowControl w:val="0"/>
        <w:suppressAutoHyphens/>
        <w:ind w:firstLine="567"/>
        <w:jc w:val="both"/>
      </w:pPr>
      <w:r w:rsidRPr="00A325A1">
        <w:t>– расходы, предусмотренные Правилами, за исключением случаев, когда их возмещение прямо предусмотрено настоящим Договором;</w:t>
      </w:r>
    </w:p>
    <w:p w:rsidR="001079DC" w:rsidRPr="00A325A1" w:rsidRDefault="001079DC" w:rsidP="00A325A1">
      <w:pPr>
        <w:widowControl w:val="0"/>
        <w:suppressAutoHyphens/>
        <w:ind w:firstLine="567"/>
        <w:jc w:val="both"/>
      </w:pPr>
      <w:proofErr w:type="gramStart"/>
      <w:r w:rsidRPr="00A325A1">
        <w:t>– при выполнении работ хозяйственным способом, то есть путем привлечения собственных работников Страхователя (Выгодоприобретателя) к восстановительным работам, – расходы на заработную плату задействованных работников, накладные расходы, НДС (в случае, когда возможность возврата налога предусмотрена Налоговым кодексом Российской Федерации), сметная прибыль, премиальные, надбавки и доплаты, не обязательные к применению в соответствии с действующим на момент восстановления Средств ЖТ законодательством Российской Федерации (за выслугу</w:t>
      </w:r>
      <w:proofErr w:type="gramEnd"/>
      <w:r w:rsidRPr="00A325A1">
        <w:t xml:space="preserve"> лет, за квалификацию и пр.), страховые взносы, транспортно-заготовительские расходы. В части использования собственных машин (автотранспортных средств и специальной техники) и необходимой техники возмещению подлежат только расходы на ГСМ. Расходы на плановые амортизационные отчисления, равно как расходы по уплате налога на Средства ЖТ (и прочих налогов), возмещению не подлежат;</w:t>
      </w:r>
    </w:p>
    <w:p w:rsidR="001079DC" w:rsidRPr="00A325A1" w:rsidRDefault="001079DC" w:rsidP="00A325A1">
      <w:pPr>
        <w:widowControl w:val="0"/>
        <w:suppressAutoHyphens/>
        <w:ind w:firstLine="567"/>
        <w:jc w:val="both"/>
      </w:pPr>
      <w:r w:rsidRPr="00A325A1">
        <w:t>– расходы, возмещение которых не предусмотрено настоящим Договором;</w:t>
      </w:r>
    </w:p>
    <w:p w:rsidR="001079DC" w:rsidRPr="00A325A1" w:rsidRDefault="001079DC" w:rsidP="00A325A1">
      <w:pPr>
        <w:widowControl w:val="0"/>
        <w:suppressAutoHyphens/>
        <w:ind w:firstLine="567"/>
        <w:jc w:val="both"/>
      </w:pPr>
      <w:r w:rsidRPr="00A325A1">
        <w:t>– расходы сверх необходимых и/или достаточных для восстановления Средств ЖТ;</w:t>
      </w:r>
    </w:p>
    <w:p w:rsidR="001079DC" w:rsidRPr="00A325A1" w:rsidRDefault="001079DC" w:rsidP="00A325A1">
      <w:pPr>
        <w:widowControl w:val="0"/>
        <w:suppressAutoHyphens/>
        <w:ind w:firstLine="567"/>
        <w:jc w:val="both"/>
      </w:pPr>
      <w:r w:rsidRPr="00A325A1">
        <w:t>– уменьшение стоимости деталей в результате ремонта.</w:t>
      </w:r>
    </w:p>
    <w:p w:rsidR="001079DC" w:rsidRPr="00A325A1" w:rsidRDefault="001079DC" w:rsidP="00A325A1">
      <w:pPr>
        <w:pStyle w:val="210"/>
        <w:suppressAutoHyphens/>
        <w:jc w:val="both"/>
        <w:rPr>
          <w:szCs w:val="24"/>
        </w:rPr>
      </w:pPr>
      <w:r w:rsidRPr="00A325A1">
        <w:rPr>
          <w:szCs w:val="24"/>
        </w:rPr>
        <w:t>7.3.1.6. Если расходы по ремонту (восстановлению) превышают стоимость застрахованного средства ЖТ непосредственно перед наступлением страхового случая, то размер страховой выплаты определяется в порядке, аналогичном указанному в п. 7.3.2 настоящего Договора.</w:t>
      </w:r>
    </w:p>
    <w:p w:rsidR="001079DC" w:rsidRPr="00A325A1" w:rsidRDefault="001079DC" w:rsidP="00A325A1">
      <w:pPr>
        <w:pStyle w:val="210"/>
        <w:suppressAutoHyphens/>
        <w:jc w:val="both"/>
        <w:rPr>
          <w:szCs w:val="24"/>
        </w:rPr>
      </w:pPr>
      <w:r w:rsidRPr="00A325A1">
        <w:rPr>
          <w:szCs w:val="24"/>
        </w:rPr>
        <w:t>7.3.1.7. </w:t>
      </w:r>
      <w:proofErr w:type="gramStart"/>
      <w:r w:rsidRPr="00A325A1">
        <w:rPr>
          <w:szCs w:val="24"/>
        </w:rPr>
        <w:t>Во всех случаях Страховщик имеет право либо самостоятельно, либо с помощью привлечения независимых оценщиков/</w:t>
      </w:r>
      <w:proofErr w:type="spellStart"/>
      <w:r w:rsidRPr="00A325A1">
        <w:rPr>
          <w:szCs w:val="24"/>
        </w:rPr>
        <w:t>лосс-аджастеров</w:t>
      </w:r>
      <w:proofErr w:type="spellEnd"/>
      <w:r w:rsidRPr="00A325A1">
        <w:rPr>
          <w:szCs w:val="24"/>
        </w:rPr>
        <w:t xml:space="preserve"> произвести расчет ущерба, подпадающего под страховую выплату, исходя из расходов, необходимых для устранения повреждений в застрахованном средстве ЖТ, а также провести проверку обоснованности понесенных Страхователем (Выгодоприобретателем) расходов исходя из среднерыночной стоимости ремонта (в т.ч. стоимости узлов и деталей, использованных при ремонте) поврежденного средства ЖТ.</w:t>
      </w:r>
      <w:proofErr w:type="gramEnd"/>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7.3.2. В случае гибели или утраты застрахованного средства ЖТ – исходя из страховой суммы застрахованного средства ЖТ, без вычета стоимости пригодных для дальнейшего использования остатков средства ЖТ, если таковые имеются.</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7.3.2.1. В случае гибели или утраты застрахованного средства ЖТ Страхователь (Выгодоприобретатель) вправе отказаться от своих прав на средство ЖТ (годные остатки средства ЖТ) в пользу Страховщика в целях получения от него страховой выплаты в размере полной страховой суммы.</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 xml:space="preserve">В случае отказа Страхователя (Выгодоприобретателя) от средства ЖТ (годных остатков средства ЖТ) в пользу Страховщика, права на средство ЖТ (годные остатки средства ЖТ) передаются в соответствии с письменным соглашением, заключенным между Страховщиком и Страхователем (Выгодоприобретателем), по акту приема-передачи. Датой принятия средства ЖТ </w:t>
      </w:r>
      <w:r w:rsidRPr="00A325A1">
        <w:rPr>
          <w:rFonts w:ascii="Times New Roman" w:hAnsi="Times New Roman"/>
          <w:szCs w:val="24"/>
        </w:rPr>
        <w:lastRenderedPageBreak/>
        <w:t xml:space="preserve">(годных остатков средства ЖТ) Страховщиком считается дата подписания акта приема-передачи. При этом акт приема-передачи может быть подписан только после исключения данного средства ЖТ из базы данных ГВЦ "РЖД". Страхователь (Выгодоприобретатель) обязан сообщить Страховщику точное количество годных остатков и точное место хранения. До подписания акта приема-передачи Страхователь (Выгодоприобретатель) обязан обеспечить сохранность годных  остатков средства ЖТ, а также нести все связанные с этим расходы, при их возникновении. В </w:t>
      </w:r>
      <w:proofErr w:type="gramStart"/>
      <w:r w:rsidRPr="00A325A1">
        <w:rPr>
          <w:rFonts w:ascii="Times New Roman" w:hAnsi="Times New Roman"/>
          <w:szCs w:val="24"/>
        </w:rPr>
        <w:t>случае</w:t>
      </w:r>
      <w:proofErr w:type="gramEnd"/>
      <w:r w:rsidRPr="00A325A1">
        <w:rPr>
          <w:rFonts w:ascii="Times New Roman" w:hAnsi="Times New Roman"/>
          <w:szCs w:val="24"/>
        </w:rPr>
        <w:t>, если годные остатки средства ЖТ были утрачены во время хранения после наступления страхового случая, Страховщик вправе уменьшить сумму страховой выплаты на стоимость утраченных годных остатков средства ЖТ.</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 xml:space="preserve">Под годными остатками средства ЖТ понимаются: </w:t>
      </w:r>
      <w:proofErr w:type="spellStart"/>
      <w:r w:rsidRPr="00A325A1">
        <w:rPr>
          <w:rFonts w:ascii="Times New Roman" w:hAnsi="Times New Roman"/>
          <w:szCs w:val="24"/>
        </w:rPr>
        <w:t>ремонтопригодные</w:t>
      </w:r>
      <w:proofErr w:type="spellEnd"/>
      <w:r w:rsidRPr="00A325A1">
        <w:rPr>
          <w:rFonts w:ascii="Times New Roman" w:hAnsi="Times New Roman"/>
          <w:szCs w:val="24"/>
        </w:rPr>
        <w:t xml:space="preserve"> или годные к повторному использованию узлы и детали средства ЖТ образовавшиеся после гибели средства ЖТ.</w:t>
      </w:r>
    </w:p>
    <w:p w:rsidR="001079DC" w:rsidRPr="00A325A1" w:rsidRDefault="001079DC" w:rsidP="00A325A1">
      <w:pPr>
        <w:pStyle w:val="auiue"/>
        <w:suppressAutoHyphens/>
        <w:ind w:firstLine="567"/>
        <w:rPr>
          <w:rFonts w:ascii="Times New Roman" w:hAnsi="Times New Roman"/>
          <w:szCs w:val="24"/>
        </w:rPr>
      </w:pPr>
      <w:r w:rsidRPr="00A325A1">
        <w:rPr>
          <w:rFonts w:ascii="Times New Roman" w:hAnsi="Times New Roman"/>
          <w:szCs w:val="24"/>
        </w:rPr>
        <w:t xml:space="preserve">Лом металлов (в том числе металлоконструкции, не годные к дальнейшей эксплуатации, </w:t>
      </w:r>
      <w:proofErr w:type="gramStart"/>
      <w:r w:rsidRPr="00A325A1">
        <w:rPr>
          <w:rFonts w:ascii="Times New Roman" w:hAnsi="Times New Roman"/>
          <w:szCs w:val="24"/>
        </w:rPr>
        <w:t xml:space="preserve">не </w:t>
      </w:r>
      <w:proofErr w:type="spellStart"/>
      <w:r w:rsidRPr="00A325A1">
        <w:rPr>
          <w:rFonts w:ascii="Times New Roman" w:hAnsi="Times New Roman"/>
          <w:szCs w:val="24"/>
        </w:rPr>
        <w:t>ремонтопригодные</w:t>
      </w:r>
      <w:proofErr w:type="spellEnd"/>
      <w:proofErr w:type="gramEnd"/>
      <w:r w:rsidRPr="00A325A1">
        <w:rPr>
          <w:rFonts w:ascii="Times New Roman" w:hAnsi="Times New Roman"/>
          <w:szCs w:val="24"/>
        </w:rPr>
        <w:t xml:space="preserve"> узлы и детали средства ЖТ), образовавшиеся после гибели средства ЖТ, не считаются годными остатками.</w:t>
      </w:r>
    </w:p>
    <w:p w:rsidR="001079DC" w:rsidRPr="00A325A1" w:rsidRDefault="001079DC" w:rsidP="00A325A1">
      <w:pPr>
        <w:pStyle w:val="210"/>
        <w:suppressAutoHyphens/>
        <w:autoSpaceDE w:val="0"/>
        <w:autoSpaceDN w:val="0"/>
        <w:adjustRightInd w:val="0"/>
        <w:jc w:val="both"/>
        <w:rPr>
          <w:szCs w:val="24"/>
        </w:rPr>
      </w:pPr>
      <w:r w:rsidRPr="00A325A1">
        <w:rPr>
          <w:szCs w:val="24"/>
        </w:rPr>
        <w:t>7.3.3. Расходы Страхователя, произведенные в целях уменьшения убытков, подлежащих возмещению Страховщиком, если такие расходы были необходимы или понесены по указанию Страховщика, возмещаются даже в том случае, если соответствующие меры оказались безуспешными.</w:t>
      </w:r>
    </w:p>
    <w:p w:rsidR="001079DC" w:rsidRPr="00A325A1" w:rsidRDefault="001079DC" w:rsidP="00A325A1">
      <w:pPr>
        <w:pStyle w:val="affa"/>
        <w:suppressAutoHyphens/>
        <w:ind w:firstLine="567"/>
        <w:rPr>
          <w:rFonts w:ascii="Times New Roman" w:hAnsi="Times New Roman"/>
          <w:szCs w:val="24"/>
        </w:rPr>
      </w:pPr>
      <w:r w:rsidRPr="00A325A1">
        <w:rPr>
          <w:rFonts w:ascii="Times New Roman" w:hAnsi="Times New Roman"/>
          <w:szCs w:val="24"/>
        </w:rPr>
        <w:t>Необходимыми считаются расходы, отвечающие следующим требованиям:</w:t>
      </w:r>
    </w:p>
    <w:p w:rsidR="001079DC" w:rsidRPr="00A325A1" w:rsidRDefault="001079DC" w:rsidP="00A325A1">
      <w:pPr>
        <w:pStyle w:val="affa"/>
        <w:suppressAutoHyphens/>
        <w:ind w:firstLine="567"/>
        <w:rPr>
          <w:rFonts w:ascii="Times New Roman" w:hAnsi="Times New Roman"/>
          <w:szCs w:val="24"/>
        </w:rPr>
      </w:pPr>
      <w:r w:rsidRPr="00A325A1">
        <w:rPr>
          <w:rFonts w:ascii="Times New Roman" w:hAnsi="Times New Roman"/>
          <w:szCs w:val="24"/>
        </w:rPr>
        <w:t>- расходы произведены в порядке и размерах, установленных в письменном указании Страховщика, или</w:t>
      </w:r>
    </w:p>
    <w:p w:rsidR="001079DC" w:rsidRPr="00A325A1" w:rsidRDefault="001079DC" w:rsidP="00A325A1">
      <w:pPr>
        <w:pStyle w:val="210"/>
        <w:suppressAutoHyphens/>
        <w:jc w:val="both"/>
        <w:rPr>
          <w:szCs w:val="24"/>
        </w:rPr>
      </w:pPr>
      <w:r w:rsidRPr="00A325A1">
        <w:rPr>
          <w:szCs w:val="24"/>
        </w:rPr>
        <w:t xml:space="preserve">- расходы произведены по инициативе Страхователя и при этом размер указанных расходов очевидно ниже, нежели размер неизбежного ущерба, который </w:t>
      </w:r>
      <w:proofErr w:type="gramStart"/>
      <w:r w:rsidRPr="00A325A1">
        <w:rPr>
          <w:szCs w:val="24"/>
        </w:rPr>
        <w:t>был бы причинен при отсутствии таких расходов и которого удалось</w:t>
      </w:r>
      <w:proofErr w:type="gramEnd"/>
      <w:r w:rsidRPr="00A325A1">
        <w:rPr>
          <w:szCs w:val="24"/>
        </w:rPr>
        <w:t xml:space="preserve"> избежать.</w:t>
      </w:r>
    </w:p>
    <w:p w:rsidR="001079DC" w:rsidRPr="00A325A1" w:rsidRDefault="001079DC" w:rsidP="001079DC">
      <w:pPr>
        <w:pStyle w:val="auiue"/>
        <w:suppressAutoHyphens/>
        <w:ind w:firstLine="567"/>
        <w:rPr>
          <w:rFonts w:ascii="Times New Roman" w:hAnsi="Times New Roman"/>
          <w:szCs w:val="24"/>
        </w:rPr>
      </w:pPr>
      <w:r w:rsidRPr="00A325A1">
        <w:rPr>
          <w:rFonts w:ascii="Times New Roman" w:hAnsi="Times New Roman"/>
          <w:szCs w:val="24"/>
        </w:rPr>
        <w:t>7.3.4. Указанные в п. 2.8.1 настоящего Договора расходы Страхователя (Выгодоприобретателя), обусловленные гибелью, утратой, повреждением застрахованного средства ЖТ, возмещаются только в случае предварительного их согласования со Страховщиком.</w:t>
      </w:r>
    </w:p>
    <w:p w:rsidR="001079DC" w:rsidRPr="00A325A1" w:rsidRDefault="001079DC" w:rsidP="001079DC">
      <w:pPr>
        <w:pStyle w:val="BodyText23"/>
        <w:spacing w:line="240" w:lineRule="auto"/>
        <w:rPr>
          <w:rFonts w:ascii="Times New Roman" w:hAnsi="Times New Roman"/>
          <w:sz w:val="24"/>
          <w:szCs w:val="24"/>
        </w:rPr>
      </w:pPr>
      <w:r w:rsidRPr="00A325A1">
        <w:rPr>
          <w:rFonts w:ascii="Times New Roman" w:hAnsi="Times New Roman"/>
          <w:sz w:val="24"/>
          <w:szCs w:val="24"/>
        </w:rPr>
        <w:t>7.4. Определение размера страховой выплаты производится с учетом лимитов ответственности и франшизы, если таковые установлены в настоящем Договоре.</w:t>
      </w:r>
    </w:p>
    <w:p w:rsidR="001079DC" w:rsidRPr="00A325A1" w:rsidRDefault="001079DC" w:rsidP="001079DC">
      <w:pPr>
        <w:pStyle w:val="BodyText23"/>
        <w:spacing w:line="240" w:lineRule="auto"/>
        <w:rPr>
          <w:rFonts w:ascii="Times New Roman" w:hAnsi="Times New Roman"/>
          <w:sz w:val="24"/>
          <w:szCs w:val="24"/>
        </w:rPr>
      </w:pPr>
      <w:r w:rsidRPr="00A325A1">
        <w:rPr>
          <w:rFonts w:ascii="Times New Roman" w:hAnsi="Times New Roman"/>
          <w:sz w:val="24"/>
          <w:szCs w:val="24"/>
        </w:rPr>
        <w:t>Размер страховой выплаты (по п.п. 7.3.1 или 7.3.2 настоящего Договора) вместе с возмещением расходов по п. 7.3.4 настоящего Договора не должен превышать страховую сумму, установленную для средства ЖТ, с которым произошел страховой случай (с учетом порядка ее установления согласно п. 3.2 настоящего Договора).</w:t>
      </w:r>
    </w:p>
    <w:p w:rsidR="001079DC" w:rsidRPr="00A325A1" w:rsidRDefault="001079DC" w:rsidP="001079DC">
      <w:pPr>
        <w:autoSpaceDE w:val="0"/>
        <w:autoSpaceDN w:val="0"/>
        <w:adjustRightInd w:val="0"/>
        <w:ind w:firstLine="567"/>
        <w:jc w:val="both"/>
      </w:pPr>
      <w:r w:rsidRPr="00A325A1">
        <w:t>Расходы, произведенные в целях уменьшения убытков (п. 7.3.3 настоящего Договора), возмещаются пропорционально отношению страховой суммы к страховой стоимости поврежденного застрахованного средства ЖТ.</w:t>
      </w:r>
    </w:p>
    <w:p w:rsidR="001079DC" w:rsidRPr="00A325A1" w:rsidRDefault="001079DC" w:rsidP="001079DC">
      <w:pPr>
        <w:jc w:val="both"/>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8. СРОК ДЕЙСТВИЯ ДОГОВОРА СТРАХОВАНИЯ</w:t>
      </w:r>
    </w:p>
    <w:p w:rsidR="001079DC" w:rsidRPr="00A325A1" w:rsidRDefault="001079DC" w:rsidP="001079DC">
      <w:pPr>
        <w:jc w:val="both"/>
      </w:pP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 xml:space="preserve">8.1. Настоящий Договор вступает в силу </w:t>
      </w:r>
      <w:proofErr w:type="gramStart"/>
      <w:r w:rsidRPr="00A325A1">
        <w:rPr>
          <w:rFonts w:ascii="Times New Roman" w:hAnsi="Times New Roman"/>
          <w:szCs w:val="24"/>
        </w:rPr>
        <w:t>с даты подписания</w:t>
      </w:r>
      <w:proofErr w:type="gramEnd"/>
      <w:r w:rsidRPr="00A325A1">
        <w:rPr>
          <w:rFonts w:ascii="Times New Roman" w:hAnsi="Times New Roman"/>
          <w:szCs w:val="24"/>
        </w:rPr>
        <w:t xml:space="preserve"> договора и действует в течение одного календарного года.</w:t>
      </w:r>
    </w:p>
    <w:p w:rsidR="001079DC" w:rsidRPr="00A325A1" w:rsidRDefault="001079DC" w:rsidP="001079DC">
      <w:pPr>
        <w:pStyle w:val="31"/>
        <w:keepLines/>
        <w:spacing w:after="0"/>
        <w:ind w:right="-1" w:firstLine="567"/>
        <w:rPr>
          <w:sz w:val="24"/>
          <w:szCs w:val="24"/>
        </w:rPr>
      </w:pPr>
      <w:r w:rsidRPr="00A325A1">
        <w:rPr>
          <w:sz w:val="24"/>
          <w:szCs w:val="24"/>
        </w:rPr>
        <w:t>8.2. Действие настоящего Договора заканчивается в 24 часа местного времени дня, который в соответствии с п. 8.1 настоящего Договора является датой его окончания.</w:t>
      </w:r>
    </w:p>
    <w:p w:rsidR="001079DC" w:rsidRPr="00A325A1" w:rsidRDefault="001079DC" w:rsidP="001079DC">
      <w:pPr>
        <w:jc w:val="both"/>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9. ПОРЯДОК ПРЕКРАЩЕНИЯ ДОГОВОРА СТРАХОВАНИЯ</w:t>
      </w:r>
    </w:p>
    <w:p w:rsidR="001079DC" w:rsidRPr="00A325A1" w:rsidRDefault="001079DC" w:rsidP="001079DC">
      <w:pPr>
        <w:jc w:val="both"/>
      </w:pP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9.1. Договор страхования прекращается:</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9.1.1. по истечении его срока действия;</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9.1.2. в случае исполнения Страховщиком обязательств по Договору в полном объеме;</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 xml:space="preserve">9.1.3. если возможность наступления страхового случая </w:t>
      </w:r>
      <w:proofErr w:type="gramStart"/>
      <w:r w:rsidRPr="00A325A1">
        <w:rPr>
          <w:rFonts w:ascii="Times New Roman" w:hAnsi="Times New Roman"/>
          <w:szCs w:val="24"/>
        </w:rPr>
        <w:t>отпала</w:t>
      </w:r>
      <w:proofErr w:type="gramEnd"/>
      <w:r w:rsidRPr="00A325A1">
        <w:rPr>
          <w:rFonts w:ascii="Times New Roman" w:hAnsi="Times New Roman"/>
          <w:szCs w:val="24"/>
        </w:rPr>
        <w:t xml:space="preserve"> и существование страхового риска прекратилось по обстоятельствам иным, чем страховой случай, в частности в случае гибели </w:t>
      </w:r>
      <w:r w:rsidRPr="00A325A1">
        <w:rPr>
          <w:rFonts w:ascii="Times New Roman" w:hAnsi="Times New Roman"/>
          <w:szCs w:val="24"/>
        </w:rPr>
        <w:lastRenderedPageBreak/>
        <w:t>застрахованного средства ЖТ по причинам, иным, чем страховой случай. В этом случае Страховщик имеет право на часть страховой премии пропорционально времени, в течение которого действовало страхование;</w:t>
      </w:r>
    </w:p>
    <w:p w:rsidR="001079DC" w:rsidRPr="00A325A1" w:rsidRDefault="001079DC" w:rsidP="001079DC">
      <w:pPr>
        <w:pStyle w:val="210"/>
        <w:rPr>
          <w:szCs w:val="24"/>
        </w:rPr>
      </w:pPr>
      <w:r w:rsidRPr="00A325A1">
        <w:rPr>
          <w:szCs w:val="24"/>
        </w:rPr>
        <w:t>9.1.4. при отказе Страхователя от настоящего Договора. Страхователь вправе отказаться от настоящего Договора в любое время, если к моменту отказа возможность наступления страхового случая не отпала по обстоятельствам иным, чем страховой случай. При отказе Страхователя от настоящего Договора уплаченная страховая премия в соответствии со ст. 958 Гражданского кодекса Российской Федерации не подлежит возврату;</w:t>
      </w:r>
    </w:p>
    <w:p w:rsidR="001079DC" w:rsidRPr="00A325A1" w:rsidRDefault="001079DC" w:rsidP="001079DC">
      <w:pPr>
        <w:pStyle w:val="210"/>
        <w:rPr>
          <w:szCs w:val="24"/>
        </w:rPr>
      </w:pPr>
      <w:r w:rsidRPr="00A325A1">
        <w:rPr>
          <w:szCs w:val="24"/>
        </w:rPr>
        <w:t>9.1.5. по соглашению сторон;</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9.1.6. в других случаях, предусмотренных законодательством Российской Федерации и Правилами.</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9.2. В случае неуплаты или уплаты не в полном объеме страховой премии (или страхового взноса – при уплате страховой премии в рассрочку) по вступившему в силу Договору страхования:</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9.2.1. Если к установленному настоящим Договором сроку страховая премия (или первый страховой взнос – при уплате страховой премии в рассрочку) не была уплачена, Страховщик имеет право:</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а) Отказаться от исполнения настоящего Договора по причине неуплаты страховой премии (первого страхового взноса).</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Отказ Страховщика от исполнения настоящего Договора по причине неуплаты страховой премии (страхового взноса) производится путем направления Страховщиком письменного уведомления в адрес Страхователя об отказе от Договора страхования нарочным или почтовым отправлением, позволяющим достоверно установить и зафиксировать дату такого почтового отправления (например, заказным письмом).</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Дата досрочного прекращения Договора страхования при отказе Страховщика от исполнения настоящего Договора указывается Страховщиком в уведомлении, и, если иное не указано в уведомлении.</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Отказ Страховщика от исполнения настоящего Договора по причине неуплаты страховой премии (первого страхового взноса) не освобождает Страхователя от обязанности уплатить часть страховой премии за период, в течение которого действовало страхование.</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б) Предложить Страхователю расторгнуть настоящий Договор по соглашению сторон. При этом досрочное расторжение Договора страхования не освобождает Страхователя от обязанности уплатить часть страховой премии за период действия настоящего Договора до даты его расторжения. Дата досрочного расторжения Договора страхования указывается в заключенном со Страхователем дополнительном соглашении к настоящему Договору.</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9.2.2. Если к установленному настоящим Договором сроку страховая премия была уплачена не в полном объеме, Страховщик по своему усмотрению вправе:</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а) Отказаться от исполнения настоящего Договора по причине неуплаты страховой премии  в полном объеме.</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Отказ Страховщика от исполнения настоящего Договора по причине неуплаты страховой премии в полном объеме производится путем направления Страховщиком письменного уведомления в адрес Страхователя об отказе от Договора страхования нарочным или почтовым отправлением, позволяющим достоверно установить и зафиксировать дату такого почтового отправления (например, заказным письмом).</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Дата досрочного прекращения Договора страхования при отказе Страховщика от исполнения настоящего Договора указывается Страховщиком в уведомлении, и, если иное не указано в уведомлении.</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 xml:space="preserve">Если оплаченный период действия Договора страхования превышает срок, прошедший </w:t>
      </w:r>
      <w:proofErr w:type="gramStart"/>
      <w:r w:rsidRPr="00A325A1">
        <w:rPr>
          <w:rFonts w:ascii="Times New Roman" w:hAnsi="Times New Roman"/>
          <w:szCs w:val="24"/>
        </w:rPr>
        <w:t>с даты вступления</w:t>
      </w:r>
      <w:proofErr w:type="gramEnd"/>
      <w:r w:rsidRPr="00A325A1">
        <w:rPr>
          <w:rFonts w:ascii="Times New Roman" w:hAnsi="Times New Roman"/>
          <w:szCs w:val="24"/>
        </w:rPr>
        <w:t xml:space="preserve"> настоящего Договора в силу до даты, до которой должна была быть уплачена страховая премия (страховой взнос), то при просрочке ее уплаты настоящий Договор прекращается с 00 часов дня следующего за последним днем оплаченного периода.</w:t>
      </w:r>
    </w:p>
    <w:p w:rsidR="001079DC" w:rsidRPr="00A325A1" w:rsidRDefault="001079DC" w:rsidP="001079DC">
      <w:pPr>
        <w:pStyle w:val="auiue"/>
        <w:ind w:firstLine="567"/>
        <w:rPr>
          <w:rFonts w:ascii="Times New Roman" w:hAnsi="Times New Roman"/>
          <w:szCs w:val="24"/>
        </w:rPr>
      </w:pPr>
      <w:proofErr w:type="gramStart"/>
      <w:r w:rsidRPr="00A325A1">
        <w:rPr>
          <w:rFonts w:ascii="Times New Roman" w:hAnsi="Times New Roman"/>
          <w:szCs w:val="24"/>
        </w:rPr>
        <w:t xml:space="preserve">Если оплаченный период действия Договора страхования не превышает срок, прошедший с даты вступления настоящего Договора в силу до даты, до которой должна была быть уплачена </w:t>
      </w:r>
      <w:r w:rsidRPr="00A325A1">
        <w:rPr>
          <w:rFonts w:ascii="Times New Roman" w:hAnsi="Times New Roman"/>
          <w:szCs w:val="24"/>
        </w:rPr>
        <w:lastRenderedPageBreak/>
        <w:t xml:space="preserve">страховая премия (страховой взнос), то при просрочке ее уплаты датой досрочного прекращения настоящего Договора будет являться дата отправления уведомления, указанная на почтовом штемпеле или дата вручения уведомления Страхователю при доставке нарочным. </w:t>
      </w:r>
      <w:proofErr w:type="gramEnd"/>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Отказ Страховщика от исполнения настоящего Договора по причине неуплаты страховой премии (страхового взноса) в полном объеме не освобождает Страхователя от обязанности уплатить часть страховой премии за период, в течение которого действовало страхование.</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б) Предложить Страхователю расторгнуть настоящий Договор по соглашению сторон. При этом досрочное расторжение Договора страхования не освобождает Страхователя от обязанности уплатить часть страховой премии за период действия настоящего Договора до даты его расторжения. Дата досрочного расторжения Договора страхования указывается в заключенном со Страхователем дополнительном соглашении к настоящему Договору.</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в) Перенести срок уплаты страховой премии (страхового взноса) посредством заключения со Страхователем дополнительного соглашения к настоящему Договору для внесения Страхователем просроченной страховой премии (просроченного страхового взноса).</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г) В письменной форме согласовать со Страхователем сокращение срока действия настоящего Договора в соответствии с уплаченной частью страховой премии.</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 xml:space="preserve">9.2.3. В случае поступления от Страхователя просроченной страховой премии (просроченного страхового взноса) до прекращения (расторжения) настоящего Договора в соответствии с </w:t>
      </w:r>
      <w:proofErr w:type="spellStart"/>
      <w:r w:rsidRPr="00A325A1">
        <w:rPr>
          <w:rFonts w:ascii="Times New Roman" w:hAnsi="Times New Roman"/>
          <w:szCs w:val="24"/>
        </w:rPr>
        <w:t>пп</w:t>
      </w:r>
      <w:proofErr w:type="spellEnd"/>
      <w:r w:rsidRPr="00A325A1">
        <w:rPr>
          <w:rFonts w:ascii="Times New Roman" w:hAnsi="Times New Roman"/>
          <w:szCs w:val="24"/>
        </w:rPr>
        <w:t>. "а" – "б" п. 9.2.1 / п. 9.2.2, Страховщик вправе оставить Договор страхования в силе.</w:t>
      </w:r>
    </w:p>
    <w:p w:rsidR="001079DC" w:rsidRPr="00A325A1" w:rsidRDefault="001079DC" w:rsidP="001079DC">
      <w:pPr>
        <w:pStyle w:val="auiue"/>
        <w:ind w:firstLine="567"/>
        <w:rPr>
          <w:rFonts w:ascii="Times New Roman" w:hAnsi="Times New Roman"/>
          <w:szCs w:val="24"/>
        </w:rPr>
      </w:pPr>
      <w:r w:rsidRPr="00A325A1">
        <w:rPr>
          <w:rFonts w:ascii="Times New Roman" w:hAnsi="Times New Roman"/>
          <w:szCs w:val="24"/>
        </w:rPr>
        <w:t>9.2.4. </w:t>
      </w:r>
      <w:proofErr w:type="gramStart"/>
      <w:r w:rsidRPr="00A325A1">
        <w:rPr>
          <w:rFonts w:ascii="Times New Roman" w:hAnsi="Times New Roman"/>
          <w:szCs w:val="24"/>
        </w:rPr>
        <w:t xml:space="preserve">При наступлении страхового случая до прекращения (расторжения) настоящего Договора согласно </w:t>
      </w:r>
      <w:proofErr w:type="spellStart"/>
      <w:r w:rsidRPr="00A325A1">
        <w:rPr>
          <w:rFonts w:ascii="Times New Roman" w:hAnsi="Times New Roman"/>
          <w:szCs w:val="24"/>
        </w:rPr>
        <w:t>пп</w:t>
      </w:r>
      <w:proofErr w:type="spellEnd"/>
      <w:r w:rsidRPr="00A325A1">
        <w:rPr>
          <w:rFonts w:ascii="Times New Roman" w:hAnsi="Times New Roman"/>
          <w:szCs w:val="24"/>
        </w:rPr>
        <w:t>. "а" – "б" п. 9.2.1 / п. 9.2.2 или до поступления от Страхователя просроченной страховой премии (просроченного страхового взноса) согласно п. 9.2.3, Страховщик обязан произвести страховую выплату по такому страховому случаю и вправе уменьшить ее размер на сумму просроченной (невнесенной) страховой премии (просроченного (невнесенного) страхового взноса).</w:t>
      </w:r>
      <w:proofErr w:type="gramEnd"/>
    </w:p>
    <w:p w:rsidR="001079DC" w:rsidRPr="00A325A1" w:rsidRDefault="001079DC" w:rsidP="001079DC"/>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10. КОНФИДЕНЦИАЛЬНОСТЬ</w:t>
      </w:r>
    </w:p>
    <w:p w:rsidR="001079DC" w:rsidRPr="00A325A1" w:rsidRDefault="001079DC" w:rsidP="001079DC"/>
    <w:p w:rsidR="001079DC" w:rsidRPr="00A325A1" w:rsidRDefault="001079DC" w:rsidP="001079DC">
      <w:pPr>
        <w:keepLines/>
        <w:widowControl w:val="0"/>
        <w:ind w:firstLine="567"/>
        <w:jc w:val="both"/>
      </w:pPr>
      <w:r w:rsidRPr="00A325A1">
        <w:t>10.1. Условия настоящего Договора, дополнительных соглашений к нему и иная информация, полученная Страховщиком в соответствии с настоящим Договором, конфиденциальна и разглашению не подлежит.</w:t>
      </w:r>
    </w:p>
    <w:p w:rsidR="001079DC" w:rsidRPr="00A325A1" w:rsidRDefault="001079DC" w:rsidP="001079DC"/>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11. ПОРЯДОК РАЗРЕШЕНИЯ СПОРОВ</w:t>
      </w:r>
    </w:p>
    <w:p w:rsidR="001079DC" w:rsidRPr="00A325A1" w:rsidRDefault="001079DC" w:rsidP="001079DC"/>
    <w:p w:rsidR="001079DC" w:rsidRPr="00A325A1" w:rsidRDefault="001079DC" w:rsidP="001079DC">
      <w:pPr>
        <w:ind w:right="-1" w:firstLine="567"/>
        <w:jc w:val="both"/>
      </w:pPr>
      <w:r w:rsidRPr="00A325A1">
        <w:t>11.1. Отношения сторон, не предусмотренные настоящим Договором, определяются в соответствии с Правилами и действующим законодательством Российской Федерации.</w:t>
      </w:r>
    </w:p>
    <w:p w:rsidR="001079DC" w:rsidRPr="00A325A1" w:rsidRDefault="001079DC" w:rsidP="001079DC">
      <w:pPr>
        <w:ind w:right="-1" w:firstLine="567"/>
        <w:jc w:val="both"/>
      </w:pPr>
      <w:r w:rsidRPr="00A325A1">
        <w:t>При решении спорных вопросов положения настоящего Договора имеют преимущественную силу по отношению к положениям Правил.</w:t>
      </w:r>
    </w:p>
    <w:p w:rsidR="001079DC" w:rsidRPr="00A325A1" w:rsidRDefault="001079DC" w:rsidP="001079DC">
      <w:pPr>
        <w:ind w:right="-1" w:firstLine="567"/>
        <w:jc w:val="both"/>
      </w:pPr>
      <w:r w:rsidRPr="00A325A1">
        <w:t>11.2. Споры, возникающие по настоящему Договору, разрешаются путём переговоров.</w:t>
      </w:r>
    </w:p>
    <w:p w:rsidR="001079DC" w:rsidRPr="00A325A1" w:rsidRDefault="001079DC" w:rsidP="001079DC">
      <w:pPr>
        <w:ind w:right="-1" w:firstLine="567"/>
        <w:jc w:val="both"/>
      </w:pPr>
      <w:r w:rsidRPr="00A325A1">
        <w:t>11.3. Для рассмотрения спорных вопросов и их документального оформления каждая из сторон назначает своего представителя.</w:t>
      </w:r>
    </w:p>
    <w:p w:rsidR="001079DC" w:rsidRPr="00A325A1" w:rsidRDefault="001079DC" w:rsidP="001079DC">
      <w:pPr>
        <w:ind w:right="-1" w:firstLine="567"/>
        <w:jc w:val="both"/>
      </w:pPr>
      <w:r w:rsidRPr="00A325A1">
        <w:t xml:space="preserve">11.4. При </w:t>
      </w:r>
      <w:proofErr w:type="spellStart"/>
      <w:r w:rsidRPr="00A325A1">
        <w:t>недостижении</w:t>
      </w:r>
      <w:proofErr w:type="spellEnd"/>
      <w:r w:rsidRPr="00A325A1">
        <w:t xml:space="preserve"> соглашения споры разрешаются в судебном порядке, предусмотренном действующим законодательством Российской Федерации.</w:t>
      </w:r>
    </w:p>
    <w:p w:rsidR="001079DC" w:rsidRPr="00A325A1" w:rsidRDefault="001079DC" w:rsidP="001079DC">
      <w:pPr>
        <w:ind w:right="-1" w:firstLine="567"/>
        <w:jc w:val="both"/>
      </w:pPr>
      <w:r w:rsidRPr="00A325A1">
        <w:t>11.5. Неисполнение или ненадлежащее исполнение сторонами принятых на себя обязательств по настоящему Договору влечёт за собой ответственность в соответствии с действующим законодательством Российской Федерации.</w:t>
      </w:r>
    </w:p>
    <w:p w:rsidR="001079DC" w:rsidRPr="00A325A1" w:rsidRDefault="001079DC" w:rsidP="001079DC"/>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12. ПРОЧИЕ УСЛОВИЯ</w:t>
      </w:r>
    </w:p>
    <w:p w:rsidR="001079DC" w:rsidRPr="00A325A1" w:rsidRDefault="001079DC" w:rsidP="001079DC"/>
    <w:p w:rsidR="001079DC" w:rsidRPr="00A325A1" w:rsidRDefault="001079DC" w:rsidP="001079DC">
      <w:pPr>
        <w:ind w:firstLine="567"/>
        <w:jc w:val="both"/>
      </w:pPr>
      <w:r w:rsidRPr="00A325A1">
        <w:t xml:space="preserve">12.1. По соглашению сторон в настоящий Договор могут быть внесены иные условия, не противоречащие действующему законодательству. Внесение изменений и дополнений </w:t>
      </w:r>
      <w:r w:rsidRPr="00A325A1">
        <w:lastRenderedPageBreak/>
        <w:t>оформляется дополнительным соглашением, которое после его подписания сторонами становится его неотъемлемой частью.</w:t>
      </w:r>
    </w:p>
    <w:p w:rsidR="001079DC" w:rsidRPr="00A325A1" w:rsidRDefault="001079DC" w:rsidP="001079DC">
      <w:pPr>
        <w:ind w:firstLine="567"/>
        <w:jc w:val="both"/>
      </w:pPr>
      <w:r w:rsidRPr="00A325A1">
        <w:t>12.2. Если одна из сторон настоящего Договора не согласна на внесение изменений в настоящий Договор, стороны в 10-дневный срок решают вопрос о действии настоящего Договора на прежних условиях или об его прекращении в соответствии с условиями настоящего Договора и действующим законодательством.</w:t>
      </w:r>
    </w:p>
    <w:p w:rsidR="001079DC" w:rsidRPr="00A325A1" w:rsidRDefault="001079DC" w:rsidP="001079DC">
      <w:pPr>
        <w:ind w:firstLine="567"/>
        <w:jc w:val="both"/>
      </w:pPr>
      <w:r w:rsidRPr="00A325A1">
        <w:t>12.3. Все заявления и извещения, предусмотренные Правилами и настоящим Договором должны осуществляться сторонами в письменной форме.</w:t>
      </w:r>
    </w:p>
    <w:p w:rsidR="001079DC" w:rsidRPr="00A325A1" w:rsidRDefault="001079DC" w:rsidP="001079DC">
      <w:pPr>
        <w:ind w:firstLine="567"/>
        <w:jc w:val="both"/>
      </w:pPr>
      <w:r w:rsidRPr="00A325A1">
        <w:t>12.4. Настоящий Договор составлен в двух экземплярах, имеющих равную юридическую силу, по одному для каждой из сторон.</w:t>
      </w:r>
    </w:p>
    <w:p w:rsidR="001079DC" w:rsidRPr="00A325A1" w:rsidRDefault="001079DC" w:rsidP="001079DC">
      <w:pPr>
        <w:ind w:firstLine="567"/>
        <w:jc w:val="both"/>
      </w:pPr>
      <w:r w:rsidRPr="00A325A1">
        <w:t>12.5. К настоящему Договору прилагаются и являются его неотъемлемой частью:</w:t>
      </w:r>
    </w:p>
    <w:p w:rsidR="001079DC" w:rsidRPr="00A325A1" w:rsidRDefault="001079DC" w:rsidP="001079DC">
      <w:pPr>
        <w:ind w:firstLine="567"/>
        <w:jc w:val="both"/>
      </w:pPr>
      <w:r w:rsidRPr="00A325A1">
        <w:t xml:space="preserve">Приложение 1. </w:t>
      </w:r>
      <w:proofErr w:type="gramStart"/>
      <w:r w:rsidRPr="00A325A1">
        <w:t>"Правила страхования средств железнодорожного транспорта" Страховщика в редакции от __.__.__. Экземпляр Правил вручен Страхователю.</w:t>
      </w:r>
      <w:proofErr w:type="gramEnd"/>
    </w:p>
    <w:p w:rsidR="001079DC" w:rsidRPr="00A325A1" w:rsidRDefault="001079DC" w:rsidP="001079DC">
      <w:pPr>
        <w:ind w:firstLine="567"/>
        <w:jc w:val="both"/>
      </w:pPr>
      <w:r w:rsidRPr="00A325A1">
        <w:t>Приложение 2. Заявление на страхование от "___"___________20__г. на ____листах.</w:t>
      </w:r>
    </w:p>
    <w:p w:rsidR="001079DC" w:rsidRPr="00A325A1" w:rsidRDefault="001079DC" w:rsidP="001079DC">
      <w:pPr>
        <w:ind w:firstLine="567"/>
        <w:jc w:val="both"/>
      </w:pPr>
      <w:r w:rsidRPr="00A325A1">
        <w:t>Приложение 3. Опись застрахованных средств ЖТ.</w:t>
      </w:r>
    </w:p>
    <w:p w:rsidR="001079DC" w:rsidRPr="00A325A1" w:rsidRDefault="001079DC" w:rsidP="001079DC">
      <w:pPr>
        <w:jc w:val="both"/>
      </w:pPr>
    </w:p>
    <w:p w:rsidR="001079DC" w:rsidRPr="00A325A1" w:rsidRDefault="001079DC" w:rsidP="001079DC">
      <w:pPr>
        <w:pStyle w:val="1"/>
        <w:spacing w:before="0" w:after="0"/>
        <w:jc w:val="center"/>
        <w:rPr>
          <w:rFonts w:ascii="Times New Roman" w:hAnsi="Times New Roman" w:cs="Times New Roman"/>
          <w:b w:val="0"/>
          <w:i/>
          <w:sz w:val="24"/>
          <w:szCs w:val="24"/>
        </w:rPr>
      </w:pPr>
      <w:r w:rsidRPr="00A325A1">
        <w:rPr>
          <w:rFonts w:ascii="Times New Roman" w:hAnsi="Times New Roman" w:cs="Times New Roman"/>
          <w:sz w:val="24"/>
          <w:szCs w:val="24"/>
        </w:rPr>
        <w:t>13. АДРЕСА И РЕКВИЗИТЫ СТОРОН</w:t>
      </w:r>
    </w:p>
    <w:p w:rsidR="001079DC" w:rsidRPr="00A325A1" w:rsidRDefault="001079DC" w:rsidP="001079DC">
      <w:pPr>
        <w:jc w:val="both"/>
      </w:pPr>
    </w:p>
    <w:tbl>
      <w:tblPr>
        <w:tblW w:w="0" w:type="auto"/>
        <w:tblLayout w:type="fixed"/>
        <w:tblLook w:val="0000"/>
      </w:tblPr>
      <w:tblGrid>
        <w:gridCol w:w="4928"/>
        <w:gridCol w:w="4929"/>
      </w:tblGrid>
      <w:tr w:rsidR="001079DC" w:rsidRPr="00A325A1" w:rsidTr="00723C7D">
        <w:tc>
          <w:tcPr>
            <w:tcW w:w="4928" w:type="dxa"/>
          </w:tcPr>
          <w:p w:rsidR="001079DC" w:rsidRPr="00A325A1" w:rsidRDefault="001079DC" w:rsidP="001079DC">
            <w:pPr>
              <w:jc w:val="center"/>
              <w:rPr>
                <w:b/>
              </w:rPr>
            </w:pPr>
            <w:r w:rsidRPr="00A325A1">
              <w:rPr>
                <w:b/>
              </w:rPr>
              <w:t>Страховщик</w:t>
            </w:r>
          </w:p>
        </w:tc>
        <w:tc>
          <w:tcPr>
            <w:tcW w:w="4929" w:type="dxa"/>
          </w:tcPr>
          <w:p w:rsidR="001079DC" w:rsidRPr="00A325A1" w:rsidRDefault="001079DC" w:rsidP="001079DC">
            <w:pPr>
              <w:jc w:val="center"/>
              <w:rPr>
                <w:b/>
              </w:rPr>
            </w:pPr>
            <w:r w:rsidRPr="00A325A1">
              <w:rPr>
                <w:b/>
              </w:rPr>
              <w:t>Страхователь</w:t>
            </w:r>
          </w:p>
        </w:tc>
      </w:tr>
      <w:tr w:rsidR="001079DC" w:rsidRPr="00A325A1" w:rsidTr="00723C7D">
        <w:tc>
          <w:tcPr>
            <w:tcW w:w="4928" w:type="dxa"/>
          </w:tcPr>
          <w:p w:rsidR="001079DC" w:rsidRPr="00A325A1" w:rsidRDefault="001079DC" w:rsidP="001079DC">
            <w:pPr>
              <w:widowControl w:val="0"/>
              <w:ind w:firstLine="284"/>
            </w:pPr>
            <w:r w:rsidRPr="00A325A1">
              <w:t>Адрес места нахождения</w:t>
            </w:r>
          </w:p>
          <w:p w:rsidR="001079DC" w:rsidRPr="00A325A1" w:rsidRDefault="001079DC" w:rsidP="001079DC">
            <w:pPr>
              <w:widowControl w:val="0"/>
              <w:ind w:firstLine="284"/>
            </w:pPr>
            <w:r w:rsidRPr="00A325A1">
              <w:t>ОГРН</w:t>
            </w:r>
          </w:p>
          <w:p w:rsidR="001079DC" w:rsidRPr="00A325A1" w:rsidRDefault="001079DC" w:rsidP="001079DC">
            <w:pPr>
              <w:widowControl w:val="0"/>
              <w:ind w:firstLine="284"/>
            </w:pPr>
            <w:r w:rsidRPr="00A325A1">
              <w:t>ИНН</w:t>
            </w:r>
          </w:p>
          <w:p w:rsidR="001079DC" w:rsidRPr="00A325A1" w:rsidRDefault="001079DC" w:rsidP="001079DC">
            <w:pPr>
              <w:widowControl w:val="0"/>
              <w:ind w:firstLine="284"/>
            </w:pPr>
            <w:proofErr w:type="gramStart"/>
            <w:r w:rsidRPr="00A325A1">
              <w:t>Р</w:t>
            </w:r>
            <w:proofErr w:type="gramEnd"/>
            <w:r w:rsidRPr="00A325A1">
              <w:t>/</w:t>
            </w:r>
            <w:r w:rsidRPr="00A325A1">
              <w:rPr>
                <w:lang w:val="en-US"/>
              </w:rPr>
              <w:t>c</w:t>
            </w:r>
          </w:p>
          <w:p w:rsidR="001079DC" w:rsidRPr="00A325A1" w:rsidRDefault="001079DC" w:rsidP="001079DC">
            <w:pPr>
              <w:widowControl w:val="0"/>
              <w:ind w:firstLine="284"/>
            </w:pPr>
            <w:r w:rsidRPr="00A325A1">
              <w:t>Банк</w:t>
            </w:r>
          </w:p>
          <w:p w:rsidR="001079DC" w:rsidRPr="00A325A1" w:rsidRDefault="001079DC" w:rsidP="001079DC">
            <w:pPr>
              <w:widowControl w:val="0"/>
              <w:ind w:firstLine="284"/>
            </w:pPr>
            <w:r w:rsidRPr="00A325A1">
              <w:t>К/</w:t>
            </w:r>
            <w:r w:rsidRPr="00A325A1">
              <w:rPr>
                <w:lang w:val="en-US"/>
              </w:rPr>
              <w:t>c</w:t>
            </w:r>
          </w:p>
          <w:p w:rsidR="001079DC" w:rsidRPr="00A325A1" w:rsidRDefault="001079DC" w:rsidP="001079DC">
            <w:pPr>
              <w:widowControl w:val="0"/>
              <w:ind w:firstLine="284"/>
            </w:pPr>
            <w:r w:rsidRPr="00A325A1">
              <w:t xml:space="preserve">БИК           </w:t>
            </w:r>
          </w:p>
          <w:p w:rsidR="001079DC" w:rsidRPr="00A325A1" w:rsidRDefault="001079DC" w:rsidP="001079DC">
            <w:pPr>
              <w:widowControl w:val="0"/>
              <w:ind w:firstLine="284"/>
            </w:pPr>
            <w:r w:rsidRPr="00A325A1">
              <w:t>Код по ОКВЭД        Код по ОКПО</w:t>
            </w:r>
          </w:p>
        </w:tc>
        <w:tc>
          <w:tcPr>
            <w:tcW w:w="4929" w:type="dxa"/>
          </w:tcPr>
          <w:p w:rsidR="001079DC" w:rsidRPr="00A325A1" w:rsidRDefault="001079DC" w:rsidP="001079DC">
            <w:pPr>
              <w:rPr>
                <w:b/>
                <w:bCs/>
              </w:rPr>
            </w:pPr>
            <w:r w:rsidRPr="00A325A1">
              <w:rPr>
                <w:b/>
                <w:bCs/>
              </w:rPr>
              <w:t>Акционерное общество</w:t>
            </w:r>
          </w:p>
          <w:p w:rsidR="001079DC" w:rsidRPr="00A325A1" w:rsidRDefault="001079DC" w:rsidP="001079DC">
            <w:pPr>
              <w:rPr>
                <w:b/>
                <w:bCs/>
              </w:rPr>
            </w:pPr>
            <w:r w:rsidRPr="00A325A1">
              <w:rPr>
                <w:b/>
                <w:bCs/>
              </w:rPr>
              <w:t>«Пассажирская компания «Сахалин»</w:t>
            </w:r>
          </w:p>
          <w:p w:rsidR="001079DC" w:rsidRPr="00A325A1" w:rsidRDefault="001079DC" w:rsidP="001079DC">
            <w:pPr>
              <w:rPr>
                <w:bCs/>
              </w:rPr>
            </w:pPr>
            <w:r w:rsidRPr="00A325A1">
              <w:rPr>
                <w:bCs/>
              </w:rPr>
              <w:t>693000, г.</w:t>
            </w:r>
            <w:r w:rsidR="00C1671B">
              <w:rPr>
                <w:bCs/>
              </w:rPr>
              <w:t xml:space="preserve"> </w:t>
            </w:r>
            <w:r w:rsidRPr="00A325A1">
              <w:rPr>
                <w:bCs/>
              </w:rPr>
              <w:t xml:space="preserve">Южно-Сахалинск, ул. </w:t>
            </w:r>
            <w:proofErr w:type="gramStart"/>
            <w:r w:rsidRPr="00A325A1">
              <w:rPr>
                <w:bCs/>
              </w:rPr>
              <w:t>Вокзальная</w:t>
            </w:r>
            <w:proofErr w:type="gramEnd"/>
            <w:r w:rsidRPr="00A325A1">
              <w:rPr>
                <w:bCs/>
              </w:rPr>
              <w:t>, 54-А</w:t>
            </w:r>
          </w:p>
          <w:p w:rsidR="001079DC" w:rsidRPr="00A325A1" w:rsidRDefault="001079DC" w:rsidP="001079DC">
            <w:pPr>
              <w:rPr>
                <w:bCs/>
              </w:rPr>
            </w:pPr>
            <w:r w:rsidRPr="00A325A1">
              <w:rPr>
                <w:bCs/>
              </w:rPr>
              <w:t xml:space="preserve">ОГРН </w:t>
            </w:r>
            <w:r w:rsidRPr="00A325A1">
              <w:t>1116501008436</w:t>
            </w:r>
          </w:p>
          <w:p w:rsidR="001079DC" w:rsidRPr="00A325A1" w:rsidRDefault="001079DC" w:rsidP="001079DC">
            <w:pPr>
              <w:rPr>
                <w:bCs/>
              </w:rPr>
            </w:pPr>
            <w:r w:rsidRPr="00A325A1">
              <w:rPr>
                <w:bCs/>
              </w:rPr>
              <w:t>ИНН 6501243453    КПП 650101001</w:t>
            </w:r>
          </w:p>
          <w:p w:rsidR="001079DC" w:rsidRPr="00A325A1" w:rsidRDefault="001079DC" w:rsidP="001079DC">
            <w:pPr>
              <w:rPr>
                <w:bCs/>
              </w:rPr>
            </w:pPr>
            <w:r w:rsidRPr="00A325A1">
              <w:rPr>
                <w:bCs/>
              </w:rPr>
              <w:t>БИК 040813727</w:t>
            </w:r>
          </w:p>
          <w:p w:rsidR="001079DC" w:rsidRPr="00A325A1" w:rsidRDefault="001079DC" w:rsidP="001079DC">
            <w:pPr>
              <w:rPr>
                <w:bCs/>
              </w:rPr>
            </w:pPr>
            <w:r w:rsidRPr="00A325A1">
              <w:rPr>
                <w:bCs/>
              </w:rPr>
              <w:t>ОКПО 30115213</w:t>
            </w:r>
          </w:p>
          <w:p w:rsidR="001079DC" w:rsidRPr="00A325A1" w:rsidRDefault="001079DC" w:rsidP="001079DC">
            <w:pPr>
              <w:rPr>
                <w:bCs/>
              </w:rPr>
            </w:pPr>
            <w:proofErr w:type="gramStart"/>
            <w:r w:rsidRPr="00A325A1">
              <w:rPr>
                <w:bCs/>
              </w:rPr>
              <w:t>Р</w:t>
            </w:r>
            <w:proofErr w:type="gramEnd"/>
            <w:r w:rsidRPr="00A325A1">
              <w:rPr>
                <w:bCs/>
              </w:rPr>
              <w:t>/</w:t>
            </w:r>
            <w:proofErr w:type="spellStart"/>
            <w:r w:rsidRPr="00A325A1">
              <w:rPr>
                <w:bCs/>
              </w:rPr>
              <w:t>сч</w:t>
            </w:r>
            <w:proofErr w:type="spellEnd"/>
            <w:r w:rsidRPr="00A325A1">
              <w:rPr>
                <w:bCs/>
              </w:rPr>
              <w:t>. 40702810908020008931</w:t>
            </w:r>
          </w:p>
          <w:p w:rsidR="001079DC" w:rsidRPr="00A325A1" w:rsidRDefault="001079DC" w:rsidP="001079DC">
            <w:pPr>
              <w:rPr>
                <w:bCs/>
              </w:rPr>
            </w:pPr>
            <w:r w:rsidRPr="00A325A1">
              <w:rPr>
                <w:bCs/>
              </w:rPr>
              <w:t>в филиале ПАО Банк ВТБ г</w:t>
            </w:r>
            <w:proofErr w:type="gramStart"/>
            <w:r w:rsidRPr="00A325A1">
              <w:rPr>
                <w:bCs/>
              </w:rPr>
              <w:t>.Х</w:t>
            </w:r>
            <w:proofErr w:type="gramEnd"/>
            <w:r w:rsidRPr="00A325A1">
              <w:rPr>
                <w:bCs/>
              </w:rPr>
              <w:t>абаровска</w:t>
            </w:r>
          </w:p>
          <w:p w:rsidR="001079DC" w:rsidRPr="00A325A1" w:rsidRDefault="001079DC" w:rsidP="001079DC">
            <w:pPr>
              <w:rPr>
                <w:bCs/>
              </w:rPr>
            </w:pPr>
            <w:r w:rsidRPr="00A325A1">
              <w:rPr>
                <w:bCs/>
              </w:rPr>
              <w:t>К/</w:t>
            </w:r>
            <w:proofErr w:type="spellStart"/>
            <w:r w:rsidRPr="00A325A1">
              <w:rPr>
                <w:bCs/>
              </w:rPr>
              <w:t>сч</w:t>
            </w:r>
            <w:proofErr w:type="spellEnd"/>
            <w:r w:rsidRPr="00A325A1">
              <w:rPr>
                <w:bCs/>
              </w:rPr>
              <w:t>. 30101810400000000727</w:t>
            </w:r>
          </w:p>
          <w:p w:rsidR="001079DC" w:rsidRPr="00A325A1" w:rsidRDefault="001079DC" w:rsidP="001079DC">
            <w:pPr>
              <w:rPr>
                <w:bCs/>
              </w:rPr>
            </w:pPr>
            <w:r w:rsidRPr="00A325A1">
              <w:rPr>
                <w:bCs/>
              </w:rPr>
              <w:t>тел./факс (4242) 71-31-99</w:t>
            </w:r>
          </w:p>
          <w:p w:rsidR="001079DC" w:rsidRPr="00A325A1" w:rsidRDefault="001079DC" w:rsidP="001079DC">
            <w:r w:rsidRPr="00A325A1">
              <w:rPr>
                <w:lang w:val="en-US"/>
              </w:rPr>
              <w:t>e</w:t>
            </w:r>
            <w:r w:rsidRPr="00A325A1">
              <w:t>-</w:t>
            </w:r>
            <w:r w:rsidRPr="00A325A1">
              <w:rPr>
                <w:lang w:val="en-US"/>
              </w:rPr>
              <w:t>mail</w:t>
            </w:r>
            <w:r w:rsidRPr="00A325A1">
              <w:t xml:space="preserve">: </w:t>
            </w:r>
            <w:hyperlink r:id="rId14" w:history="1">
              <w:r w:rsidRPr="00A325A1">
                <w:rPr>
                  <w:rStyle w:val="a8"/>
                  <w:lang w:val="en-US"/>
                </w:rPr>
                <w:t>OAO</w:t>
              </w:r>
              <w:r w:rsidRPr="00A325A1">
                <w:rPr>
                  <w:rStyle w:val="a8"/>
                </w:rPr>
                <w:t>@</w:t>
              </w:r>
              <w:proofErr w:type="spellStart"/>
              <w:r w:rsidRPr="00A325A1">
                <w:rPr>
                  <w:rStyle w:val="a8"/>
                  <w:lang w:val="en-US"/>
                </w:rPr>
                <w:t>pk</w:t>
              </w:r>
              <w:proofErr w:type="spellEnd"/>
              <w:r w:rsidRPr="00A325A1">
                <w:rPr>
                  <w:rStyle w:val="a8"/>
                </w:rPr>
                <w:t>-</w:t>
              </w:r>
              <w:proofErr w:type="spellStart"/>
              <w:r w:rsidRPr="00A325A1">
                <w:rPr>
                  <w:rStyle w:val="a8"/>
                  <w:lang w:val="en-US"/>
                </w:rPr>
                <w:t>sakhalin</w:t>
              </w:r>
              <w:proofErr w:type="spellEnd"/>
              <w:r w:rsidRPr="00A325A1">
                <w:rPr>
                  <w:rStyle w:val="a8"/>
                </w:rPr>
                <w:t>.</w:t>
              </w:r>
              <w:proofErr w:type="spellStart"/>
              <w:r w:rsidRPr="00A325A1">
                <w:rPr>
                  <w:rStyle w:val="a8"/>
                  <w:lang w:val="en-US"/>
                </w:rPr>
                <w:t>ru</w:t>
              </w:r>
              <w:proofErr w:type="spellEnd"/>
            </w:hyperlink>
          </w:p>
          <w:p w:rsidR="001079DC" w:rsidRPr="00A325A1" w:rsidRDefault="001079DC" w:rsidP="001079DC">
            <w:pPr>
              <w:rPr>
                <w:bCs/>
              </w:rPr>
            </w:pPr>
          </w:p>
          <w:p w:rsidR="001079DC" w:rsidRPr="00A325A1" w:rsidRDefault="001079DC" w:rsidP="001079DC">
            <w:pPr>
              <w:widowControl w:val="0"/>
              <w:ind w:firstLine="317"/>
              <w:jc w:val="both"/>
            </w:pPr>
          </w:p>
        </w:tc>
      </w:tr>
      <w:tr w:rsidR="001079DC" w:rsidRPr="00A325A1" w:rsidTr="00723C7D">
        <w:tc>
          <w:tcPr>
            <w:tcW w:w="4928" w:type="dxa"/>
          </w:tcPr>
          <w:p w:rsidR="001079DC" w:rsidRPr="00A325A1" w:rsidRDefault="001079DC" w:rsidP="001079DC">
            <w:pPr>
              <w:jc w:val="both"/>
            </w:pPr>
            <w:r w:rsidRPr="00A325A1">
              <w:t>_____________________ /________________/</w:t>
            </w:r>
          </w:p>
          <w:p w:rsidR="001079DC" w:rsidRPr="00A325A1" w:rsidRDefault="001079DC" w:rsidP="001079DC">
            <w:pPr>
              <w:ind w:firstLine="709"/>
              <w:jc w:val="both"/>
            </w:pPr>
            <w:r w:rsidRPr="00A325A1">
              <w:t>М.П.</w:t>
            </w:r>
          </w:p>
        </w:tc>
        <w:tc>
          <w:tcPr>
            <w:tcW w:w="4929" w:type="dxa"/>
          </w:tcPr>
          <w:p w:rsidR="001079DC" w:rsidRPr="00A325A1" w:rsidRDefault="001079DC" w:rsidP="001079DC">
            <w:pPr>
              <w:jc w:val="both"/>
            </w:pPr>
            <w:r w:rsidRPr="00A325A1">
              <w:t>_____________________ /Д.А. Костыренко/</w:t>
            </w:r>
          </w:p>
          <w:p w:rsidR="001079DC" w:rsidRPr="00A325A1" w:rsidRDefault="001079DC" w:rsidP="001079DC">
            <w:pPr>
              <w:pStyle w:val="auiue"/>
              <w:widowControl/>
              <w:rPr>
                <w:rFonts w:ascii="Times New Roman" w:hAnsi="Times New Roman"/>
                <w:szCs w:val="24"/>
              </w:rPr>
            </w:pPr>
            <w:r w:rsidRPr="00A325A1">
              <w:rPr>
                <w:rFonts w:ascii="Times New Roman" w:hAnsi="Times New Roman"/>
                <w:szCs w:val="24"/>
              </w:rPr>
              <w:t>М.П.</w:t>
            </w:r>
          </w:p>
        </w:tc>
      </w:tr>
    </w:tbl>
    <w:p w:rsidR="001079DC" w:rsidRPr="00A325A1" w:rsidRDefault="001079DC" w:rsidP="001079DC">
      <w:pPr>
        <w:widowControl w:val="0"/>
        <w:jc w:val="both"/>
      </w:pPr>
    </w:p>
    <w:p w:rsidR="00A40A92" w:rsidRPr="00A325A1" w:rsidRDefault="00A40A92" w:rsidP="00A40A92">
      <w:pPr>
        <w:ind w:right="-5" w:firstLine="720"/>
        <w:jc w:val="center"/>
        <w:outlineLvl w:val="0"/>
        <w:rPr>
          <w:b/>
        </w:rPr>
      </w:pPr>
    </w:p>
    <w:p w:rsidR="00A40A92" w:rsidRDefault="00A40A92" w:rsidP="00A40A92">
      <w:pPr>
        <w:autoSpaceDE w:val="0"/>
        <w:autoSpaceDN w:val="0"/>
        <w:adjustRightInd w:val="0"/>
        <w:ind w:firstLine="540"/>
        <w:rPr>
          <w:b/>
        </w:rPr>
      </w:pPr>
    </w:p>
    <w:p w:rsidR="009D45B3" w:rsidRDefault="009D45B3" w:rsidP="00A40A92">
      <w:pPr>
        <w:autoSpaceDE w:val="0"/>
        <w:autoSpaceDN w:val="0"/>
        <w:adjustRightInd w:val="0"/>
        <w:ind w:firstLine="540"/>
        <w:rPr>
          <w:b/>
        </w:rPr>
        <w:sectPr w:rsidR="009D45B3" w:rsidSect="009D45B3">
          <w:headerReference w:type="first" r:id="rId15"/>
          <w:pgSz w:w="11906" w:h="16838"/>
          <w:pgMar w:top="1134" w:right="850" w:bottom="1134" w:left="851" w:header="708" w:footer="708" w:gutter="0"/>
          <w:cols w:space="708"/>
          <w:docGrid w:linePitch="360"/>
        </w:sectPr>
      </w:pPr>
    </w:p>
    <w:p w:rsidR="009D45B3" w:rsidRDefault="009D45B3" w:rsidP="009D45B3">
      <w:pPr>
        <w:ind w:left="5103"/>
        <w:jc w:val="right"/>
        <w:rPr>
          <w:sz w:val="28"/>
          <w:szCs w:val="28"/>
        </w:rPr>
      </w:pPr>
      <w:r>
        <w:rPr>
          <w:sz w:val="28"/>
          <w:szCs w:val="28"/>
        </w:rPr>
        <w:lastRenderedPageBreak/>
        <w:t>Приложение № 2</w:t>
      </w:r>
    </w:p>
    <w:p w:rsidR="009D45B3" w:rsidRDefault="009D45B3" w:rsidP="009D45B3">
      <w:pPr>
        <w:ind w:left="5103"/>
        <w:jc w:val="right"/>
        <w:rPr>
          <w:sz w:val="28"/>
          <w:szCs w:val="28"/>
        </w:rPr>
      </w:pPr>
      <w:r>
        <w:rPr>
          <w:sz w:val="28"/>
          <w:szCs w:val="28"/>
        </w:rPr>
        <w:t>к договору</w:t>
      </w:r>
    </w:p>
    <w:p w:rsidR="009D45B3" w:rsidRDefault="009D45B3" w:rsidP="009D45B3">
      <w:pPr>
        <w:ind w:left="5103"/>
        <w:jc w:val="right"/>
        <w:rPr>
          <w:sz w:val="28"/>
          <w:szCs w:val="28"/>
        </w:rPr>
      </w:pPr>
      <w:r>
        <w:rPr>
          <w:sz w:val="28"/>
          <w:szCs w:val="28"/>
        </w:rPr>
        <w:t>от «___» ___________ 2019 г. № ______</w:t>
      </w:r>
    </w:p>
    <w:p w:rsidR="009D45B3" w:rsidRDefault="009D45B3" w:rsidP="009D45B3">
      <w:pPr>
        <w:pStyle w:val="ConsPlusNormal"/>
        <w:ind w:left="5103" w:firstLine="540"/>
        <w:jc w:val="both"/>
        <w:rPr>
          <w:szCs w:val="28"/>
        </w:rPr>
      </w:pPr>
    </w:p>
    <w:p w:rsidR="009D45B3" w:rsidRDefault="009D45B3" w:rsidP="009D45B3">
      <w:pPr>
        <w:pStyle w:val="ConsPlusNormal"/>
        <w:jc w:val="center"/>
        <w:rPr>
          <w:sz w:val="28"/>
          <w:szCs w:val="28"/>
        </w:rPr>
      </w:pPr>
      <w:r>
        <w:rPr>
          <w:sz w:val="28"/>
          <w:szCs w:val="28"/>
        </w:rPr>
        <w:t>Расчет договорной цены</w:t>
      </w:r>
    </w:p>
    <w:p w:rsidR="009D45B3" w:rsidRDefault="009D45B3" w:rsidP="009D45B3">
      <w:pPr>
        <w:widowControl w:val="0"/>
        <w:suppressAutoHyphens/>
        <w:ind w:firstLine="708"/>
        <w:jc w:val="both"/>
        <w:rPr>
          <w:b/>
          <w:bCs/>
          <w:sz w:val="28"/>
          <w:szCs w:val="28"/>
        </w:rPr>
      </w:pPr>
    </w:p>
    <w:p w:rsidR="009D45B3" w:rsidRDefault="009D45B3" w:rsidP="009D45B3">
      <w:pPr>
        <w:numPr>
          <w:ilvl w:val="0"/>
          <w:numId w:val="23"/>
        </w:numPr>
        <w:ind w:left="0" w:firstLine="709"/>
        <w:jc w:val="both"/>
        <w:rPr>
          <w:bCs/>
          <w:sz w:val="28"/>
          <w:szCs w:val="28"/>
        </w:rPr>
      </w:pPr>
      <w:r>
        <w:rPr>
          <w:sz w:val="28"/>
          <w:szCs w:val="28"/>
        </w:rPr>
        <w:t>Цена Договора составляет</w:t>
      </w:r>
      <w:r>
        <w:rPr>
          <w:bCs/>
          <w:sz w:val="28"/>
          <w:szCs w:val="28"/>
        </w:rPr>
        <w:t>:</w:t>
      </w:r>
    </w:p>
    <w:p w:rsidR="009D45B3" w:rsidRDefault="009D45B3" w:rsidP="009D45B3">
      <w:pPr>
        <w:ind w:firstLine="709"/>
        <w:jc w:val="both"/>
        <w:rPr>
          <w:bCs/>
          <w:sz w:val="28"/>
          <w:szCs w:val="28"/>
        </w:rPr>
      </w:pPr>
      <w:r>
        <w:rPr>
          <w:bCs/>
          <w:sz w:val="28"/>
          <w:szCs w:val="28"/>
        </w:rPr>
        <w:t xml:space="preserve">___________(_________________ </w:t>
      </w:r>
      <w:r>
        <w:rPr>
          <w:bCs/>
          <w:i/>
          <w:sz w:val="28"/>
          <w:szCs w:val="28"/>
        </w:rPr>
        <w:t>сумма прописью</w:t>
      </w:r>
      <w:r>
        <w:rPr>
          <w:bCs/>
          <w:sz w:val="28"/>
          <w:szCs w:val="28"/>
        </w:rPr>
        <w:t>) рублей без учета НДС,</w:t>
      </w:r>
    </w:p>
    <w:p w:rsidR="009D45B3" w:rsidRDefault="009D45B3" w:rsidP="009D45B3">
      <w:pPr>
        <w:ind w:firstLine="709"/>
        <w:jc w:val="both"/>
        <w:rPr>
          <w:bCs/>
          <w:sz w:val="28"/>
          <w:szCs w:val="28"/>
        </w:rPr>
      </w:pPr>
      <w:r>
        <w:rPr>
          <w:sz w:val="28"/>
          <w:szCs w:val="28"/>
        </w:rPr>
        <w:t xml:space="preserve">НДС не облагается в соответствии с </w:t>
      </w:r>
      <w:proofErr w:type="spellStart"/>
      <w:r>
        <w:rPr>
          <w:sz w:val="28"/>
          <w:szCs w:val="28"/>
        </w:rPr>
        <w:t>пп</w:t>
      </w:r>
      <w:proofErr w:type="spellEnd"/>
      <w:r>
        <w:rPr>
          <w:sz w:val="28"/>
          <w:szCs w:val="28"/>
        </w:rPr>
        <w:t>. 7 п. 3 ст. 149 Налогового кодекса Российской Федерации.</w:t>
      </w:r>
    </w:p>
    <w:p w:rsidR="009D45B3" w:rsidRDefault="009D45B3" w:rsidP="009D45B3">
      <w:pPr>
        <w:ind w:firstLine="709"/>
        <w:jc w:val="both"/>
        <w:rPr>
          <w:bCs/>
          <w:sz w:val="28"/>
          <w:szCs w:val="28"/>
        </w:rPr>
      </w:pPr>
    </w:p>
    <w:p w:rsidR="009D45B3" w:rsidRDefault="009D45B3" w:rsidP="009D45B3">
      <w:pPr>
        <w:ind w:firstLine="709"/>
        <w:jc w:val="both"/>
        <w:rPr>
          <w:sz w:val="28"/>
          <w:szCs w:val="28"/>
        </w:rPr>
      </w:pPr>
      <w:r>
        <w:rPr>
          <w:bCs/>
          <w:sz w:val="28"/>
          <w:szCs w:val="28"/>
        </w:rPr>
        <w:t>Цена Договора включает</w:t>
      </w:r>
      <w:r>
        <w:rPr>
          <w:bCs/>
          <w:i/>
          <w:sz w:val="28"/>
          <w:szCs w:val="28"/>
        </w:rPr>
        <w:t xml:space="preserve"> </w:t>
      </w:r>
      <w:r>
        <w:rPr>
          <w:bCs/>
          <w:sz w:val="28"/>
          <w:szCs w:val="28"/>
        </w:rPr>
        <w:t>все возможные расходы</w:t>
      </w:r>
      <w:r>
        <w:rPr>
          <w:sz w:val="28"/>
          <w:szCs w:val="28"/>
        </w:rPr>
        <w:t xml:space="preserve"> Страховщика, которые возникнут или могут возникнуть при оказании услуг, с учетом всех обязательных налогов и сборов, кроме НДС (НДС не облагается в соответствии с </w:t>
      </w:r>
      <w:proofErr w:type="spellStart"/>
      <w:r>
        <w:rPr>
          <w:sz w:val="28"/>
          <w:szCs w:val="28"/>
        </w:rPr>
        <w:t>пп</w:t>
      </w:r>
      <w:proofErr w:type="spellEnd"/>
      <w:r>
        <w:rPr>
          <w:sz w:val="28"/>
          <w:szCs w:val="28"/>
        </w:rPr>
        <w:t>. 7 п. 3 ст. 149 Налогового кодекса Российской Федерации).</w:t>
      </w:r>
    </w:p>
    <w:p w:rsidR="009D45B3" w:rsidRDefault="009D45B3" w:rsidP="009D45B3">
      <w:pPr>
        <w:ind w:firstLine="709"/>
        <w:jc w:val="both"/>
        <w:rPr>
          <w:color w:val="000000"/>
          <w:sz w:val="28"/>
          <w:szCs w:val="28"/>
        </w:rPr>
      </w:pPr>
    </w:p>
    <w:tbl>
      <w:tblPr>
        <w:tblW w:w="10035" w:type="dxa"/>
        <w:tblLayout w:type="fixed"/>
        <w:tblLook w:val="04A0"/>
      </w:tblPr>
      <w:tblGrid>
        <w:gridCol w:w="676"/>
        <w:gridCol w:w="3687"/>
        <w:gridCol w:w="992"/>
        <w:gridCol w:w="1134"/>
        <w:gridCol w:w="236"/>
        <w:gridCol w:w="1608"/>
        <w:gridCol w:w="1702"/>
      </w:tblGrid>
      <w:tr w:rsidR="009D45B3" w:rsidTr="009D45B3">
        <w:trPr>
          <w:trHeight w:val="657"/>
        </w:trPr>
        <w:tc>
          <w:tcPr>
            <w:tcW w:w="676" w:type="dxa"/>
            <w:tcBorders>
              <w:top w:val="single" w:sz="4" w:space="0" w:color="auto"/>
              <w:left w:val="single" w:sz="4" w:space="0" w:color="auto"/>
              <w:bottom w:val="single" w:sz="4" w:space="0" w:color="auto"/>
              <w:right w:val="single" w:sz="4" w:space="0" w:color="auto"/>
            </w:tcBorders>
            <w:hideMark/>
          </w:tcPr>
          <w:p w:rsidR="009D45B3" w:rsidRDefault="009D45B3">
            <w:pPr>
              <w:tabs>
                <w:tab w:val="left" w:pos="0"/>
              </w:tabs>
              <w:spacing w:line="276" w:lineRule="auto"/>
              <w:jc w:val="center"/>
              <w:rPr>
                <w:color w:val="000000"/>
                <w:lang w:eastAsia="en-US"/>
              </w:rPr>
            </w:pPr>
            <w:r>
              <w:rPr>
                <w:color w:val="000000"/>
                <w:lang w:eastAsia="en-US"/>
              </w:rPr>
              <w:t>№</w:t>
            </w:r>
          </w:p>
          <w:p w:rsidR="009D45B3" w:rsidRDefault="009D45B3">
            <w:pPr>
              <w:tabs>
                <w:tab w:val="left" w:pos="0"/>
              </w:tabs>
              <w:spacing w:line="276" w:lineRule="auto"/>
              <w:jc w:val="center"/>
              <w:rPr>
                <w:color w:val="000000"/>
                <w:lang w:eastAsia="en-US"/>
              </w:rPr>
            </w:pPr>
            <w:proofErr w:type="gramStart"/>
            <w:r>
              <w:rPr>
                <w:color w:val="000000"/>
                <w:lang w:eastAsia="en-US"/>
              </w:rPr>
              <w:t>п</w:t>
            </w:r>
            <w:proofErr w:type="gramEnd"/>
            <w:r>
              <w:rPr>
                <w:color w:val="000000"/>
                <w:lang w:eastAsia="en-US"/>
              </w:rPr>
              <w:t>/п</w:t>
            </w:r>
          </w:p>
        </w:tc>
        <w:tc>
          <w:tcPr>
            <w:tcW w:w="3687" w:type="dxa"/>
            <w:tcBorders>
              <w:top w:val="single" w:sz="4" w:space="0" w:color="auto"/>
              <w:left w:val="nil"/>
              <w:bottom w:val="single" w:sz="4" w:space="0" w:color="auto"/>
              <w:right w:val="single" w:sz="4" w:space="0" w:color="auto"/>
            </w:tcBorders>
            <w:hideMark/>
          </w:tcPr>
          <w:p w:rsidR="009D45B3" w:rsidRDefault="009D45B3">
            <w:pPr>
              <w:tabs>
                <w:tab w:val="left" w:pos="0"/>
              </w:tabs>
              <w:spacing w:line="276" w:lineRule="auto"/>
              <w:jc w:val="center"/>
              <w:rPr>
                <w:color w:val="000000"/>
                <w:lang w:eastAsia="en-US"/>
              </w:rPr>
            </w:pPr>
            <w:r>
              <w:rPr>
                <w:color w:val="000000"/>
                <w:lang w:eastAsia="en-US"/>
              </w:rPr>
              <w:t>Наименование услуг</w:t>
            </w:r>
          </w:p>
        </w:tc>
        <w:tc>
          <w:tcPr>
            <w:tcW w:w="992" w:type="dxa"/>
            <w:tcBorders>
              <w:top w:val="single" w:sz="4" w:space="0" w:color="auto"/>
              <w:left w:val="nil"/>
              <w:bottom w:val="single" w:sz="4" w:space="0" w:color="auto"/>
              <w:right w:val="single" w:sz="4" w:space="0" w:color="auto"/>
            </w:tcBorders>
            <w:hideMark/>
          </w:tcPr>
          <w:p w:rsidR="009D45B3" w:rsidRDefault="009D45B3">
            <w:pPr>
              <w:tabs>
                <w:tab w:val="left" w:pos="0"/>
              </w:tabs>
              <w:spacing w:line="276" w:lineRule="auto"/>
              <w:jc w:val="center"/>
              <w:rPr>
                <w:color w:val="000000"/>
                <w:lang w:eastAsia="en-US"/>
              </w:rPr>
            </w:pPr>
            <w:r>
              <w:rPr>
                <w:lang w:eastAsia="en-US"/>
              </w:rPr>
              <w:t>Ед. изм.</w:t>
            </w:r>
          </w:p>
        </w:tc>
        <w:tc>
          <w:tcPr>
            <w:tcW w:w="1134" w:type="dxa"/>
            <w:tcBorders>
              <w:top w:val="single" w:sz="4" w:space="0" w:color="auto"/>
              <w:left w:val="nil"/>
              <w:bottom w:val="single" w:sz="4" w:space="0" w:color="auto"/>
              <w:right w:val="single" w:sz="4" w:space="0" w:color="auto"/>
            </w:tcBorders>
            <w:hideMark/>
          </w:tcPr>
          <w:p w:rsidR="009D45B3" w:rsidRDefault="009D45B3">
            <w:pPr>
              <w:tabs>
                <w:tab w:val="left" w:pos="-108"/>
              </w:tabs>
              <w:spacing w:line="276" w:lineRule="auto"/>
              <w:ind w:left="-108" w:right="-108"/>
              <w:jc w:val="center"/>
              <w:rPr>
                <w:color w:val="000000"/>
                <w:lang w:eastAsia="en-US"/>
              </w:rPr>
            </w:pPr>
            <w:r>
              <w:rPr>
                <w:color w:val="000000"/>
                <w:lang w:eastAsia="en-US"/>
              </w:rPr>
              <w:t>Кол-во (объем)</w:t>
            </w:r>
          </w:p>
        </w:tc>
        <w:tc>
          <w:tcPr>
            <w:tcW w:w="1844" w:type="dxa"/>
            <w:gridSpan w:val="2"/>
            <w:tcBorders>
              <w:top w:val="single" w:sz="4" w:space="0" w:color="auto"/>
              <w:left w:val="single" w:sz="4" w:space="0" w:color="auto"/>
              <w:bottom w:val="single" w:sz="4" w:space="0" w:color="auto"/>
              <w:right w:val="single" w:sz="4" w:space="0" w:color="auto"/>
            </w:tcBorders>
            <w:hideMark/>
          </w:tcPr>
          <w:p w:rsidR="009D45B3" w:rsidRDefault="009D45B3">
            <w:pPr>
              <w:tabs>
                <w:tab w:val="left" w:pos="0"/>
              </w:tabs>
              <w:spacing w:line="276" w:lineRule="auto"/>
              <w:jc w:val="center"/>
              <w:rPr>
                <w:color w:val="000000"/>
                <w:lang w:eastAsia="en-US"/>
              </w:rPr>
            </w:pPr>
            <w:r>
              <w:rPr>
                <w:color w:val="000000"/>
                <w:lang w:eastAsia="en-US"/>
              </w:rPr>
              <w:t xml:space="preserve">Цена за </w:t>
            </w:r>
            <w:proofErr w:type="spellStart"/>
            <w:proofErr w:type="gramStart"/>
            <w:r>
              <w:rPr>
                <w:color w:val="000000"/>
                <w:lang w:eastAsia="en-US"/>
              </w:rPr>
              <w:t>ед</w:t>
            </w:r>
            <w:proofErr w:type="spellEnd"/>
            <w:proofErr w:type="gramEnd"/>
            <w:r>
              <w:rPr>
                <w:color w:val="000000"/>
                <w:lang w:eastAsia="en-US"/>
              </w:rPr>
              <w:t>, руб. без НДС</w:t>
            </w:r>
          </w:p>
        </w:tc>
        <w:tc>
          <w:tcPr>
            <w:tcW w:w="1702" w:type="dxa"/>
            <w:tcBorders>
              <w:top w:val="single" w:sz="4" w:space="0" w:color="auto"/>
              <w:left w:val="nil"/>
              <w:bottom w:val="single" w:sz="4" w:space="0" w:color="auto"/>
              <w:right w:val="single" w:sz="4" w:space="0" w:color="auto"/>
            </w:tcBorders>
            <w:hideMark/>
          </w:tcPr>
          <w:p w:rsidR="009D45B3" w:rsidRDefault="009D45B3">
            <w:pPr>
              <w:tabs>
                <w:tab w:val="left" w:pos="0"/>
              </w:tabs>
              <w:spacing w:line="276" w:lineRule="auto"/>
              <w:jc w:val="center"/>
              <w:rPr>
                <w:color w:val="000000"/>
                <w:lang w:eastAsia="en-US"/>
              </w:rPr>
            </w:pPr>
            <w:r>
              <w:rPr>
                <w:color w:val="000000"/>
                <w:lang w:eastAsia="en-US"/>
              </w:rPr>
              <w:t>Стоимость  (руб.) без НДС</w:t>
            </w:r>
          </w:p>
        </w:tc>
      </w:tr>
      <w:tr w:rsidR="009D45B3" w:rsidTr="009D45B3">
        <w:trPr>
          <w:trHeight w:val="509"/>
        </w:trPr>
        <w:tc>
          <w:tcPr>
            <w:tcW w:w="676" w:type="dxa"/>
            <w:tcBorders>
              <w:top w:val="single" w:sz="4" w:space="0" w:color="auto"/>
              <w:left w:val="single" w:sz="4" w:space="0" w:color="auto"/>
              <w:bottom w:val="single" w:sz="4" w:space="0" w:color="auto"/>
              <w:right w:val="single" w:sz="4" w:space="0" w:color="auto"/>
            </w:tcBorders>
            <w:hideMark/>
          </w:tcPr>
          <w:p w:rsidR="009D45B3" w:rsidRDefault="009D45B3">
            <w:pPr>
              <w:spacing w:line="276" w:lineRule="auto"/>
              <w:jc w:val="center"/>
              <w:rPr>
                <w:bCs/>
                <w:color w:val="000000"/>
                <w:lang w:eastAsia="en-US"/>
              </w:rPr>
            </w:pPr>
            <w:r>
              <w:rPr>
                <w:bCs/>
                <w:color w:val="000000"/>
                <w:lang w:eastAsia="en-US"/>
              </w:rPr>
              <w:t>1.</w:t>
            </w:r>
          </w:p>
        </w:tc>
        <w:tc>
          <w:tcPr>
            <w:tcW w:w="3687" w:type="dxa"/>
            <w:tcBorders>
              <w:top w:val="single" w:sz="4" w:space="0" w:color="auto"/>
              <w:left w:val="nil"/>
              <w:bottom w:val="single" w:sz="4" w:space="0" w:color="auto"/>
              <w:right w:val="single" w:sz="4" w:space="0" w:color="auto"/>
            </w:tcBorders>
            <w:hideMark/>
          </w:tcPr>
          <w:p w:rsidR="009D45B3" w:rsidRDefault="009D45B3" w:rsidP="009D45B3">
            <w:pPr>
              <w:spacing w:line="276" w:lineRule="auto"/>
              <w:ind w:right="-109"/>
              <w:rPr>
                <w:lang w:eastAsia="en-US"/>
              </w:rPr>
            </w:pPr>
            <w:r>
              <w:rPr>
                <w:b/>
                <w:lang w:eastAsia="en-US"/>
              </w:rPr>
              <w:t>Оказание услуг по страхованию пассажирских вагонов</w:t>
            </w:r>
          </w:p>
        </w:tc>
        <w:tc>
          <w:tcPr>
            <w:tcW w:w="992" w:type="dxa"/>
            <w:tcBorders>
              <w:top w:val="single" w:sz="4" w:space="0" w:color="auto"/>
              <w:left w:val="nil"/>
              <w:bottom w:val="single" w:sz="4" w:space="0" w:color="auto"/>
              <w:right w:val="single" w:sz="4" w:space="0" w:color="auto"/>
            </w:tcBorders>
            <w:hideMark/>
          </w:tcPr>
          <w:p w:rsidR="009D45B3" w:rsidRDefault="009D45B3">
            <w:pPr>
              <w:spacing w:line="276" w:lineRule="auto"/>
              <w:rPr>
                <w:rFonts w:asciiTheme="minorHAnsi" w:eastAsiaTheme="minorHAnsi" w:hAnsiTheme="minorHAnsi"/>
                <w:lang w:eastAsia="en-US"/>
              </w:rPr>
            </w:pPr>
          </w:p>
        </w:tc>
        <w:tc>
          <w:tcPr>
            <w:tcW w:w="1134" w:type="dxa"/>
            <w:tcBorders>
              <w:top w:val="single" w:sz="4" w:space="0" w:color="auto"/>
              <w:left w:val="nil"/>
              <w:bottom w:val="single" w:sz="4" w:space="0" w:color="auto"/>
              <w:right w:val="single" w:sz="4" w:space="0" w:color="auto"/>
            </w:tcBorders>
            <w:hideMark/>
          </w:tcPr>
          <w:p w:rsidR="009D45B3" w:rsidRDefault="009D45B3">
            <w:pPr>
              <w:spacing w:line="276" w:lineRule="auto"/>
              <w:rPr>
                <w:rFonts w:asciiTheme="minorHAnsi" w:eastAsiaTheme="minorHAnsi" w:hAnsiTheme="minorHAnsi"/>
                <w:lang w:eastAsia="en-US"/>
              </w:rPr>
            </w:pPr>
          </w:p>
        </w:tc>
        <w:tc>
          <w:tcPr>
            <w:tcW w:w="236" w:type="dxa"/>
            <w:tcBorders>
              <w:top w:val="single" w:sz="4" w:space="0" w:color="auto"/>
              <w:left w:val="single" w:sz="4" w:space="0" w:color="auto"/>
              <w:bottom w:val="single" w:sz="4" w:space="0" w:color="auto"/>
              <w:right w:val="nil"/>
            </w:tcBorders>
          </w:tcPr>
          <w:p w:rsidR="009D45B3" w:rsidRDefault="009D45B3">
            <w:pPr>
              <w:spacing w:line="276" w:lineRule="auto"/>
              <w:jc w:val="center"/>
              <w:rPr>
                <w:color w:val="000000"/>
                <w:lang w:eastAsia="en-US"/>
              </w:rPr>
            </w:pPr>
          </w:p>
        </w:tc>
        <w:tc>
          <w:tcPr>
            <w:tcW w:w="1608" w:type="dxa"/>
            <w:tcBorders>
              <w:top w:val="single" w:sz="4" w:space="0" w:color="auto"/>
              <w:left w:val="nil"/>
              <w:bottom w:val="single" w:sz="4" w:space="0" w:color="auto"/>
              <w:right w:val="single" w:sz="4" w:space="0" w:color="auto"/>
            </w:tcBorders>
            <w:hideMark/>
          </w:tcPr>
          <w:p w:rsidR="009D45B3" w:rsidRDefault="009D45B3">
            <w:pPr>
              <w:spacing w:line="276" w:lineRule="auto"/>
              <w:rPr>
                <w:rFonts w:asciiTheme="minorHAnsi" w:eastAsiaTheme="minorHAnsi" w:hAnsiTheme="minorHAnsi"/>
                <w:lang w:eastAsia="en-US"/>
              </w:rPr>
            </w:pPr>
          </w:p>
        </w:tc>
        <w:tc>
          <w:tcPr>
            <w:tcW w:w="1702" w:type="dxa"/>
            <w:tcBorders>
              <w:top w:val="single" w:sz="4" w:space="0" w:color="auto"/>
              <w:left w:val="nil"/>
              <w:bottom w:val="single" w:sz="4" w:space="0" w:color="auto"/>
              <w:right w:val="single" w:sz="4" w:space="0" w:color="auto"/>
            </w:tcBorders>
            <w:hideMark/>
          </w:tcPr>
          <w:p w:rsidR="009D45B3" w:rsidRDefault="009D45B3">
            <w:pPr>
              <w:spacing w:line="276" w:lineRule="auto"/>
              <w:rPr>
                <w:rFonts w:asciiTheme="minorHAnsi" w:eastAsiaTheme="minorHAnsi" w:hAnsiTheme="minorHAnsi"/>
                <w:lang w:eastAsia="en-US"/>
              </w:rPr>
            </w:pPr>
          </w:p>
        </w:tc>
      </w:tr>
      <w:tr w:rsidR="009D45B3" w:rsidTr="009D45B3">
        <w:trPr>
          <w:trHeight w:val="223"/>
        </w:trPr>
        <w:tc>
          <w:tcPr>
            <w:tcW w:w="8333" w:type="dxa"/>
            <w:gridSpan w:val="6"/>
            <w:tcBorders>
              <w:top w:val="nil"/>
              <w:left w:val="single" w:sz="4" w:space="0" w:color="auto"/>
              <w:bottom w:val="single" w:sz="4" w:space="0" w:color="auto"/>
              <w:right w:val="single" w:sz="4" w:space="0" w:color="auto"/>
            </w:tcBorders>
            <w:hideMark/>
          </w:tcPr>
          <w:p w:rsidR="009D45B3" w:rsidRDefault="009D45B3">
            <w:pPr>
              <w:spacing w:line="276" w:lineRule="auto"/>
              <w:rPr>
                <w:b/>
                <w:lang w:eastAsia="en-US"/>
              </w:rPr>
            </w:pPr>
            <w:r>
              <w:rPr>
                <w:b/>
                <w:bCs/>
                <w:color w:val="000000"/>
                <w:lang w:eastAsia="en-US"/>
              </w:rPr>
              <w:t>Итого:</w:t>
            </w:r>
          </w:p>
        </w:tc>
        <w:tc>
          <w:tcPr>
            <w:tcW w:w="1702" w:type="dxa"/>
            <w:tcBorders>
              <w:top w:val="nil"/>
              <w:left w:val="nil"/>
              <w:bottom w:val="single" w:sz="4" w:space="0" w:color="auto"/>
              <w:right w:val="single" w:sz="4" w:space="0" w:color="auto"/>
            </w:tcBorders>
            <w:hideMark/>
          </w:tcPr>
          <w:p w:rsidR="009D45B3" w:rsidRDefault="009D45B3">
            <w:pPr>
              <w:spacing w:line="276" w:lineRule="auto"/>
              <w:rPr>
                <w:rFonts w:asciiTheme="minorHAnsi" w:eastAsiaTheme="minorHAnsi" w:hAnsiTheme="minorHAnsi"/>
                <w:lang w:eastAsia="en-US"/>
              </w:rPr>
            </w:pPr>
          </w:p>
        </w:tc>
      </w:tr>
    </w:tbl>
    <w:p w:rsidR="009D45B3" w:rsidRDefault="009D45B3" w:rsidP="009D45B3">
      <w:pPr>
        <w:pStyle w:val="a9"/>
        <w:rPr>
          <w:bCs/>
          <w:sz w:val="24"/>
        </w:rPr>
      </w:pPr>
    </w:p>
    <w:p w:rsidR="009D45B3" w:rsidRDefault="009D45B3" w:rsidP="009D45B3">
      <w:pPr>
        <w:pStyle w:val="a9"/>
        <w:rPr>
          <w:sz w:val="24"/>
        </w:rPr>
      </w:pPr>
    </w:p>
    <w:p w:rsidR="009D45B3" w:rsidRDefault="009D45B3" w:rsidP="009D45B3">
      <w:pPr>
        <w:jc w:val="both"/>
      </w:pPr>
    </w:p>
    <w:tbl>
      <w:tblPr>
        <w:tblW w:w="0" w:type="auto"/>
        <w:jc w:val="center"/>
        <w:tblLook w:val="04A0"/>
      </w:tblPr>
      <w:tblGrid>
        <w:gridCol w:w="4927"/>
        <w:gridCol w:w="4928"/>
      </w:tblGrid>
      <w:tr w:rsidR="009D45B3" w:rsidTr="009D45B3">
        <w:trPr>
          <w:trHeight w:val="706"/>
          <w:jc w:val="center"/>
        </w:trPr>
        <w:tc>
          <w:tcPr>
            <w:tcW w:w="4927" w:type="dxa"/>
            <w:hideMark/>
          </w:tcPr>
          <w:p w:rsidR="009D45B3" w:rsidRDefault="009D45B3">
            <w:pPr>
              <w:widowControl w:val="0"/>
              <w:spacing w:line="276" w:lineRule="auto"/>
              <w:jc w:val="center"/>
              <w:rPr>
                <w:b/>
                <w:sz w:val="28"/>
                <w:szCs w:val="28"/>
                <w:lang w:eastAsia="en-US"/>
              </w:rPr>
            </w:pPr>
            <w:r>
              <w:rPr>
                <w:b/>
                <w:bCs/>
                <w:sz w:val="28"/>
                <w:szCs w:val="28"/>
                <w:lang w:eastAsia="en-US"/>
              </w:rPr>
              <w:t>Страхователь</w:t>
            </w:r>
            <w:r>
              <w:rPr>
                <w:b/>
                <w:sz w:val="28"/>
                <w:szCs w:val="28"/>
                <w:lang w:eastAsia="en-US"/>
              </w:rPr>
              <w:t xml:space="preserve"> </w:t>
            </w:r>
          </w:p>
        </w:tc>
        <w:tc>
          <w:tcPr>
            <w:tcW w:w="4928" w:type="dxa"/>
            <w:hideMark/>
          </w:tcPr>
          <w:p w:rsidR="009D45B3" w:rsidRDefault="009D45B3">
            <w:pPr>
              <w:widowControl w:val="0"/>
              <w:spacing w:line="276" w:lineRule="auto"/>
              <w:jc w:val="center"/>
              <w:rPr>
                <w:b/>
                <w:bCs/>
                <w:sz w:val="28"/>
                <w:szCs w:val="28"/>
                <w:lang w:eastAsia="en-US"/>
              </w:rPr>
            </w:pPr>
            <w:r>
              <w:rPr>
                <w:b/>
                <w:sz w:val="28"/>
                <w:szCs w:val="28"/>
                <w:lang w:eastAsia="en-US"/>
              </w:rPr>
              <w:t>Страховщик</w:t>
            </w:r>
          </w:p>
        </w:tc>
      </w:tr>
      <w:tr w:rsidR="009D45B3" w:rsidTr="009D45B3">
        <w:trPr>
          <w:jc w:val="center"/>
        </w:trPr>
        <w:tc>
          <w:tcPr>
            <w:tcW w:w="4927" w:type="dxa"/>
          </w:tcPr>
          <w:p w:rsidR="009D45B3" w:rsidRDefault="009D45B3">
            <w:pPr>
              <w:widowControl w:val="0"/>
              <w:spacing w:line="276" w:lineRule="auto"/>
              <w:jc w:val="center"/>
              <w:rPr>
                <w:sz w:val="28"/>
                <w:szCs w:val="28"/>
                <w:lang w:eastAsia="en-US"/>
              </w:rPr>
            </w:pPr>
            <w:r>
              <w:rPr>
                <w:sz w:val="28"/>
                <w:szCs w:val="28"/>
                <w:lang w:eastAsia="en-US"/>
              </w:rPr>
              <w:t>____________/_________ /</w:t>
            </w:r>
          </w:p>
          <w:p w:rsidR="009D45B3" w:rsidRDefault="009D45B3">
            <w:pPr>
              <w:widowControl w:val="0"/>
              <w:spacing w:line="276" w:lineRule="auto"/>
              <w:jc w:val="center"/>
              <w:rPr>
                <w:b/>
                <w:sz w:val="28"/>
                <w:szCs w:val="28"/>
                <w:lang w:eastAsia="en-US"/>
              </w:rPr>
            </w:pPr>
          </w:p>
        </w:tc>
        <w:tc>
          <w:tcPr>
            <w:tcW w:w="4928" w:type="dxa"/>
          </w:tcPr>
          <w:p w:rsidR="009D45B3" w:rsidRDefault="009D45B3">
            <w:pPr>
              <w:widowControl w:val="0"/>
              <w:spacing w:line="276" w:lineRule="auto"/>
              <w:jc w:val="center"/>
              <w:rPr>
                <w:sz w:val="28"/>
                <w:szCs w:val="28"/>
                <w:lang w:eastAsia="en-US"/>
              </w:rPr>
            </w:pPr>
            <w:r>
              <w:rPr>
                <w:sz w:val="28"/>
                <w:szCs w:val="28"/>
                <w:lang w:eastAsia="en-US"/>
              </w:rPr>
              <w:t>____________/_________ /</w:t>
            </w:r>
          </w:p>
          <w:p w:rsidR="009D45B3" w:rsidRDefault="009D45B3">
            <w:pPr>
              <w:widowControl w:val="0"/>
              <w:spacing w:line="276" w:lineRule="auto"/>
              <w:jc w:val="center"/>
              <w:rPr>
                <w:sz w:val="28"/>
                <w:szCs w:val="28"/>
                <w:lang w:eastAsia="en-US"/>
              </w:rPr>
            </w:pPr>
          </w:p>
        </w:tc>
      </w:tr>
    </w:tbl>
    <w:p w:rsidR="00A40A92" w:rsidRDefault="00A40A92" w:rsidP="00A40A92">
      <w:pPr>
        <w:autoSpaceDE w:val="0"/>
        <w:autoSpaceDN w:val="0"/>
        <w:adjustRightInd w:val="0"/>
        <w:ind w:firstLine="540"/>
        <w:rPr>
          <w:b/>
        </w:rPr>
      </w:pPr>
    </w:p>
    <w:p w:rsidR="007A6EAB" w:rsidRDefault="007A6EAB"/>
    <w:sectPr w:rsidR="007A6EAB" w:rsidSect="009D45B3">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47C" w:rsidRDefault="00FC047C">
      <w:r>
        <w:separator/>
      </w:r>
    </w:p>
  </w:endnote>
  <w:endnote w:type="continuationSeparator" w:id="0">
    <w:p w:rsidR="00FC047C" w:rsidRDefault="00FC04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47C" w:rsidRDefault="00FC047C">
      <w:r>
        <w:separator/>
      </w:r>
    </w:p>
  </w:footnote>
  <w:footnote w:type="continuationSeparator" w:id="0">
    <w:p w:rsidR="00FC047C" w:rsidRDefault="00FC047C">
      <w:r>
        <w:continuationSeparator/>
      </w:r>
    </w:p>
  </w:footnote>
  <w:footnote w:id="1">
    <w:p w:rsidR="001A0598" w:rsidRPr="004A0906" w:rsidRDefault="001A0598" w:rsidP="006C77AD">
      <w:pPr>
        <w:pStyle w:val="ae"/>
      </w:pPr>
      <w:r w:rsidRPr="004A0906">
        <w:rPr>
          <w:rStyle w:val="ad"/>
          <w:rFonts w:eastAsia="MS Mincho"/>
          <w:i/>
        </w:rPr>
        <w:footnoteRef/>
      </w:r>
      <w:r w:rsidRPr="004A0906">
        <w:rPr>
          <w:i/>
        </w:rPr>
        <w:t xml:space="preserve"> </w:t>
      </w:r>
      <w:r w:rsidRPr="004A0906">
        <w:rPr>
          <w:color w:val="000000"/>
        </w:rPr>
        <w:t>Разбивка по годам указывается в том случае, если по итогам процедуры заключается многолетний договор или договор, срок действия которого начинается в текущем году и заканчивается в следующем.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98" w:rsidRDefault="001A0598">
    <w:pPr>
      <w:pStyle w:val="af1"/>
      <w:jc w:val="center"/>
    </w:pPr>
    <w:r>
      <w:rPr>
        <w:noProof/>
      </w:rPr>
      <w:fldChar w:fldCharType="begin"/>
    </w:r>
    <w:r>
      <w:rPr>
        <w:noProof/>
      </w:rPr>
      <w:instrText xml:space="preserve"> PAGE   \* MERGEFORMAT </w:instrText>
    </w:r>
    <w:r>
      <w:rPr>
        <w:noProof/>
      </w:rPr>
      <w:fldChar w:fldCharType="separate"/>
    </w:r>
    <w:r w:rsidR="00F7468E">
      <w:rPr>
        <w:noProof/>
      </w:rPr>
      <w:t>5</w:t>
    </w:r>
    <w:r>
      <w:rPr>
        <w:noProof/>
      </w:rPr>
      <w:fldChar w:fldCharType="end"/>
    </w:r>
  </w:p>
  <w:p w:rsidR="001A0598" w:rsidRDefault="001A0598">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598" w:rsidRDefault="001A0598">
    <w:pPr>
      <w:pStyle w:val="af1"/>
      <w:jc w:val="center"/>
    </w:pPr>
    <w:r>
      <w:rPr>
        <w:noProof/>
      </w:rPr>
      <w:fldChar w:fldCharType="begin"/>
    </w:r>
    <w:r>
      <w:rPr>
        <w:noProof/>
      </w:rPr>
      <w:instrText xml:space="preserve"> PAGE   \* MERGEFORMAT </w:instrText>
    </w:r>
    <w:r>
      <w:rPr>
        <w:noProof/>
      </w:rPr>
      <w:fldChar w:fldCharType="separate"/>
    </w:r>
    <w:r>
      <w:rPr>
        <w:noProof/>
      </w:rPr>
      <w:t>25</w:t>
    </w:r>
    <w:r>
      <w:rPr>
        <w:noProof/>
      </w:rPr>
      <w:fldChar w:fldCharType="end"/>
    </w:r>
  </w:p>
  <w:p w:rsidR="001A0598" w:rsidRPr="00684FDA" w:rsidRDefault="001A0598" w:rsidP="00A40A92">
    <w:pPr>
      <w:pStyle w:val="af1"/>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0DC8"/>
    <w:multiLevelType w:val="hybridMultilevel"/>
    <w:tmpl w:val="ADF06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2">
    <w:nsid w:val="1F792207"/>
    <w:multiLevelType w:val="multilevel"/>
    <w:tmpl w:val="4790B2B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2357" w:hanging="1080"/>
      </w:pPr>
      <w:rPr>
        <w:rFonts w:hint="default"/>
        <w:i w:val="0"/>
        <w:color w:val="auto"/>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23F35FC7"/>
    <w:multiLevelType w:val="hybridMultilevel"/>
    <w:tmpl w:val="D14E5034"/>
    <w:lvl w:ilvl="0" w:tplc="E39A2D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6664918"/>
    <w:multiLevelType w:val="hybridMultilevel"/>
    <w:tmpl w:val="D3DC2706"/>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6F45F5B"/>
    <w:multiLevelType w:val="multilevel"/>
    <w:tmpl w:val="84845528"/>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6">
    <w:nsid w:val="39925D78"/>
    <w:multiLevelType w:val="hybridMultilevel"/>
    <w:tmpl w:val="0CBE2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420106C"/>
    <w:multiLevelType w:val="hybridMultilevel"/>
    <w:tmpl w:val="0924FECC"/>
    <w:lvl w:ilvl="0" w:tplc="6100BBF6">
      <w:start w:val="1"/>
      <w:numFmt w:val="decimal"/>
      <w:lvlText w:val="%1."/>
      <w:lvlJc w:val="left"/>
      <w:pPr>
        <w:ind w:left="644"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771880"/>
    <w:multiLevelType w:val="hybridMultilevel"/>
    <w:tmpl w:val="3F506A8C"/>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0881FBC"/>
    <w:multiLevelType w:val="hybridMultilevel"/>
    <w:tmpl w:val="AD562E3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65332070"/>
    <w:multiLevelType w:val="hybridMultilevel"/>
    <w:tmpl w:val="F48060F2"/>
    <w:lvl w:ilvl="0" w:tplc="7C58B7F6">
      <w:start w:val="1"/>
      <w:numFmt w:val="decimal"/>
      <w:lvlText w:val="%1."/>
      <w:lvlJc w:val="left"/>
      <w:pPr>
        <w:ind w:left="1211" w:hanging="360"/>
      </w:pPr>
      <w:rPr>
        <w:i w:val="0"/>
        <w:color w:val="auto"/>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2">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6AD719DD"/>
    <w:multiLevelType w:val="hybridMultilevel"/>
    <w:tmpl w:val="17626B90"/>
    <w:lvl w:ilvl="0" w:tplc="58F66302">
      <w:start w:val="1"/>
      <w:numFmt w:val="russianLower"/>
      <w:lvlText w:val="%1)"/>
      <w:lvlJc w:val="left"/>
      <w:pPr>
        <w:ind w:left="140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C2E6AD0"/>
    <w:multiLevelType w:val="multilevel"/>
    <w:tmpl w:val="4F4CAB2E"/>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nsid w:val="6D1F12C6"/>
    <w:multiLevelType w:val="hybridMultilevel"/>
    <w:tmpl w:val="F028DE78"/>
    <w:lvl w:ilvl="0" w:tplc="5230630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731B317A"/>
    <w:multiLevelType w:val="multilevel"/>
    <w:tmpl w:val="423C4990"/>
    <w:lvl w:ilvl="0">
      <w:start w:val="3"/>
      <w:numFmt w:val="decimal"/>
      <w:lvlText w:val="%1."/>
      <w:lvlJc w:val="left"/>
      <w:pPr>
        <w:ind w:left="675" w:hanging="675"/>
      </w:pPr>
      <w:rPr>
        <w:rFonts w:hint="default"/>
        <w:i w:val="0"/>
        <w:sz w:val="28"/>
      </w:rPr>
    </w:lvl>
    <w:lvl w:ilvl="1">
      <w:start w:val="8"/>
      <w:numFmt w:val="decimal"/>
      <w:lvlText w:val="%1.%2."/>
      <w:lvlJc w:val="left"/>
      <w:pPr>
        <w:ind w:left="1145" w:hanging="720"/>
      </w:pPr>
      <w:rPr>
        <w:rFonts w:hint="default"/>
        <w:i w:val="0"/>
      </w:rPr>
    </w:lvl>
    <w:lvl w:ilvl="2">
      <w:start w:val="2"/>
      <w:numFmt w:val="decimal"/>
      <w:lvlText w:val="%1.%2.%3."/>
      <w:lvlJc w:val="left"/>
      <w:pPr>
        <w:ind w:left="1570" w:hanging="720"/>
      </w:pPr>
      <w:rPr>
        <w:rFonts w:hint="default"/>
        <w:b/>
        <w:i w:val="0"/>
      </w:rPr>
    </w:lvl>
    <w:lvl w:ilvl="3">
      <w:start w:val="1"/>
      <w:numFmt w:val="decimal"/>
      <w:lvlText w:val="%1.%2.%3.%4."/>
      <w:lvlJc w:val="left"/>
      <w:pPr>
        <w:ind w:left="2355" w:hanging="1080"/>
      </w:pPr>
      <w:rPr>
        <w:rFonts w:hint="default"/>
        <w:i w:val="0"/>
      </w:rPr>
    </w:lvl>
    <w:lvl w:ilvl="4">
      <w:start w:val="1"/>
      <w:numFmt w:val="decimal"/>
      <w:lvlText w:val="%1.%2.%3.%4.%5."/>
      <w:lvlJc w:val="left"/>
      <w:pPr>
        <w:ind w:left="2780" w:hanging="1080"/>
      </w:pPr>
      <w:rPr>
        <w:rFonts w:hint="default"/>
        <w:i w:val="0"/>
      </w:rPr>
    </w:lvl>
    <w:lvl w:ilvl="5">
      <w:start w:val="1"/>
      <w:numFmt w:val="decimal"/>
      <w:lvlText w:val="%1.%2.%3.%4.%5.%6."/>
      <w:lvlJc w:val="left"/>
      <w:pPr>
        <w:ind w:left="3565" w:hanging="1440"/>
      </w:pPr>
      <w:rPr>
        <w:rFonts w:hint="default"/>
        <w:i w:val="0"/>
      </w:rPr>
    </w:lvl>
    <w:lvl w:ilvl="6">
      <w:start w:val="1"/>
      <w:numFmt w:val="decimal"/>
      <w:lvlText w:val="%1.%2.%3.%4.%5.%6.%7."/>
      <w:lvlJc w:val="left"/>
      <w:pPr>
        <w:ind w:left="4350" w:hanging="1800"/>
      </w:pPr>
      <w:rPr>
        <w:rFonts w:hint="default"/>
        <w:i w:val="0"/>
      </w:rPr>
    </w:lvl>
    <w:lvl w:ilvl="7">
      <w:start w:val="1"/>
      <w:numFmt w:val="decimal"/>
      <w:lvlText w:val="%1.%2.%3.%4.%5.%6.%7.%8."/>
      <w:lvlJc w:val="left"/>
      <w:pPr>
        <w:ind w:left="4775" w:hanging="1800"/>
      </w:pPr>
      <w:rPr>
        <w:rFonts w:hint="default"/>
        <w:i w:val="0"/>
      </w:rPr>
    </w:lvl>
    <w:lvl w:ilvl="8">
      <w:start w:val="1"/>
      <w:numFmt w:val="decimal"/>
      <w:lvlText w:val="%1.%2.%3.%4.%5.%6.%7.%8.%9."/>
      <w:lvlJc w:val="left"/>
      <w:pPr>
        <w:ind w:left="5560" w:hanging="2160"/>
      </w:pPr>
      <w:rPr>
        <w:rFonts w:hint="default"/>
        <w:i w:val="0"/>
      </w:rPr>
    </w:lvl>
  </w:abstractNum>
  <w:abstractNum w:abstractNumId="18">
    <w:nsid w:val="743B4C7E"/>
    <w:multiLevelType w:val="hybridMultilevel"/>
    <w:tmpl w:val="8D348BE4"/>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3272"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20">
    <w:nsid w:val="797550BD"/>
    <w:multiLevelType w:val="hybridMultilevel"/>
    <w:tmpl w:val="6E925C52"/>
    <w:lvl w:ilvl="0" w:tplc="8160B1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2"/>
  </w:num>
  <w:num w:numId="3">
    <w:abstractNumId w:val="3"/>
  </w:num>
  <w:num w:numId="4">
    <w:abstractNumId w:val="16"/>
  </w:num>
  <w:num w:numId="5">
    <w:abstractNumId w:val="5"/>
  </w:num>
  <w:num w:numId="6">
    <w:abstractNumId w:val="19"/>
  </w:num>
  <w:num w:numId="7">
    <w:abstractNumId w:val="13"/>
  </w:num>
  <w:num w:numId="8">
    <w:abstractNumId w:val="0"/>
  </w:num>
  <w:num w:numId="9">
    <w:abstractNumId w:val="9"/>
  </w:num>
  <w:num w:numId="10">
    <w:abstractNumId w:val="20"/>
  </w:num>
  <w:num w:numId="11">
    <w:abstractNumId w:val="14"/>
  </w:num>
  <w:num w:numId="12">
    <w:abstractNumId w:val="18"/>
  </w:num>
  <w:num w:numId="13">
    <w:abstractNumId w:val="8"/>
  </w:num>
  <w:num w:numId="14">
    <w:abstractNumId w:val="4"/>
  </w:num>
  <w:num w:numId="15">
    <w:abstractNumId w:val="15"/>
  </w:num>
  <w:num w:numId="16">
    <w:abstractNumId w:val="2"/>
  </w:num>
  <w:num w:numId="17">
    <w:abstractNumId w:val="17"/>
  </w:num>
  <w:num w:numId="18">
    <w:abstractNumId w:val="7"/>
  </w:num>
  <w:num w:numId="19">
    <w:abstractNumId w:val="11"/>
  </w:num>
  <w:num w:numId="20">
    <w:abstractNumId w:val="1"/>
  </w:num>
  <w:num w:numId="21">
    <w:abstractNumId w:val="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A40A92"/>
    <w:rsid w:val="001079DC"/>
    <w:rsid w:val="00122CDC"/>
    <w:rsid w:val="0015713D"/>
    <w:rsid w:val="00172ECD"/>
    <w:rsid w:val="001A0598"/>
    <w:rsid w:val="00564F24"/>
    <w:rsid w:val="00684F55"/>
    <w:rsid w:val="006C77AD"/>
    <w:rsid w:val="00723C7D"/>
    <w:rsid w:val="00753A08"/>
    <w:rsid w:val="007A6EAB"/>
    <w:rsid w:val="008362E7"/>
    <w:rsid w:val="00882028"/>
    <w:rsid w:val="009246B4"/>
    <w:rsid w:val="009D45B3"/>
    <w:rsid w:val="00A325A1"/>
    <w:rsid w:val="00A40A92"/>
    <w:rsid w:val="00A46293"/>
    <w:rsid w:val="00A60ABE"/>
    <w:rsid w:val="00BB7FD0"/>
    <w:rsid w:val="00C1671B"/>
    <w:rsid w:val="00C21E07"/>
    <w:rsid w:val="00C5123F"/>
    <w:rsid w:val="00CA044C"/>
    <w:rsid w:val="00D24B44"/>
    <w:rsid w:val="00E85CF2"/>
    <w:rsid w:val="00EE5001"/>
    <w:rsid w:val="00F7468E"/>
    <w:rsid w:val="00FC04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9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A40A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40A92"/>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A40A92"/>
    <w:pPr>
      <w:keepNext/>
      <w:spacing w:before="240" w:after="60"/>
      <w:outlineLvl w:val="2"/>
    </w:pPr>
    <w:rPr>
      <w:rFonts w:ascii="Arial" w:hAnsi="Arial" w:cs="Arial"/>
      <w:b/>
      <w:bCs/>
      <w:sz w:val="26"/>
      <w:szCs w:val="26"/>
    </w:rPr>
  </w:style>
  <w:style w:type="paragraph" w:styleId="4">
    <w:name w:val="heading 4"/>
    <w:basedOn w:val="a"/>
    <w:next w:val="a"/>
    <w:link w:val="40"/>
    <w:qFormat/>
    <w:rsid w:val="00A40A9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A40A9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A40A9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A40A92"/>
    <w:pPr>
      <w:tabs>
        <w:tab w:val="num" w:pos="1296"/>
      </w:tabs>
      <w:spacing w:before="240" w:after="60"/>
      <w:ind w:left="1296" w:hanging="1296"/>
      <w:outlineLvl w:val="6"/>
    </w:pPr>
  </w:style>
  <w:style w:type="paragraph" w:styleId="8">
    <w:name w:val="heading 8"/>
    <w:basedOn w:val="a"/>
    <w:next w:val="a"/>
    <w:link w:val="80"/>
    <w:qFormat/>
    <w:rsid w:val="00A40A9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A40A9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A40A92"/>
    <w:rPr>
      <w:rFonts w:ascii="Arial" w:eastAsia="Times New Roman" w:hAnsi="Arial" w:cs="Arial"/>
      <w:b/>
      <w:bCs/>
      <w:kern w:val="32"/>
      <w:sz w:val="32"/>
      <w:szCs w:val="32"/>
      <w:lang w:eastAsia="ru-RU"/>
    </w:rPr>
  </w:style>
  <w:style w:type="character" w:customStyle="1" w:styleId="20">
    <w:name w:val="Заголовок 2 Знак"/>
    <w:basedOn w:val="a0"/>
    <w:link w:val="2"/>
    <w:rsid w:val="00A40A92"/>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A40A92"/>
    <w:rPr>
      <w:rFonts w:ascii="Arial" w:eastAsia="Times New Roman" w:hAnsi="Arial" w:cs="Arial"/>
      <w:b/>
      <w:bCs/>
      <w:sz w:val="26"/>
      <w:szCs w:val="26"/>
      <w:lang w:eastAsia="ru-RU"/>
    </w:rPr>
  </w:style>
  <w:style w:type="character" w:customStyle="1" w:styleId="40">
    <w:name w:val="Заголовок 4 Знак"/>
    <w:basedOn w:val="a0"/>
    <w:link w:val="4"/>
    <w:rsid w:val="00A40A92"/>
    <w:rPr>
      <w:rFonts w:ascii="Calibri" w:eastAsia="Times New Roman" w:hAnsi="Calibri" w:cs="Calibri"/>
      <w:b/>
      <w:bCs/>
      <w:sz w:val="28"/>
      <w:szCs w:val="28"/>
      <w:lang w:eastAsia="ru-RU"/>
    </w:rPr>
  </w:style>
  <w:style w:type="character" w:customStyle="1" w:styleId="50">
    <w:name w:val="Заголовок 5 Знак"/>
    <w:basedOn w:val="a0"/>
    <w:link w:val="5"/>
    <w:rsid w:val="00A40A92"/>
    <w:rPr>
      <w:rFonts w:ascii="Calibri" w:eastAsia="Times New Roman" w:hAnsi="Calibri" w:cs="Calibri"/>
      <w:b/>
      <w:bCs/>
      <w:i/>
      <w:iCs/>
      <w:sz w:val="26"/>
      <w:szCs w:val="26"/>
      <w:lang w:eastAsia="ru-RU"/>
    </w:rPr>
  </w:style>
  <w:style w:type="character" w:customStyle="1" w:styleId="60">
    <w:name w:val="Заголовок 6 Знак"/>
    <w:basedOn w:val="a0"/>
    <w:link w:val="6"/>
    <w:rsid w:val="00A40A92"/>
    <w:rPr>
      <w:rFonts w:ascii="Times New Roman" w:eastAsia="Times New Roman" w:hAnsi="Times New Roman" w:cs="Times New Roman"/>
      <w:b/>
      <w:bCs/>
      <w:lang w:eastAsia="ru-RU"/>
    </w:rPr>
  </w:style>
  <w:style w:type="character" w:customStyle="1" w:styleId="70">
    <w:name w:val="Заголовок 7 Знак"/>
    <w:basedOn w:val="a0"/>
    <w:link w:val="7"/>
    <w:rsid w:val="00A40A9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40A92"/>
    <w:rPr>
      <w:rFonts w:ascii="Calibri" w:eastAsia="Times New Roman" w:hAnsi="Calibri" w:cs="Calibri"/>
      <w:i/>
      <w:iCs/>
      <w:sz w:val="24"/>
      <w:szCs w:val="24"/>
      <w:lang w:eastAsia="ru-RU"/>
    </w:rPr>
  </w:style>
  <w:style w:type="character" w:customStyle="1" w:styleId="90">
    <w:name w:val="Заголовок 9 Знак"/>
    <w:basedOn w:val="a0"/>
    <w:link w:val="9"/>
    <w:rsid w:val="00A40A92"/>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A40A92"/>
    <w:rPr>
      <w:rFonts w:ascii="Cambria" w:hAnsi="Cambria" w:cs="Cambria"/>
      <w:b/>
      <w:bCs/>
      <w:i/>
      <w:iCs/>
      <w:sz w:val="28"/>
      <w:szCs w:val="28"/>
      <w:lang w:val="ru-RU" w:eastAsia="ru-RU" w:bidi="ar-SA"/>
    </w:rPr>
  </w:style>
  <w:style w:type="paragraph" w:styleId="a3">
    <w:name w:val="Title"/>
    <w:basedOn w:val="a"/>
    <w:link w:val="a4"/>
    <w:qFormat/>
    <w:rsid w:val="00A40A92"/>
    <w:pPr>
      <w:jc w:val="center"/>
    </w:pPr>
    <w:rPr>
      <w:b/>
      <w:bCs/>
      <w:sz w:val="28"/>
      <w:szCs w:val="28"/>
      <w:lang w:val="en-US"/>
    </w:rPr>
  </w:style>
  <w:style w:type="character" w:customStyle="1" w:styleId="a4">
    <w:name w:val="Название Знак"/>
    <w:basedOn w:val="a0"/>
    <w:link w:val="a3"/>
    <w:uiPriority w:val="10"/>
    <w:rsid w:val="00A40A92"/>
    <w:rPr>
      <w:rFonts w:ascii="Times New Roman" w:eastAsia="Times New Roman" w:hAnsi="Times New Roman" w:cs="Times New Roman"/>
      <w:b/>
      <w:bCs/>
      <w:sz w:val="28"/>
      <w:szCs w:val="28"/>
      <w:lang w:val="en-US" w:eastAsia="ru-RU"/>
    </w:rPr>
  </w:style>
  <w:style w:type="character" w:styleId="a5">
    <w:name w:val="Strong"/>
    <w:basedOn w:val="a0"/>
    <w:qFormat/>
    <w:rsid w:val="00A40A92"/>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A40A92"/>
    <w:pPr>
      <w:ind w:left="708"/>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A40A92"/>
    <w:rPr>
      <w:rFonts w:ascii="Times New Roman" w:eastAsia="Times New Roman" w:hAnsi="Times New Roman" w:cs="Times New Roman"/>
      <w:sz w:val="24"/>
      <w:szCs w:val="24"/>
      <w:lang w:eastAsia="ru-RU"/>
    </w:rPr>
  </w:style>
  <w:style w:type="paragraph" w:customStyle="1" w:styleId="11">
    <w:name w:val="Обычный1"/>
    <w:link w:val="Normal"/>
    <w:rsid w:val="00A40A9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A40A92"/>
    <w:rPr>
      <w:rFonts w:ascii="Times New Roman" w:eastAsia="Times New Roman" w:hAnsi="Times New Roman" w:cs="Times New Roman"/>
      <w:sz w:val="28"/>
      <w:szCs w:val="20"/>
      <w:lang w:eastAsia="ru-RU"/>
    </w:rPr>
  </w:style>
  <w:style w:type="character" w:styleId="a8">
    <w:name w:val="Hyperlink"/>
    <w:uiPriority w:val="99"/>
    <w:rsid w:val="00A40A9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A40A9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A40A92"/>
    <w:rPr>
      <w:rFonts w:ascii="Times New Roman" w:eastAsia="MS Mincho" w:hAnsi="Times New Roman" w:cs="Times New Roman"/>
      <w:sz w:val="26"/>
      <w:szCs w:val="24"/>
      <w:lang w:eastAsia="ru-RU"/>
    </w:rPr>
  </w:style>
  <w:style w:type="paragraph" w:styleId="ab">
    <w:name w:val="Plain Text"/>
    <w:aliases w:val=" Знак1,Знак11"/>
    <w:basedOn w:val="a"/>
    <w:link w:val="ac"/>
    <w:uiPriority w:val="99"/>
    <w:rsid w:val="00A40A92"/>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A40A92"/>
    <w:rPr>
      <w:rFonts w:ascii="Times New Roman" w:eastAsia="MS Mincho" w:hAnsi="Times New Roman" w:cs="Times New Roman"/>
      <w:spacing w:val="-2"/>
      <w:sz w:val="26"/>
      <w:szCs w:val="20"/>
      <w:lang w:eastAsia="ru-RU"/>
    </w:rPr>
  </w:style>
  <w:style w:type="character" w:styleId="ad">
    <w:name w:val="footnote reference"/>
    <w:rsid w:val="00A40A92"/>
    <w:rPr>
      <w:vertAlign w:val="superscript"/>
    </w:rPr>
  </w:style>
  <w:style w:type="paragraph" w:styleId="ae">
    <w:name w:val="footnote text"/>
    <w:basedOn w:val="a"/>
    <w:link w:val="af"/>
    <w:uiPriority w:val="99"/>
    <w:rsid w:val="00A40A92"/>
    <w:pPr>
      <w:widowControl w:val="0"/>
      <w:autoSpaceDE w:val="0"/>
      <w:autoSpaceDN w:val="0"/>
    </w:pPr>
    <w:rPr>
      <w:sz w:val="20"/>
      <w:szCs w:val="20"/>
    </w:rPr>
  </w:style>
  <w:style w:type="character" w:customStyle="1" w:styleId="af">
    <w:name w:val="Текст сноски Знак"/>
    <w:basedOn w:val="a0"/>
    <w:link w:val="ae"/>
    <w:uiPriority w:val="99"/>
    <w:rsid w:val="00A40A92"/>
    <w:rPr>
      <w:rFonts w:ascii="Times New Roman" w:eastAsia="Times New Roman" w:hAnsi="Times New Roman" w:cs="Times New Roman"/>
      <w:sz w:val="20"/>
      <w:szCs w:val="20"/>
      <w:lang w:eastAsia="ru-RU"/>
    </w:rPr>
  </w:style>
  <w:style w:type="paragraph" w:styleId="31">
    <w:name w:val="Body Text Indent 3"/>
    <w:basedOn w:val="a"/>
    <w:link w:val="32"/>
    <w:rsid w:val="00A40A92"/>
    <w:pPr>
      <w:spacing w:after="120"/>
      <w:ind w:left="283"/>
    </w:pPr>
    <w:rPr>
      <w:sz w:val="16"/>
      <w:szCs w:val="16"/>
    </w:rPr>
  </w:style>
  <w:style w:type="character" w:customStyle="1" w:styleId="32">
    <w:name w:val="Основной текст с отступом 3 Знак"/>
    <w:basedOn w:val="a0"/>
    <w:link w:val="31"/>
    <w:rsid w:val="00A40A92"/>
    <w:rPr>
      <w:rFonts w:ascii="Times New Roman" w:eastAsia="Times New Roman" w:hAnsi="Times New Roman" w:cs="Times New Roman"/>
      <w:sz w:val="16"/>
      <w:szCs w:val="16"/>
      <w:lang w:eastAsia="ru-RU"/>
    </w:rPr>
  </w:style>
  <w:style w:type="paragraph" w:styleId="af0">
    <w:name w:val="List Bullet"/>
    <w:basedOn w:val="a"/>
    <w:autoRedefine/>
    <w:rsid w:val="00A40A92"/>
    <w:pPr>
      <w:autoSpaceDE w:val="0"/>
      <w:autoSpaceDN w:val="0"/>
      <w:adjustRightInd w:val="0"/>
      <w:ind w:firstLine="720"/>
      <w:jc w:val="both"/>
    </w:pPr>
    <w:rPr>
      <w:b/>
      <w:bCs/>
      <w:i/>
      <w:sz w:val="28"/>
      <w:szCs w:val="28"/>
    </w:rPr>
  </w:style>
  <w:style w:type="paragraph" w:customStyle="1" w:styleId="22">
    <w:name w:val="Обычный2"/>
    <w:rsid w:val="00A40A9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A40A92"/>
    <w:pPr>
      <w:tabs>
        <w:tab w:val="center" w:pos="4677"/>
        <w:tab w:val="right" w:pos="9355"/>
      </w:tabs>
    </w:pPr>
  </w:style>
  <w:style w:type="character" w:customStyle="1" w:styleId="af2">
    <w:name w:val="Верхний колонтитул Знак"/>
    <w:basedOn w:val="a0"/>
    <w:link w:val="af1"/>
    <w:uiPriority w:val="99"/>
    <w:rsid w:val="00A40A9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A40A92"/>
    <w:pPr>
      <w:tabs>
        <w:tab w:val="center" w:pos="4677"/>
        <w:tab w:val="right" w:pos="9355"/>
      </w:tabs>
    </w:pPr>
  </w:style>
  <w:style w:type="character" w:customStyle="1" w:styleId="af4">
    <w:name w:val="Нижний колонтитул Знак"/>
    <w:basedOn w:val="a0"/>
    <w:link w:val="af3"/>
    <w:uiPriority w:val="99"/>
    <w:rsid w:val="00A40A92"/>
    <w:rPr>
      <w:rFonts w:ascii="Times New Roman" w:eastAsia="Times New Roman" w:hAnsi="Times New Roman" w:cs="Times New Roman"/>
      <w:sz w:val="24"/>
      <w:szCs w:val="24"/>
      <w:lang w:eastAsia="ru-RU"/>
    </w:rPr>
  </w:style>
  <w:style w:type="paragraph" w:styleId="af5">
    <w:name w:val="Body Text Indent"/>
    <w:basedOn w:val="a"/>
    <w:link w:val="af6"/>
    <w:rsid w:val="00A40A92"/>
    <w:pPr>
      <w:spacing w:after="120"/>
      <w:ind w:left="283"/>
    </w:pPr>
  </w:style>
  <w:style w:type="character" w:customStyle="1" w:styleId="af6">
    <w:name w:val="Основной текст с отступом Знак"/>
    <w:basedOn w:val="a0"/>
    <w:link w:val="af5"/>
    <w:rsid w:val="00A40A92"/>
    <w:rPr>
      <w:rFonts w:ascii="Times New Roman" w:eastAsia="Times New Roman" w:hAnsi="Times New Roman" w:cs="Times New Roman"/>
      <w:sz w:val="24"/>
      <w:szCs w:val="24"/>
      <w:lang w:eastAsia="ru-RU"/>
    </w:rPr>
  </w:style>
  <w:style w:type="paragraph" w:styleId="33">
    <w:name w:val="Body Text 3"/>
    <w:basedOn w:val="a"/>
    <w:link w:val="34"/>
    <w:rsid w:val="00A40A92"/>
    <w:pPr>
      <w:spacing w:after="120"/>
    </w:pPr>
    <w:rPr>
      <w:sz w:val="16"/>
      <w:szCs w:val="16"/>
    </w:rPr>
  </w:style>
  <w:style w:type="character" w:customStyle="1" w:styleId="34">
    <w:name w:val="Основной текст 3 Знак"/>
    <w:basedOn w:val="a0"/>
    <w:link w:val="33"/>
    <w:rsid w:val="00A40A92"/>
    <w:rPr>
      <w:rFonts w:ascii="Times New Roman" w:eastAsia="Times New Roman" w:hAnsi="Times New Roman" w:cs="Times New Roman"/>
      <w:sz w:val="16"/>
      <w:szCs w:val="16"/>
      <w:lang w:eastAsia="ru-RU"/>
    </w:rPr>
  </w:style>
  <w:style w:type="paragraph" w:customStyle="1" w:styleId="110">
    <w:name w:val="Заголовок 11"/>
    <w:basedOn w:val="a"/>
    <w:next w:val="a"/>
    <w:rsid w:val="00A40A92"/>
    <w:pPr>
      <w:keepNext/>
      <w:spacing w:before="240" w:after="60"/>
      <w:jc w:val="center"/>
    </w:pPr>
    <w:rPr>
      <w:b/>
      <w:kern w:val="28"/>
      <w:sz w:val="28"/>
      <w:szCs w:val="20"/>
    </w:rPr>
  </w:style>
  <w:style w:type="paragraph" w:styleId="af7">
    <w:name w:val="Subtitle"/>
    <w:basedOn w:val="a"/>
    <w:link w:val="af8"/>
    <w:qFormat/>
    <w:rsid w:val="00A40A92"/>
    <w:rPr>
      <w:b/>
      <w:bCs/>
    </w:rPr>
  </w:style>
  <w:style w:type="character" w:customStyle="1" w:styleId="af8">
    <w:name w:val="Подзаголовок Знак"/>
    <w:basedOn w:val="a0"/>
    <w:link w:val="af7"/>
    <w:rsid w:val="00A40A92"/>
    <w:rPr>
      <w:rFonts w:ascii="Times New Roman" w:eastAsia="Times New Roman" w:hAnsi="Times New Roman" w:cs="Times New Roman"/>
      <w:b/>
      <w:bCs/>
      <w:sz w:val="24"/>
      <w:szCs w:val="24"/>
      <w:lang w:eastAsia="ru-RU"/>
    </w:rPr>
  </w:style>
  <w:style w:type="character" w:styleId="af9">
    <w:name w:val="annotation reference"/>
    <w:basedOn w:val="a0"/>
    <w:unhideWhenUsed/>
    <w:rsid w:val="00A40A92"/>
    <w:rPr>
      <w:sz w:val="16"/>
      <w:szCs w:val="16"/>
    </w:rPr>
  </w:style>
  <w:style w:type="paragraph" w:styleId="afa">
    <w:name w:val="annotation text"/>
    <w:basedOn w:val="a"/>
    <w:link w:val="afb"/>
    <w:uiPriority w:val="99"/>
    <w:unhideWhenUsed/>
    <w:rsid w:val="00A40A92"/>
    <w:rPr>
      <w:sz w:val="20"/>
      <w:szCs w:val="20"/>
    </w:rPr>
  </w:style>
  <w:style w:type="character" w:customStyle="1" w:styleId="afb">
    <w:name w:val="Текст примечания Знак"/>
    <w:basedOn w:val="a0"/>
    <w:link w:val="afa"/>
    <w:uiPriority w:val="99"/>
    <w:rsid w:val="00A40A92"/>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semiHidden/>
    <w:rsid w:val="00A40A92"/>
    <w:rPr>
      <w:rFonts w:ascii="Times New Roman" w:eastAsia="Times New Roman" w:hAnsi="Times New Roman" w:cs="Times New Roman"/>
      <w:b/>
      <w:bCs/>
      <w:sz w:val="20"/>
      <w:szCs w:val="20"/>
      <w:lang w:eastAsia="ru-RU"/>
    </w:rPr>
  </w:style>
  <w:style w:type="paragraph" w:styleId="afd">
    <w:name w:val="annotation subject"/>
    <w:basedOn w:val="afa"/>
    <w:next w:val="afa"/>
    <w:link w:val="afc"/>
    <w:uiPriority w:val="99"/>
    <w:semiHidden/>
    <w:unhideWhenUsed/>
    <w:rsid w:val="00A40A92"/>
    <w:rPr>
      <w:b/>
      <w:bCs/>
    </w:rPr>
  </w:style>
  <w:style w:type="paragraph" w:styleId="afe">
    <w:name w:val="Balloon Text"/>
    <w:basedOn w:val="a"/>
    <w:link w:val="aff"/>
    <w:unhideWhenUsed/>
    <w:rsid w:val="00A40A92"/>
    <w:rPr>
      <w:rFonts w:ascii="Tahoma" w:hAnsi="Tahoma" w:cs="Tahoma"/>
      <w:sz w:val="16"/>
      <w:szCs w:val="16"/>
    </w:rPr>
  </w:style>
  <w:style w:type="character" w:customStyle="1" w:styleId="aff">
    <w:name w:val="Текст выноски Знак"/>
    <w:basedOn w:val="a0"/>
    <w:link w:val="afe"/>
    <w:rsid w:val="00A40A92"/>
    <w:rPr>
      <w:rFonts w:ascii="Tahoma" w:eastAsia="Times New Roman" w:hAnsi="Tahoma" w:cs="Tahoma"/>
      <w:sz w:val="16"/>
      <w:szCs w:val="16"/>
      <w:lang w:eastAsia="ru-RU"/>
    </w:rPr>
  </w:style>
  <w:style w:type="table" w:styleId="aff0">
    <w:name w:val="Table Grid"/>
    <w:basedOn w:val="a1"/>
    <w:uiPriority w:val="59"/>
    <w:rsid w:val="00A40A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A40A92"/>
    <w:pPr>
      <w:widowControl w:val="0"/>
      <w:autoSpaceDE w:val="0"/>
      <w:autoSpaceDN w:val="0"/>
      <w:adjustRightInd w:val="0"/>
    </w:pPr>
  </w:style>
  <w:style w:type="paragraph" w:customStyle="1" w:styleId="Style14">
    <w:name w:val="Style14"/>
    <w:basedOn w:val="a"/>
    <w:uiPriority w:val="99"/>
    <w:rsid w:val="00A40A92"/>
    <w:pPr>
      <w:widowControl w:val="0"/>
      <w:autoSpaceDE w:val="0"/>
      <w:autoSpaceDN w:val="0"/>
      <w:adjustRightInd w:val="0"/>
    </w:pPr>
  </w:style>
  <w:style w:type="paragraph" w:customStyle="1" w:styleId="Style15">
    <w:name w:val="Style15"/>
    <w:basedOn w:val="a"/>
    <w:uiPriority w:val="99"/>
    <w:rsid w:val="00A40A92"/>
    <w:pPr>
      <w:widowControl w:val="0"/>
      <w:autoSpaceDE w:val="0"/>
      <w:autoSpaceDN w:val="0"/>
      <w:adjustRightInd w:val="0"/>
    </w:pPr>
  </w:style>
  <w:style w:type="character" w:customStyle="1" w:styleId="FontStyle21">
    <w:name w:val="Font Style21"/>
    <w:basedOn w:val="a0"/>
    <w:rsid w:val="00A40A92"/>
    <w:rPr>
      <w:rFonts w:ascii="Times New Roman" w:hAnsi="Times New Roman" w:cs="Times New Roman"/>
      <w:b/>
      <w:bCs/>
      <w:color w:val="000000"/>
      <w:sz w:val="26"/>
      <w:szCs w:val="26"/>
    </w:rPr>
  </w:style>
  <w:style w:type="character" w:customStyle="1" w:styleId="FontStyle22">
    <w:name w:val="Font Style22"/>
    <w:basedOn w:val="a0"/>
    <w:rsid w:val="00A40A92"/>
    <w:rPr>
      <w:rFonts w:ascii="Times New Roman" w:hAnsi="Times New Roman" w:cs="Times New Roman"/>
      <w:b/>
      <w:bCs/>
      <w:color w:val="000000"/>
      <w:sz w:val="28"/>
      <w:szCs w:val="28"/>
    </w:rPr>
  </w:style>
  <w:style w:type="character" w:customStyle="1" w:styleId="FontStyle23">
    <w:name w:val="Font Style23"/>
    <w:basedOn w:val="a0"/>
    <w:rsid w:val="00A40A92"/>
    <w:rPr>
      <w:rFonts w:ascii="Times New Roman" w:hAnsi="Times New Roman" w:cs="Times New Roman"/>
      <w:color w:val="000000"/>
      <w:sz w:val="26"/>
      <w:szCs w:val="26"/>
    </w:rPr>
  </w:style>
  <w:style w:type="paragraph" w:customStyle="1" w:styleId="ConsPlusNormal">
    <w:name w:val="ConsPlusNormal"/>
    <w:link w:val="ConsPlusNormal0"/>
    <w:rsid w:val="00A40A9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40A92"/>
    <w:rPr>
      <w:rFonts w:ascii="Times New Roman" w:eastAsia="Times New Roman" w:hAnsi="Times New Roman" w:cs="Times New Roman"/>
      <w:sz w:val="20"/>
      <w:szCs w:val="20"/>
      <w:lang w:eastAsia="ru-RU"/>
    </w:rPr>
  </w:style>
  <w:style w:type="paragraph" w:customStyle="1" w:styleId="111">
    <w:name w:val="Обычный11"/>
    <w:rsid w:val="00A40A9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A40A92"/>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A40A92"/>
    <w:pPr>
      <w:keepNext/>
      <w:spacing w:before="240" w:after="60"/>
      <w:jc w:val="both"/>
    </w:pPr>
    <w:rPr>
      <w:rFonts w:ascii="Arial" w:hAnsi="Arial"/>
      <w:b/>
      <w:kern w:val="28"/>
      <w:sz w:val="28"/>
      <w:szCs w:val="20"/>
      <w:lang w:val="en-GB"/>
    </w:rPr>
  </w:style>
  <w:style w:type="paragraph" w:styleId="aff1">
    <w:name w:val="No Spacing"/>
    <w:uiPriority w:val="1"/>
    <w:qFormat/>
    <w:rsid w:val="00A40A92"/>
    <w:pPr>
      <w:spacing w:after="0" w:line="240" w:lineRule="auto"/>
    </w:pPr>
    <w:rPr>
      <w:rFonts w:ascii="Calibri" w:eastAsia="Calibri" w:hAnsi="Calibri" w:cs="Times New Roman"/>
    </w:rPr>
  </w:style>
  <w:style w:type="paragraph" w:customStyle="1" w:styleId="Style3">
    <w:name w:val="Style3"/>
    <w:basedOn w:val="a"/>
    <w:uiPriority w:val="99"/>
    <w:rsid w:val="00A40A92"/>
    <w:pPr>
      <w:widowControl w:val="0"/>
      <w:autoSpaceDE w:val="0"/>
      <w:autoSpaceDN w:val="0"/>
      <w:adjustRightInd w:val="0"/>
    </w:pPr>
  </w:style>
  <w:style w:type="character" w:customStyle="1" w:styleId="FontStyle11">
    <w:name w:val="Font Style11"/>
    <w:basedOn w:val="a0"/>
    <w:rsid w:val="00A40A92"/>
    <w:rPr>
      <w:rFonts w:ascii="Times New Roman" w:hAnsi="Times New Roman" w:cs="Times New Roman"/>
      <w:sz w:val="26"/>
      <w:szCs w:val="26"/>
    </w:rPr>
  </w:style>
  <w:style w:type="character" w:customStyle="1" w:styleId="FontStyle12">
    <w:name w:val="Font Style12"/>
    <w:basedOn w:val="a0"/>
    <w:uiPriority w:val="99"/>
    <w:rsid w:val="00A40A92"/>
    <w:rPr>
      <w:rFonts w:ascii="Times New Roman" w:hAnsi="Times New Roman" w:cs="Times New Roman"/>
      <w:sz w:val="26"/>
      <w:szCs w:val="26"/>
    </w:rPr>
  </w:style>
  <w:style w:type="character" w:styleId="aff2">
    <w:name w:val="page number"/>
    <w:basedOn w:val="a0"/>
    <w:rsid w:val="00A40A92"/>
  </w:style>
  <w:style w:type="character" w:customStyle="1" w:styleId="aff3">
    <w:name w:val="Схема документа Знак"/>
    <w:basedOn w:val="a0"/>
    <w:link w:val="aff4"/>
    <w:semiHidden/>
    <w:rsid w:val="00A40A92"/>
    <w:rPr>
      <w:rFonts w:ascii="Tahoma" w:eastAsia="Times New Roman" w:hAnsi="Tahoma" w:cs="Tahoma"/>
      <w:sz w:val="20"/>
      <w:szCs w:val="20"/>
      <w:shd w:val="clear" w:color="auto" w:fill="000080"/>
      <w:lang w:eastAsia="ru-RU"/>
    </w:rPr>
  </w:style>
  <w:style w:type="paragraph" w:styleId="aff4">
    <w:name w:val="Document Map"/>
    <w:basedOn w:val="a"/>
    <w:link w:val="aff3"/>
    <w:semiHidden/>
    <w:rsid w:val="00A40A92"/>
    <w:pPr>
      <w:shd w:val="clear" w:color="auto" w:fill="000080"/>
    </w:pPr>
    <w:rPr>
      <w:rFonts w:ascii="Tahoma" w:hAnsi="Tahoma" w:cs="Tahoma"/>
      <w:sz w:val="20"/>
      <w:szCs w:val="20"/>
    </w:rPr>
  </w:style>
  <w:style w:type="paragraph" w:customStyle="1" w:styleId="aff5">
    <w:name w:val="áû÷íûé"/>
    <w:rsid w:val="00A40A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rsid w:val="00A40A9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A40A92"/>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A40A92"/>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uiPriority w:val="99"/>
    <w:locked/>
    <w:rsid w:val="00A40A92"/>
    <w:rPr>
      <w:rFonts w:ascii="Courier New" w:eastAsia="Times New Roman" w:hAnsi="Courier New" w:cs="Times New Roman"/>
      <w:snapToGrid w:val="0"/>
      <w:sz w:val="20"/>
      <w:szCs w:val="20"/>
      <w:lang w:eastAsia="ru-RU"/>
    </w:rPr>
  </w:style>
  <w:style w:type="paragraph" w:customStyle="1" w:styleId="ConsNormal">
    <w:name w:val="ConsNormal"/>
    <w:link w:val="ConsNormal0"/>
    <w:rsid w:val="00A40A92"/>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A40A92"/>
    <w:rPr>
      <w:rFonts w:ascii="Arial" w:eastAsia="Times New Roman" w:hAnsi="Arial" w:cs="Times New Roman"/>
      <w:snapToGrid w:val="0"/>
      <w:sz w:val="20"/>
      <w:szCs w:val="20"/>
      <w:lang w:eastAsia="ru-RU"/>
    </w:rPr>
  </w:style>
  <w:style w:type="paragraph" w:customStyle="1" w:styleId="Cell">
    <w:name w:val="Cell"/>
    <w:basedOn w:val="a"/>
    <w:rsid w:val="00A40A92"/>
    <w:pPr>
      <w:widowControl w:val="0"/>
    </w:pPr>
    <w:rPr>
      <w:snapToGrid w:val="0"/>
      <w:sz w:val="20"/>
      <w:szCs w:val="20"/>
    </w:rPr>
  </w:style>
  <w:style w:type="paragraph" w:customStyle="1" w:styleId="Style1">
    <w:name w:val="Style 1"/>
    <w:basedOn w:val="a"/>
    <w:rsid w:val="00A40A92"/>
    <w:pPr>
      <w:autoSpaceDE w:val="0"/>
      <w:autoSpaceDN w:val="0"/>
    </w:pPr>
    <w:rPr>
      <w:sz w:val="20"/>
      <w:szCs w:val="20"/>
    </w:rPr>
  </w:style>
  <w:style w:type="paragraph" w:customStyle="1" w:styleId="Text">
    <w:name w:val="Text"/>
    <w:basedOn w:val="a"/>
    <w:rsid w:val="00A40A92"/>
    <w:pPr>
      <w:spacing w:after="240"/>
    </w:pPr>
    <w:rPr>
      <w:szCs w:val="20"/>
      <w:lang w:val="en-US" w:eastAsia="en-US"/>
    </w:rPr>
  </w:style>
  <w:style w:type="paragraph" w:customStyle="1" w:styleId="13">
    <w:name w:val="Абзац списка1"/>
    <w:basedOn w:val="a"/>
    <w:uiPriority w:val="99"/>
    <w:rsid w:val="00A40A9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A40A92"/>
    <w:pPr>
      <w:widowControl w:val="0"/>
      <w:autoSpaceDE w:val="0"/>
      <w:autoSpaceDN w:val="0"/>
      <w:adjustRightInd w:val="0"/>
      <w:spacing w:line="317" w:lineRule="exact"/>
      <w:ind w:firstLine="677"/>
      <w:jc w:val="both"/>
    </w:pPr>
  </w:style>
  <w:style w:type="paragraph" w:styleId="aff6">
    <w:name w:val="Normal (Web)"/>
    <w:basedOn w:val="a"/>
    <w:uiPriority w:val="99"/>
    <w:unhideWhenUsed/>
    <w:rsid w:val="00A40A92"/>
    <w:pPr>
      <w:spacing w:before="100" w:beforeAutospacing="1" w:after="100" w:afterAutospacing="1"/>
    </w:pPr>
  </w:style>
  <w:style w:type="paragraph" w:customStyle="1" w:styleId="210">
    <w:name w:val="Основной текст 21"/>
    <w:basedOn w:val="a"/>
    <w:rsid w:val="00A40A92"/>
    <w:pPr>
      <w:widowControl w:val="0"/>
    </w:pPr>
    <w:rPr>
      <w:szCs w:val="20"/>
    </w:rPr>
  </w:style>
  <w:style w:type="paragraph" w:customStyle="1" w:styleId="caaieiaie1">
    <w:name w:val="caaieiaie 1"/>
    <w:basedOn w:val="a"/>
    <w:next w:val="a"/>
    <w:rsid w:val="00A40A92"/>
    <w:pPr>
      <w:keepNext/>
      <w:jc w:val="both"/>
    </w:pPr>
    <w:rPr>
      <w:szCs w:val="20"/>
    </w:rPr>
  </w:style>
  <w:style w:type="paragraph" w:customStyle="1" w:styleId="120">
    <w:name w:val="Обычный12"/>
    <w:uiPriority w:val="99"/>
    <w:rsid w:val="00A40A9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f7">
    <w:name w:val="Текст концевой сноски Знак"/>
    <w:basedOn w:val="a0"/>
    <w:link w:val="aff8"/>
    <w:uiPriority w:val="99"/>
    <w:semiHidden/>
    <w:rsid w:val="00A40A92"/>
    <w:rPr>
      <w:rFonts w:ascii="Times New Roman" w:eastAsia="Times New Roman" w:hAnsi="Times New Roman" w:cs="Times New Roman"/>
      <w:sz w:val="20"/>
      <w:szCs w:val="20"/>
      <w:lang w:eastAsia="ru-RU"/>
    </w:rPr>
  </w:style>
  <w:style w:type="paragraph" w:styleId="aff8">
    <w:name w:val="endnote text"/>
    <w:basedOn w:val="a"/>
    <w:link w:val="aff7"/>
    <w:uiPriority w:val="99"/>
    <w:semiHidden/>
    <w:unhideWhenUsed/>
    <w:rsid w:val="00A40A92"/>
    <w:rPr>
      <w:sz w:val="20"/>
      <w:szCs w:val="20"/>
    </w:rPr>
  </w:style>
  <w:style w:type="paragraph" w:customStyle="1" w:styleId="Normalunindented">
    <w:name w:val="Normal unindented"/>
    <w:aliases w:val="Обычный Без отступа"/>
    <w:qFormat/>
    <w:rsid w:val="00A40A92"/>
    <w:pPr>
      <w:spacing w:before="120" w:after="120"/>
      <w:jc w:val="both"/>
    </w:pPr>
    <w:rPr>
      <w:rFonts w:ascii="Times New Roman" w:eastAsia="Times New Roman" w:hAnsi="Times New Roman" w:cs="Times New Roman"/>
      <w:lang w:eastAsia="ru-RU"/>
    </w:rPr>
  </w:style>
  <w:style w:type="character" w:customStyle="1" w:styleId="0pt">
    <w:name w:val="Основной текст + Интервал 0 pt"/>
    <w:basedOn w:val="a0"/>
    <w:rsid w:val="00A40A92"/>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A40A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uiue">
    <w:name w:val="au?iue"/>
    <w:rsid w:val="00122CDC"/>
    <w:pPr>
      <w:widowControl w:val="0"/>
      <w:spacing w:after="0" w:line="240" w:lineRule="auto"/>
      <w:ind w:firstLine="709"/>
      <w:jc w:val="both"/>
    </w:pPr>
    <w:rPr>
      <w:rFonts w:ascii="Journal" w:eastAsia="Times New Roman" w:hAnsi="Journal" w:cs="Times New Roman"/>
      <w:sz w:val="24"/>
      <w:szCs w:val="20"/>
      <w:lang w:eastAsia="ru-RU"/>
    </w:rPr>
  </w:style>
  <w:style w:type="paragraph" w:styleId="25">
    <w:name w:val="Body Text Indent 2"/>
    <w:basedOn w:val="a"/>
    <w:link w:val="26"/>
    <w:uiPriority w:val="99"/>
    <w:semiHidden/>
    <w:unhideWhenUsed/>
    <w:rsid w:val="001079DC"/>
    <w:pPr>
      <w:spacing w:after="120" w:line="480" w:lineRule="auto"/>
      <w:ind w:left="283"/>
    </w:pPr>
  </w:style>
  <w:style w:type="character" w:customStyle="1" w:styleId="26">
    <w:name w:val="Основной текст с отступом 2 Знак"/>
    <w:basedOn w:val="a0"/>
    <w:link w:val="25"/>
    <w:uiPriority w:val="99"/>
    <w:semiHidden/>
    <w:rsid w:val="001079DC"/>
    <w:rPr>
      <w:rFonts w:ascii="Times New Roman" w:eastAsia="Times New Roman" w:hAnsi="Times New Roman" w:cs="Times New Roman"/>
      <w:sz w:val="24"/>
      <w:szCs w:val="24"/>
      <w:lang w:eastAsia="ru-RU"/>
    </w:rPr>
  </w:style>
  <w:style w:type="paragraph" w:styleId="aff9">
    <w:name w:val="Block Text"/>
    <w:basedOn w:val="a"/>
    <w:rsid w:val="001079DC"/>
    <w:pPr>
      <w:ind w:left="426" w:right="57"/>
      <w:jc w:val="both"/>
    </w:pPr>
    <w:rPr>
      <w:sz w:val="22"/>
      <w:szCs w:val="20"/>
    </w:rPr>
  </w:style>
  <w:style w:type="paragraph" w:customStyle="1" w:styleId="BodyText23">
    <w:name w:val="Body Text 23"/>
    <w:basedOn w:val="auiue"/>
    <w:rsid w:val="001079DC"/>
    <w:pPr>
      <w:spacing w:line="240" w:lineRule="atLeast"/>
      <w:ind w:firstLine="567"/>
    </w:pPr>
    <w:rPr>
      <w:rFonts w:ascii="Arial" w:hAnsi="Arial"/>
      <w:sz w:val="20"/>
    </w:rPr>
  </w:style>
  <w:style w:type="paragraph" w:customStyle="1" w:styleId="211">
    <w:name w:val="Основной текст с отступом 21"/>
    <w:basedOn w:val="auiue"/>
    <w:rsid w:val="001079DC"/>
    <w:rPr>
      <w:rFonts w:ascii="Arial" w:hAnsi="Arial"/>
      <w:sz w:val="20"/>
    </w:rPr>
  </w:style>
  <w:style w:type="paragraph" w:customStyle="1" w:styleId="BodyText25">
    <w:name w:val="Body Text 25"/>
    <w:basedOn w:val="auiue"/>
    <w:rsid w:val="001079DC"/>
    <w:pPr>
      <w:tabs>
        <w:tab w:val="left" w:pos="0"/>
      </w:tabs>
      <w:spacing w:line="360" w:lineRule="auto"/>
      <w:ind w:firstLine="0"/>
    </w:pPr>
    <w:rPr>
      <w:rFonts w:ascii="Arial" w:hAnsi="Arial"/>
      <w:sz w:val="20"/>
    </w:rPr>
  </w:style>
  <w:style w:type="paragraph" w:customStyle="1" w:styleId="affa">
    <w:name w:val="бычный"/>
    <w:link w:val="Char"/>
    <w:rsid w:val="001079DC"/>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Char">
    <w:name w:val="бычный Char"/>
    <w:link w:val="affa"/>
    <w:locked/>
    <w:rsid w:val="001079DC"/>
    <w:rPr>
      <w:rFonts w:ascii="Journal" w:eastAsia="Times New Roman" w:hAnsi="Journal"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A92"/>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ГЛАВА,?ACAAE,AEAAA,Заголовок 1 Знак Знак, РАЗДЕЛ,Заголовок 1 Знак1"/>
    <w:basedOn w:val="a"/>
    <w:next w:val="a"/>
    <w:link w:val="10"/>
    <w:qFormat/>
    <w:rsid w:val="00A40A9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40A92"/>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qFormat/>
    <w:rsid w:val="00A40A92"/>
    <w:pPr>
      <w:keepNext/>
      <w:spacing w:before="240" w:after="60"/>
      <w:outlineLvl w:val="2"/>
    </w:pPr>
    <w:rPr>
      <w:rFonts w:ascii="Arial" w:hAnsi="Arial" w:cs="Arial"/>
      <w:b/>
      <w:bCs/>
      <w:sz w:val="26"/>
      <w:szCs w:val="26"/>
    </w:rPr>
  </w:style>
  <w:style w:type="paragraph" w:styleId="4">
    <w:name w:val="heading 4"/>
    <w:basedOn w:val="a"/>
    <w:next w:val="a"/>
    <w:link w:val="40"/>
    <w:qFormat/>
    <w:rsid w:val="00A40A9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A40A9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A40A9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A40A92"/>
    <w:pPr>
      <w:tabs>
        <w:tab w:val="num" w:pos="1296"/>
      </w:tabs>
      <w:spacing w:before="240" w:after="60"/>
      <w:ind w:left="1296" w:hanging="1296"/>
      <w:outlineLvl w:val="6"/>
    </w:pPr>
  </w:style>
  <w:style w:type="paragraph" w:styleId="8">
    <w:name w:val="heading 8"/>
    <w:basedOn w:val="a"/>
    <w:next w:val="a"/>
    <w:link w:val="80"/>
    <w:qFormat/>
    <w:rsid w:val="00A40A9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A40A9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ГЛАВА Знак,?ACAAE Знак,AEAAA Знак,Заголовок 1 Знак Знак Знак, РАЗДЕЛ Знак,Заголовок 1 Знак1 Знак"/>
    <w:basedOn w:val="a0"/>
    <w:link w:val="1"/>
    <w:rsid w:val="00A40A92"/>
    <w:rPr>
      <w:rFonts w:ascii="Arial" w:eastAsia="Times New Roman" w:hAnsi="Arial" w:cs="Arial"/>
      <w:b/>
      <w:bCs/>
      <w:kern w:val="32"/>
      <w:sz w:val="32"/>
      <w:szCs w:val="32"/>
      <w:lang w:eastAsia="ru-RU"/>
    </w:rPr>
  </w:style>
  <w:style w:type="character" w:customStyle="1" w:styleId="20">
    <w:name w:val="Заголовок 2 Знак"/>
    <w:basedOn w:val="a0"/>
    <w:link w:val="2"/>
    <w:rsid w:val="00A40A92"/>
    <w:rPr>
      <w:rFonts w:ascii="Cambria" w:eastAsia="Times New Roman" w:hAnsi="Cambria" w:cs="Cambria"/>
      <w:b/>
      <w:bCs/>
      <w:i/>
      <w:iCs/>
      <w:sz w:val="28"/>
      <w:szCs w:val="28"/>
      <w:lang w:eastAsia="ru-RU"/>
    </w:rPr>
  </w:style>
  <w:style w:type="character" w:customStyle="1" w:styleId="30">
    <w:name w:val="Заголовок 3 Знак"/>
    <w:aliases w:val="H3 Знак"/>
    <w:basedOn w:val="a0"/>
    <w:link w:val="3"/>
    <w:rsid w:val="00A40A92"/>
    <w:rPr>
      <w:rFonts w:ascii="Arial" w:eastAsia="Times New Roman" w:hAnsi="Arial" w:cs="Arial"/>
      <w:b/>
      <w:bCs/>
      <w:sz w:val="26"/>
      <w:szCs w:val="26"/>
      <w:lang w:eastAsia="ru-RU"/>
    </w:rPr>
  </w:style>
  <w:style w:type="character" w:customStyle="1" w:styleId="40">
    <w:name w:val="Заголовок 4 Знак"/>
    <w:basedOn w:val="a0"/>
    <w:link w:val="4"/>
    <w:rsid w:val="00A40A92"/>
    <w:rPr>
      <w:rFonts w:ascii="Calibri" w:eastAsia="Times New Roman" w:hAnsi="Calibri" w:cs="Calibri"/>
      <w:b/>
      <w:bCs/>
      <w:sz w:val="28"/>
      <w:szCs w:val="28"/>
      <w:lang w:eastAsia="ru-RU"/>
    </w:rPr>
  </w:style>
  <w:style w:type="character" w:customStyle="1" w:styleId="50">
    <w:name w:val="Заголовок 5 Знак"/>
    <w:basedOn w:val="a0"/>
    <w:link w:val="5"/>
    <w:rsid w:val="00A40A92"/>
    <w:rPr>
      <w:rFonts w:ascii="Calibri" w:eastAsia="Times New Roman" w:hAnsi="Calibri" w:cs="Calibri"/>
      <w:b/>
      <w:bCs/>
      <w:i/>
      <w:iCs/>
      <w:sz w:val="26"/>
      <w:szCs w:val="26"/>
      <w:lang w:eastAsia="ru-RU"/>
    </w:rPr>
  </w:style>
  <w:style w:type="character" w:customStyle="1" w:styleId="60">
    <w:name w:val="Заголовок 6 Знак"/>
    <w:basedOn w:val="a0"/>
    <w:link w:val="6"/>
    <w:rsid w:val="00A40A92"/>
    <w:rPr>
      <w:rFonts w:ascii="Times New Roman" w:eastAsia="Times New Roman" w:hAnsi="Times New Roman" w:cs="Times New Roman"/>
      <w:b/>
      <w:bCs/>
      <w:lang w:eastAsia="ru-RU"/>
    </w:rPr>
  </w:style>
  <w:style w:type="character" w:customStyle="1" w:styleId="70">
    <w:name w:val="Заголовок 7 Знак"/>
    <w:basedOn w:val="a0"/>
    <w:link w:val="7"/>
    <w:rsid w:val="00A40A9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40A92"/>
    <w:rPr>
      <w:rFonts w:ascii="Calibri" w:eastAsia="Times New Roman" w:hAnsi="Calibri" w:cs="Calibri"/>
      <w:i/>
      <w:iCs/>
      <w:sz w:val="24"/>
      <w:szCs w:val="24"/>
      <w:lang w:eastAsia="ru-RU"/>
    </w:rPr>
  </w:style>
  <w:style w:type="character" w:customStyle="1" w:styleId="90">
    <w:name w:val="Заголовок 9 Знак"/>
    <w:basedOn w:val="a0"/>
    <w:link w:val="9"/>
    <w:rsid w:val="00A40A92"/>
    <w:rPr>
      <w:rFonts w:ascii="Arial" w:eastAsia="Times New Roman" w:hAnsi="Arial" w:cs="Arial"/>
      <w:lang w:eastAsia="ru-RU"/>
    </w:rPr>
  </w:style>
  <w:style w:type="character" w:customStyle="1" w:styleId="21">
    <w:name w:val="Заголовок 2 Знак1"/>
    <w:aliases w:val="Заголовок 2 Знак Знак"/>
    <w:basedOn w:val="a0"/>
    <w:locked/>
    <w:rsid w:val="00A40A92"/>
    <w:rPr>
      <w:rFonts w:ascii="Cambria" w:hAnsi="Cambria" w:cs="Cambria"/>
      <w:b/>
      <w:bCs/>
      <w:i/>
      <w:iCs/>
      <w:sz w:val="28"/>
      <w:szCs w:val="28"/>
      <w:lang w:val="ru-RU" w:eastAsia="ru-RU" w:bidi="ar-SA"/>
    </w:rPr>
  </w:style>
  <w:style w:type="paragraph" w:styleId="a3">
    <w:name w:val="Title"/>
    <w:basedOn w:val="a"/>
    <w:link w:val="a4"/>
    <w:qFormat/>
    <w:rsid w:val="00A40A92"/>
    <w:pPr>
      <w:jc w:val="center"/>
    </w:pPr>
    <w:rPr>
      <w:b/>
      <w:bCs/>
      <w:sz w:val="28"/>
      <w:szCs w:val="28"/>
      <w:lang w:val="en-US"/>
    </w:rPr>
  </w:style>
  <w:style w:type="character" w:customStyle="1" w:styleId="a4">
    <w:name w:val="Название Знак"/>
    <w:basedOn w:val="a0"/>
    <w:link w:val="a3"/>
    <w:uiPriority w:val="10"/>
    <w:rsid w:val="00A40A92"/>
    <w:rPr>
      <w:rFonts w:ascii="Times New Roman" w:eastAsia="Times New Roman" w:hAnsi="Times New Roman" w:cs="Times New Roman"/>
      <w:b/>
      <w:bCs/>
      <w:sz w:val="28"/>
      <w:szCs w:val="28"/>
      <w:lang w:val="en-US" w:eastAsia="ru-RU"/>
    </w:rPr>
  </w:style>
  <w:style w:type="character" w:styleId="a5">
    <w:name w:val="Strong"/>
    <w:basedOn w:val="a0"/>
    <w:qFormat/>
    <w:rsid w:val="00A40A92"/>
    <w:rPr>
      <w:b/>
      <w:bCs/>
    </w:rPr>
  </w:style>
  <w:style w:type="paragraph" w:styleId="a6">
    <w:name w:val="List Paragraph"/>
    <w:aliases w:val="Маркер,List Paragraph,название,Bullet List,FooterText,numbered,SL_Абзац списка,f_Абзац 1,Bullet Number,Нумерованый список,lp1,List Paragraph1,ПАРАГРАФ,Paragraphe de liste1,Текстовая,Абзац списка3,Абзац списка11,Абзац списка4,Абзац списка2,1"/>
    <w:basedOn w:val="a"/>
    <w:link w:val="a7"/>
    <w:uiPriority w:val="34"/>
    <w:qFormat/>
    <w:rsid w:val="00A40A92"/>
    <w:pPr>
      <w:ind w:left="708"/>
    </w:pPr>
  </w:style>
  <w:style w:type="character" w:customStyle="1" w:styleId="a7">
    <w:name w:val="Абзац списка Знак"/>
    <w:aliases w:val="Маркер Знак,List Paragraph Знак,название Знак,Bullet List Знак,FooterText Знак,numbered Знак,SL_Абзац списка Знак,f_Абзац 1 Знак,Bullet Number Знак,Нумерованый список Знак,lp1 Знак,List Paragraph1 Знак,ПАРАГРАФ Знак,Текстовая Знак"/>
    <w:link w:val="a6"/>
    <w:uiPriority w:val="34"/>
    <w:qFormat/>
    <w:locked/>
    <w:rsid w:val="00A40A92"/>
    <w:rPr>
      <w:rFonts w:ascii="Times New Roman" w:eastAsia="Times New Roman" w:hAnsi="Times New Roman" w:cs="Times New Roman"/>
      <w:sz w:val="24"/>
      <w:szCs w:val="24"/>
      <w:lang w:eastAsia="ru-RU"/>
    </w:rPr>
  </w:style>
  <w:style w:type="paragraph" w:customStyle="1" w:styleId="11">
    <w:name w:val="Обычный1"/>
    <w:link w:val="Normal"/>
    <w:rsid w:val="00A40A9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A40A92"/>
    <w:rPr>
      <w:rFonts w:ascii="Times New Roman" w:eastAsia="Times New Roman" w:hAnsi="Times New Roman" w:cs="Times New Roman"/>
      <w:sz w:val="28"/>
      <w:szCs w:val="20"/>
      <w:lang w:eastAsia="ru-RU"/>
    </w:rPr>
  </w:style>
  <w:style w:type="character" w:styleId="a8">
    <w:name w:val="Hyperlink"/>
    <w:uiPriority w:val="99"/>
    <w:rsid w:val="00A40A9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A40A9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A40A92"/>
    <w:rPr>
      <w:rFonts w:ascii="Times New Roman" w:eastAsia="MS Mincho" w:hAnsi="Times New Roman" w:cs="Times New Roman"/>
      <w:sz w:val="26"/>
      <w:szCs w:val="24"/>
      <w:lang w:eastAsia="ru-RU"/>
    </w:rPr>
  </w:style>
  <w:style w:type="paragraph" w:styleId="ab">
    <w:name w:val="Plain Text"/>
    <w:aliases w:val=" Знак1,Знак11"/>
    <w:basedOn w:val="a"/>
    <w:link w:val="ac"/>
    <w:uiPriority w:val="99"/>
    <w:rsid w:val="00A40A92"/>
    <w:pPr>
      <w:tabs>
        <w:tab w:val="left" w:pos="360"/>
      </w:tabs>
      <w:ind w:firstLine="900"/>
      <w:jc w:val="both"/>
    </w:pPr>
    <w:rPr>
      <w:rFonts w:eastAsia="MS Mincho"/>
      <w:spacing w:val="-2"/>
      <w:sz w:val="26"/>
      <w:szCs w:val="20"/>
    </w:rPr>
  </w:style>
  <w:style w:type="character" w:customStyle="1" w:styleId="ac">
    <w:name w:val="Текст Знак"/>
    <w:aliases w:val=" Знак1 Знак,Знак11 Знак"/>
    <w:basedOn w:val="a0"/>
    <w:link w:val="ab"/>
    <w:uiPriority w:val="99"/>
    <w:rsid w:val="00A40A92"/>
    <w:rPr>
      <w:rFonts w:ascii="Times New Roman" w:eastAsia="MS Mincho" w:hAnsi="Times New Roman" w:cs="Times New Roman"/>
      <w:spacing w:val="-2"/>
      <w:sz w:val="26"/>
      <w:szCs w:val="20"/>
      <w:lang w:eastAsia="ru-RU"/>
    </w:rPr>
  </w:style>
  <w:style w:type="character" w:styleId="ad">
    <w:name w:val="footnote reference"/>
    <w:rsid w:val="00A40A92"/>
    <w:rPr>
      <w:vertAlign w:val="superscript"/>
    </w:rPr>
  </w:style>
  <w:style w:type="paragraph" w:styleId="ae">
    <w:name w:val="footnote text"/>
    <w:basedOn w:val="a"/>
    <w:link w:val="af"/>
    <w:uiPriority w:val="99"/>
    <w:rsid w:val="00A40A92"/>
    <w:pPr>
      <w:widowControl w:val="0"/>
      <w:autoSpaceDE w:val="0"/>
      <w:autoSpaceDN w:val="0"/>
    </w:pPr>
    <w:rPr>
      <w:sz w:val="20"/>
      <w:szCs w:val="20"/>
    </w:rPr>
  </w:style>
  <w:style w:type="character" w:customStyle="1" w:styleId="af">
    <w:name w:val="Текст сноски Знак"/>
    <w:basedOn w:val="a0"/>
    <w:link w:val="ae"/>
    <w:uiPriority w:val="99"/>
    <w:rsid w:val="00A40A92"/>
    <w:rPr>
      <w:rFonts w:ascii="Times New Roman" w:eastAsia="Times New Roman" w:hAnsi="Times New Roman" w:cs="Times New Roman"/>
      <w:sz w:val="20"/>
      <w:szCs w:val="20"/>
      <w:lang w:eastAsia="ru-RU"/>
    </w:rPr>
  </w:style>
  <w:style w:type="paragraph" w:styleId="31">
    <w:name w:val="Body Text Indent 3"/>
    <w:basedOn w:val="a"/>
    <w:link w:val="32"/>
    <w:rsid w:val="00A40A92"/>
    <w:pPr>
      <w:spacing w:after="120"/>
      <w:ind w:left="283"/>
    </w:pPr>
    <w:rPr>
      <w:sz w:val="16"/>
      <w:szCs w:val="16"/>
    </w:rPr>
  </w:style>
  <w:style w:type="character" w:customStyle="1" w:styleId="32">
    <w:name w:val="Основной текст с отступом 3 Знак"/>
    <w:basedOn w:val="a0"/>
    <w:link w:val="31"/>
    <w:rsid w:val="00A40A92"/>
    <w:rPr>
      <w:rFonts w:ascii="Times New Roman" w:eastAsia="Times New Roman" w:hAnsi="Times New Roman" w:cs="Times New Roman"/>
      <w:sz w:val="16"/>
      <w:szCs w:val="16"/>
      <w:lang w:eastAsia="ru-RU"/>
    </w:rPr>
  </w:style>
  <w:style w:type="paragraph" w:styleId="af0">
    <w:name w:val="List Bullet"/>
    <w:basedOn w:val="a"/>
    <w:autoRedefine/>
    <w:rsid w:val="00A40A92"/>
    <w:pPr>
      <w:autoSpaceDE w:val="0"/>
      <w:autoSpaceDN w:val="0"/>
      <w:adjustRightInd w:val="0"/>
      <w:ind w:firstLine="720"/>
      <w:jc w:val="both"/>
    </w:pPr>
    <w:rPr>
      <w:b/>
      <w:bCs/>
      <w:i/>
      <w:sz w:val="28"/>
      <w:szCs w:val="28"/>
    </w:rPr>
  </w:style>
  <w:style w:type="paragraph" w:customStyle="1" w:styleId="22">
    <w:name w:val="Обычный2"/>
    <w:rsid w:val="00A40A9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A40A92"/>
    <w:pPr>
      <w:tabs>
        <w:tab w:val="center" w:pos="4677"/>
        <w:tab w:val="right" w:pos="9355"/>
      </w:tabs>
    </w:pPr>
  </w:style>
  <w:style w:type="character" w:customStyle="1" w:styleId="af2">
    <w:name w:val="Верхний колонтитул Знак"/>
    <w:basedOn w:val="a0"/>
    <w:link w:val="af1"/>
    <w:uiPriority w:val="99"/>
    <w:rsid w:val="00A40A9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A40A92"/>
    <w:pPr>
      <w:tabs>
        <w:tab w:val="center" w:pos="4677"/>
        <w:tab w:val="right" w:pos="9355"/>
      </w:tabs>
    </w:pPr>
  </w:style>
  <w:style w:type="character" w:customStyle="1" w:styleId="af4">
    <w:name w:val="Нижний колонтитул Знак"/>
    <w:basedOn w:val="a0"/>
    <w:link w:val="af3"/>
    <w:uiPriority w:val="99"/>
    <w:rsid w:val="00A40A92"/>
    <w:rPr>
      <w:rFonts w:ascii="Times New Roman" w:eastAsia="Times New Roman" w:hAnsi="Times New Roman" w:cs="Times New Roman"/>
      <w:sz w:val="24"/>
      <w:szCs w:val="24"/>
      <w:lang w:eastAsia="ru-RU"/>
    </w:rPr>
  </w:style>
  <w:style w:type="paragraph" w:styleId="af5">
    <w:name w:val="Body Text Indent"/>
    <w:basedOn w:val="a"/>
    <w:link w:val="af6"/>
    <w:rsid w:val="00A40A92"/>
    <w:pPr>
      <w:spacing w:after="120"/>
      <w:ind w:left="283"/>
    </w:pPr>
  </w:style>
  <w:style w:type="character" w:customStyle="1" w:styleId="af6">
    <w:name w:val="Основной текст с отступом Знак"/>
    <w:basedOn w:val="a0"/>
    <w:link w:val="af5"/>
    <w:rsid w:val="00A40A92"/>
    <w:rPr>
      <w:rFonts w:ascii="Times New Roman" w:eastAsia="Times New Roman" w:hAnsi="Times New Roman" w:cs="Times New Roman"/>
      <w:sz w:val="24"/>
      <w:szCs w:val="24"/>
      <w:lang w:eastAsia="ru-RU"/>
    </w:rPr>
  </w:style>
  <w:style w:type="paragraph" w:styleId="33">
    <w:name w:val="Body Text 3"/>
    <w:basedOn w:val="a"/>
    <w:link w:val="34"/>
    <w:rsid w:val="00A40A92"/>
    <w:pPr>
      <w:spacing w:after="120"/>
    </w:pPr>
    <w:rPr>
      <w:sz w:val="16"/>
      <w:szCs w:val="16"/>
    </w:rPr>
  </w:style>
  <w:style w:type="character" w:customStyle="1" w:styleId="34">
    <w:name w:val="Основной текст 3 Знак"/>
    <w:basedOn w:val="a0"/>
    <w:link w:val="33"/>
    <w:rsid w:val="00A40A92"/>
    <w:rPr>
      <w:rFonts w:ascii="Times New Roman" w:eastAsia="Times New Roman" w:hAnsi="Times New Roman" w:cs="Times New Roman"/>
      <w:sz w:val="16"/>
      <w:szCs w:val="16"/>
      <w:lang w:eastAsia="ru-RU"/>
    </w:rPr>
  </w:style>
  <w:style w:type="paragraph" w:customStyle="1" w:styleId="110">
    <w:name w:val="Заголовок 11"/>
    <w:basedOn w:val="a"/>
    <w:next w:val="a"/>
    <w:rsid w:val="00A40A92"/>
    <w:pPr>
      <w:keepNext/>
      <w:spacing w:before="240" w:after="60"/>
      <w:jc w:val="center"/>
    </w:pPr>
    <w:rPr>
      <w:b/>
      <w:kern w:val="28"/>
      <w:sz w:val="28"/>
      <w:szCs w:val="20"/>
    </w:rPr>
  </w:style>
  <w:style w:type="paragraph" w:styleId="af7">
    <w:name w:val="Subtitle"/>
    <w:basedOn w:val="a"/>
    <w:link w:val="af8"/>
    <w:qFormat/>
    <w:rsid w:val="00A40A92"/>
    <w:rPr>
      <w:b/>
      <w:bCs/>
    </w:rPr>
  </w:style>
  <w:style w:type="character" w:customStyle="1" w:styleId="af8">
    <w:name w:val="Подзаголовок Знак"/>
    <w:basedOn w:val="a0"/>
    <w:link w:val="af7"/>
    <w:rsid w:val="00A40A92"/>
    <w:rPr>
      <w:rFonts w:ascii="Times New Roman" w:eastAsia="Times New Roman" w:hAnsi="Times New Roman" w:cs="Times New Roman"/>
      <w:b/>
      <w:bCs/>
      <w:sz w:val="24"/>
      <w:szCs w:val="24"/>
      <w:lang w:eastAsia="ru-RU"/>
    </w:rPr>
  </w:style>
  <w:style w:type="character" w:styleId="af9">
    <w:name w:val="annotation reference"/>
    <w:basedOn w:val="a0"/>
    <w:unhideWhenUsed/>
    <w:rsid w:val="00A40A92"/>
    <w:rPr>
      <w:sz w:val="16"/>
      <w:szCs w:val="16"/>
    </w:rPr>
  </w:style>
  <w:style w:type="paragraph" w:styleId="afa">
    <w:name w:val="annotation text"/>
    <w:basedOn w:val="a"/>
    <w:link w:val="afb"/>
    <w:uiPriority w:val="99"/>
    <w:unhideWhenUsed/>
    <w:rsid w:val="00A40A92"/>
    <w:rPr>
      <w:sz w:val="20"/>
      <w:szCs w:val="20"/>
    </w:rPr>
  </w:style>
  <w:style w:type="character" w:customStyle="1" w:styleId="afb">
    <w:name w:val="Текст примечания Знак"/>
    <w:basedOn w:val="a0"/>
    <w:link w:val="afa"/>
    <w:uiPriority w:val="99"/>
    <w:rsid w:val="00A40A92"/>
    <w:rPr>
      <w:rFonts w:ascii="Times New Roman" w:eastAsia="Times New Roman" w:hAnsi="Times New Roman" w:cs="Times New Roman"/>
      <w:sz w:val="20"/>
      <w:szCs w:val="20"/>
      <w:lang w:eastAsia="ru-RU"/>
    </w:rPr>
  </w:style>
  <w:style w:type="character" w:customStyle="1" w:styleId="afc">
    <w:name w:val="Тема примечания Знак"/>
    <w:basedOn w:val="afb"/>
    <w:link w:val="afd"/>
    <w:uiPriority w:val="99"/>
    <w:semiHidden/>
    <w:rsid w:val="00A40A92"/>
    <w:rPr>
      <w:rFonts w:ascii="Times New Roman" w:eastAsia="Times New Roman" w:hAnsi="Times New Roman" w:cs="Times New Roman"/>
      <w:b/>
      <w:bCs/>
      <w:sz w:val="20"/>
      <w:szCs w:val="20"/>
      <w:lang w:eastAsia="ru-RU"/>
    </w:rPr>
  </w:style>
  <w:style w:type="paragraph" w:styleId="afd">
    <w:name w:val="annotation subject"/>
    <w:basedOn w:val="afa"/>
    <w:next w:val="afa"/>
    <w:link w:val="afc"/>
    <w:uiPriority w:val="99"/>
    <w:semiHidden/>
    <w:unhideWhenUsed/>
    <w:rsid w:val="00A40A92"/>
    <w:rPr>
      <w:b/>
      <w:bCs/>
    </w:rPr>
  </w:style>
  <w:style w:type="paragraph" w:styleId="afe">
    <w:name w:val="Balloon Text"/>
    <w:basedOn w:val="a"/>
    <w:link w:val="aff"/>
    <w:unhideWhenUsed/>
    <w:rsid w:val="00A40A92"/>
    <w:rPr>
      <w:rFonts w:ascii="Tahoma" w:hAnsi="Tahoma" w:cs="Tahoma"/>
      <w:sz w:val="16"/>
      <w:szCs w:val="16"/>
    </w:rPr>
  </w:style>
  <w:style w:type="character" w:customStyle="1" w:styleId="aff">
    <w:name w:val="Текст выноски Знак"/>
    <w:basedOn w:val="a0"/>
    <w:link w:val="afe"/>
    <w:rsid w:val="00A40A92"/>
    <w:rPr>
      <w:rFonts w:ascii="Tahoma" w:eastAsia="Times New Roman" w:hAnsi="Tahoma" w:cs="Tahoma"/>
      <w:sz w:val="16"/>
      <w:szCs w:val="16"/>
      <w:lang w:eastAsia="ru-RU"/>
    </w:rPr>
  </w:style>
  <w:style w:type="table" w:styleId="aff0">
    <w:name w:val="Table Grid"/>
    <w:basedOn w:val="a1"/>
    <w:uiPriority w:val="59"/>
    <w:rsid w:val="00A40A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rsid w:val="00A40A92"/>
    <w:pPr>
      <w:widowControl w:val="0"/>
      <w:autoSpaceDE w:val="0"/>
      <w:autoSpaceDN w:val="0"/>
      <w:adjustRightInd w:val="0"/>
    </w:pPr>
  </w:style>
  <w:style w:type="paragraph" w:customStyle="1" w:styleId="Style14">
    <w:name w:val="Style14"/>
    <w:basedOn w:val="a"/>
    <w:uiPriority w:val="99"/>
    <w:rsid w:val="00A40A92"/>
    <w:pPr>
      <w:widowControl w:val="0"/>
      <w:autoSpaceDE w:val="0"/>
      <w:autoSpaceDN w:val="0"/>
      <w:adjustRightInd w:val="0"/>
    </w:pPr>
  </w:style>
  <w:style w:type="paragraph" w:customStyle="1" w:styleId="Style15">
    <w:name w:val="Style15"/>
    <w:basedOn w:val="a"/>
    <w:uiPriority w:val="99"/>
    <w:rsid w:val="00A40A92"/>
    <w:pPr>
      <w:widowControl w:val="0"/>
      <w:autoSpaceDE w:val="0"/>
      <w:autoSpaceDN w:val="0"/>
      <w:adjustRightInd w:val="0"/>
    </w:pPr>
  </w:style>
  <w:style w:type="character" w:customStyle="1" w:styleId="FontStyle21">
    <w:name w:val="Font Style21"/>
    <w:basedOn w:val="a0"/>
    <w:rsid w:val="00A40A92"/>
    <w:rPr>
      <w:rFonts w:ascii="Times New Roman" w:hAnsi="Times New Roman" w:cs="Times New Roman"/>
      <w:b/>
      <w:bCs/>
      <w:color w:val="000000"/>
      <w:sz w:val="26"/>
      <w:szCs w:val="26"/>
    </w:rPr>
  </w:style>
  <w:style w:type="character" w:customStyle="1" w:styleId="FontStyle22">
    <w:name w:val="Font Style22"/>
    <w:basedOn w:val="a0"/>
    <w:rsid w:val="00A40A92"/>
    <w:rPr>
      <w:rFonts w:ascii="Times New Roman" w:hAnsi="Times New Roman" w:cs="Times New Roman"/>
      <w:b/>
      <w:bCs/>
      <w:color w:val="000000"/>
      <w:sz w:val="28"/>
      <w:szCs w:val="28"/>
    </w:rPr>
  </w:style>
  <w:style w:type="character" w:customStyle="1" w:styleId="FontStyle23">
    <w:name w:val="Font Style23"/>
    <w:basedOn w:val="a0"/>
    <w:rsid w:val="00A40A92"/>
    <w:rPr>
      <w:rFonts w:ascii="Times New Roman" w:hAnsi="Times New Roman" w:cs="Times New Roman"/>
      <w:color w:val="000000"/>
      <w:sz w:val="26"/>
      <w:szCs w:val="26"/>
    </w:rPr>
  </w:style>
  <w:style w:type="paragraph" w:customStyle="1" w:styleId="ConsPlusNormal">
    <w:name w:val="ConsPlusNormal"/>
    <w:link w:val="ConsPlusNormal0"/>
    <w:rsid w:val="00A40A9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40A92"/>
    <w:rPr>
      <w:rFonts w:ascii="Times New Roman" w:eastAsia="Times New Roman" w:hAnsi="Times New Roman" w:cs="Times New Roman"/>
      <w:sz w:val="20"/>
      <w:szCs w:val="20"/>
      <w:lang w:eastAsia="ru-RU"/>
    </w:rPr>
  </w:style>
  <w:style w:type="paragraph" w:customStyle="1" w:styleId="111">
    <w:name w:val="Обычный11"/>
    <w:rsid w:val="00A40A92"/>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41">
    <w:name w:val="заголовок 4"/>
    <w:basedOn w:val="a"/>
    <w:next w:val="a"/>
    <w:uiPriority w:val="99"/>
    <w:rsid w:val="00A40A92"/>
    <w:pPr>
      <w:keepNext/>
      <w:tabs>
        <w:tab w:val="left" w:pos="0"/>
      </w:tabs>
      <w:suppressAutoHyphens/>
      <w:jc w:val="center"/>
    </w:pPr>
    <w:rPr>
      <w:snapToGrid w:val="0"/>
      <w:spacing w:val="-2"/>
      <w:szCs w:val="20"/>
    </w:rPr>
  </w:style>
  <w:style w:type="paragraph" w:customStyle="1" w:styleId="12">
    <w:name w:val="заголовок 1"/>
    <w:basedOn w:val="a"/>
    <w:next w:val="a"/>
    <w:uiPriority w:val="99"/>
    <w:rsid w:val="00A40A92"/>
    <w:pPr>
      <w:keepNext/>
      <w:spacing w:before="240" w:after="60"/>
      <w:jc w:val="both"/>
    </w:pPr>
    <w:rPr>
      <w:rFonts w:ascii="Arial" w:hAnsi="Arial"/>
      <w:b/>
      <w:kern w:val="28"/>
      <w:sz w:val="28"/>
      <w:szCs w:val="20"/>
      <w:lang w:val="en-GB"/>
    </w:rPr>
  </w:style>
  <w:style w:type="paragraph" w:styleId="aff1">
    <w:name w:val="No Spacing"/>
    <w:uiPriority w:val="1"/>
    <w:qFormat/>
    <w:rsid w:val="00A40A92"/>
    <w:pPr>
      <w:spacing w:after="0" w:line="240" w:lineRule="auto"/>
    </w:pPr>
    <w:rPr>
      <w:rFonts w:ascii="Calibri" w:eastAsia="Calibri" w:hAnsi="Calibri" w:cs="Times New Roman"/>
    </w:rPr>
  </w:style>
  <w:style w:type="paragraph" w:customStyle="1" w:styleId="Style3">
    <w:name w:val="Style3"/>
    <w:basedOn w:val="a"/>
    <w:uiPriority w:val="99"/>
    <w:rsid w:val="00A40A92"/>
    <w:pPr>
      <w:widowControl w:val="0"/>
      <w:autoSpaceDE w:val="0"/>
      <w:autoSpaceDN w:val="0"/>
      <w:adjustRightInd w:val="0"/>
    </w:pPr>
  </w:style>
  <w:style w:type="character" w:customStyle="1" w:styleId="FontStyle11">
    <w:name w:val="Font Style11"/>
    <w:basedOn w:val="a0"/>
    <w:rsid w:val="00A40A92"/>
    <w:rPr>
      <w:rFonts w:ascii="Times New Roman" w:hAnsi="Times New Roman" w:cs="Times New Roman"/>
      <w:sz w:val="26"/>
      <w:szCs w:val="26"/>
    </w:rPr>
  </w:style>
  <w:style w:type="character" w:customStyle="1" w:styleId="FontStyle12">
    <w:name w:val="Font Style12"/>
    <w:basedOn w:val="a0"/>
    <w:uiPriority w:val="99"/>
    <w:rsid w:val="00A40A92"/>
    <w:rPr>
      <w:rFonts w:ascii="Times New Roman" w:hAnsi="Times New Roman" w:cs="Times New Roman"/>
      <w:sz w:val="26"/>
      <w:szCs w:val="26"/>
    </w:rPr>
  </w:style>
  <w:style w:type="character" w:styleId="aff2">
    <w:name w:val="page number"/>
    <w:basedOn w:val="a0"/>
    <w:rsid w:val="00A40A92"/>
  </w:style>
  <w:style w:type="character" w:customStyle="1" w:styleId="aff3">
    <w:name w:val="Схема документа Знак"/>
    <w:basedOn w:val="a0"/>
    <w:link w:val="aff4"/>
    <w:semiHidden/>
    <w:rsid w:val="00A40A92"/>
    <w:rPr>
      <w:rFonts w:ascii="Tahoma" w:eastAsia="Times New Roman" w:hAnsi="Tahoma" w:cs="Tahoma"/>
      <w:sz w:val="20"/>
      <w:szCs w:val="20"/>
      <w:shd w:val="clear" w:color="auto" w:fill="000080"/>
      <w:lang w:eastAsia="ru-RU"/>
    </w:rPr>
  </w:style>
  <w:style w:type="paragraph" w:styleId="aff4">
    <w:name w:val="Document Map"/>
    <w:basedOn w:val="a"/>
    <w:link w:val="aff3"/>
    <w:semiHidden/>
    <w:rsid w:val="00A40A92"/>
    <w:pPr>
      <w:shd w:val="clear" w:color="auto" w:fill="000080"/>
    </w:pPr>
    <w:rPr>
      <w:rFonts w:ascii="Tahoma" w:hAnsi="Tahoma" w:cs="Tahoma"/>
      <w:sz w:val="20"/>
      <w:szCs w:val="20"/>
    </w:rPr>
  </w:style>
  <w:style w:type="paragraph" w:customStyle="1" w:styleId="aff5">
    <w:name w:val="áû÷íûé"/>
    <w:rsid w:val="00A40A9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23">
    <w:name w:val="Body Text 2"/>
    <w:basedOn w:val="a"/>
    <w:link w:val="24"/>
    <w:rsid w:val="00A40A92"/>
    <w:pPr>
      <w:tabs>
        <w:tab w:val="left" w:pos="0"/>
      </w:tabs>
      <w:autoSpaceDE w:val="0"/>
      <w:autoSpaceDN w:val="0"/>
      <w:adjustRightInd w:val="0"/>
      <w:jc w:val="both"/>
    </w:pPr>
    <w:rPr>
      <w:rFonts w:ascii="Times New Roman CYR" w:hAnsi="Times New Roman CYR" w:cs="Times New Roman CYR"/>
      <w:sz w:val="28"/>
      <w:szCs w:val="28"/>
    </w:rPr>
  </w:style>
  <w:style w:type="character" w:customStyle="1" w:styleId="24">
    <w:name w:val="Основной текст 2 Знак"/>
    <w:basedOn w:val="a0"/>
    <w:link w:val="23"/>
    <w:rsid w:val="00A40A92"/>
    <w:rPr>
      <w:rFonts w:ascii="Times New Roman CYR" w:eastAsia="Times New Roman" w:hAnsi="Times New Roman CYR" w:cs="Times New Roman CYR"/>
      <w:sz w:val="28"/>
      <w:szCs w:val="28"/>
      <w:lang w:eastAsia="ru-RU"/>
    </w:rPr>
  </w:style>
  <w:style w:type="paragraph" w:customStyle="1" w:styleId="ConsNonformat">
    <w:name w:val="ConsNonformat"/>
    <w:link w:val="ConsNonformat0"/>
    <w:uiPriority w:val="99"/>
    <w:rsid w:val="00A40A92"/>
    <w:pPr>
      <w:widowControl w:val="0"/>
      <w:spacing w:after="0" w:line="240" w:lineRule="auto"/>
    </w:pPr>
    <w:rPr>
      <w:rFonts w:ascii="Courier New" w:eastAsia="Times New Roman" w:hAnsi="Courier New" w:cs="Times New Roman"/>
      <w:snapToGrid w:val="0"/>
      <w:sz w:val="20"/>
      <w:szCs w:val="20"/>
      <w:lang w:eastAsia="ru-RU"/>
    </w:rPr>
  </w:style>
  <w:style w:type="character" w:customStyle="1" w:styleId="ConsNonformat0">
    <w:name w:val="ConsNonformat Знак"/>
    <w:link w:val="ConsNonformat"/>
    <w:uiPriority w:val="99"/>
    <w:locked/>
    <w:rsid w:val="00A40A92"/>
    <w:rPr>
      <w:rFonts w:ascii="Courier New" w:eastAsia="Times New Roman" w:hAnsi="Courier New" w:cs="Times New Roman"/>
      <w:snapToGrid w:val="0"/>
      <w:sz w:val="20"/>
      <w:szCs w:val="20"/>
      <w:lang w:eastAsia="ru-RU"/>
    </w:rPr>
  </w:style>
  <w:style w:type="paragraph" w:customStyle="1" w:styleId="ConsNormal">
    <w:name w:val="ConsNormal"/>
    <w:link w:val="ConsNormal0"/>
    <w:rsid w:val="00A40A92"/>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nsNormal0">
    <w:name w:val="ConsNormal Знак"/>
    <w:link w:val="ConsNormal"/>
    <w:locked/>
    <w:rsid w:val="00A40A92"/>
    <w:rPr>
      <w:rFonts w:ascii="Arial" w:eastAsia="Times New Roman" w:hAnsi="Arial" w:cs="Times New Roman"/>
      <w:snapToGrid w:val="0"/>
      <w:sz w:val="20"/>
      <w:szCs w:val="20"/>
      <w:lang w:eastAsia="ru-RU"/>
    </w:rPr>
  </w:style>
  <w:style w:type="paragraph" w:customStyle="1" w:styleId="Cell">
    <w:name w:val="Cell"/>
    <w:basedOn w:val="a"/>
    <w:rsid w:val="00A40A92"/>
    <w:pPr>
      <w:widowControl w:val="0"/>
    </w:pPr>
    <w:rPr>
      <w:snapToGrid w:val="0"/>
      <w:sz w:val="20"/>
      <w:szCs w:val="20"/>
    </w:rPr>
  </w:style>
  <w:style w:type="paragraph" w:customStyle="1" w:styleId="Style1">
    <w:name w:val="Style 1"/>
    <w:basedOn w:val="a"/>
    <w:rsid w:val="00A40A92"/>
    <w:pPr>
      <w:autoSpaceDE w:val="0"/>
      <w:autoSpaceDN w:val="0"/>
    </w:pPr>
    <w:rPr>
      <w:sz w:val="20"/>
      <w:szCs w:val="20"/>
    </w:rPr>
  </w:style>
  <w:style w:type="paragraph" w:customStyle="1" w:styleId="Text">
    <w:name w:val="Text"/>
    <w:basedOn w:val="a"/>
    <w:rsid w:val="00A40A92"/>
    <w:pPr>
      <w:spacing w:after="240"/>
    </w:pPr>
    <w:rPr>
      <w:szCs w:val="20"/>
      <w:lang w:val="en-US" w:eastAsia="en-US"/>
    </w:rPr>
  </w:style>
  <w:style w:type="paragraph" w:customStyle="1" w:styleId="13">
    <w:name w:val="Абзац списка1"/>
    <w:basedOn w:val="a"/>
    <w:uiPriority w:val="99"/>
    <w:rsid w:val="00A40A92"/>
    <w:pPr>
      <w:spacing w:after="200" w:line="276" w:lineRule="auto"/>
      <w:ind w:left="720"/>
    </w:pPr>
    <w:rPr>
      <w:rFonts w:ascii="Calibri" w:hAnsi="Calibri" w:cs="Calibri"/>
      <w:sz w:val="22"/>
      <w:szCs w:val="22"/>
      <w:lang w:eastAsia="en-US"/>
    </w:rPr>
  </w:style>
  <w:style w:type="paragraph" w:customStyle="1" w:styleId="Style5">
    <w:name w:val="Style5"/>
    <w:basedOn w:val="a"/>
    <w:uiPriority w:val="99"/>
    <w:rsid w:val="00A40A92"/>
    <w:pPr>
      <w:widowControl w:val="0"/>
      <w:autoSpaceDE w:val="0"/>
      <w:autoSpaceDN w:val="0"/>
      <w:adjustRightInd w:val="0"/>
      <w:spacing w:line="317" w:lineRule="exact"/>
      <w:ind w:firstLine="677"/>
      <w:jc w:val="both"/>
    </w:pPr>
  </w:style>
  <w:style w:type="paragraph" w:styleId="aff6">
    <w:name w:val="Normal (Web)"/>
    <w:basedOn w:val="a"/>
    <w:uiPriority w:val="99"/>
    <w:unhideWhenUsed/>
    <w:rsid w:val="00A40A92"/>
    <w:pPr>
      <w:spacing w:before="100" w:beforeAutospacing="1" w:after="100" w:afterAutospacing="1"/>
    </w:pPr>
  </w:style>
  <w:style w:type="paragraph" w:customStyle="1" w:styleId="210">
    <w:name w:val="Основной текст 21"/>
    <w:basedOn w:val="a"/>
    <w:rsid w:val="00A40A92"/>
    <w:pPr>
      <w:widowControl w:val="0"/>
    </w:pPr>
    <w:rPr>
      <w:szCs w:val="20"/>
    </w:rPr>
  </w:style>
  <w:style w:type="paragraph" w:customStyle="1" w:styleId="caaieiaie1">
    <w:name w:val="caaieiaie 1"/>
    <w:basedOn w:val="a"/>
    <w:next w:val="a"/>
    <w:rsid w:val="00A40A92"/>
    <w:pPr>
      <w:keepNext/>
      <w:jc w:val="both"/>
    </w:pPr>
    <w:rPr>
      <w:szCs w:val="20"/>
    </w:rPr>
  </w:style>
  <w:style w:type="paragraph" w:customStyle="1" w:styleId="120">
    <w:name w:val="Обычный12"/>
    <w:uiPriority w:val="99"/>
    <w:rsid w:val="00A40A9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f7">
    <w:name w:val="Текст концевой сноски Знак"/>
    <w:basedOn w:val="a0"/>
    <w:link w:val="aff8"/>
    <w:uiPriority w:val="99"/>
    <w:semiHidden/>
    <w:rsid w:val="00A40A92"/>
    <w:rPr>
      <w:rFonts w:ascii="Times New Roman" w:eastAsia="Times New Roman" w:hAnsi="Times New Roman" w:cs="Times New Roman"/>
      <w:sz w:val="20"/>
      <w:szCs w:val="20"/>
      <w:lang w:eastAsia="ru-RU"/>
    </w:rPr>
  </w:style>
  <w:style w:type="paragraph" w:styleId="aff8">
    <w:name w:val="endnote text"/>
    <w:basedOn w:val="a"/>
    <w:link w:val="aff7"/>
    <w:uiPriority w:val="99"/>
    <w:semiHidden/>
    <w:unhideWhenUsed/>
    <w:rsid w:val="00A40A92"/>
    <w:rPr>
      <w:sz w:val="20"/>
      <w:szCs w:val="20"/>
    </w:rPr>
  </w:style>
  <w:style w:type="paragraph" w:customStyle="1" w:styleId="Normalunindented">
    <w:name w:val="Normal unindented"/>
    <w:aliases w:val="Обычный Без отступа"/>
    <w:qFormat/>
    <w:rsid w:val="00A40A92"/>
    <w:pPr>
      <w:spacing w:before="120" w:after="120"/>
      <w:jc w:val="both"/>
    </w:pPr>
    <w:rPr>
      <w:rFonts w:ascii="Times New Roman" w:eastAsia="Times New Roman" w:hAnsi="Times New Roman" w:cs="Times New Roman"/>
      <w:lang w:eastAsia="ru-RU"/>
    </w:rPr>
  </w:style>
  <w:style w:type="character" w:customStyle="1" w:styleId="0pt">
    <w:name w:val="Основной текст + Интервал 0 pt"/>
    <w:basedOn w:val="a0"/>
    <w:rsid w:val="00A40A92"/>
    <w:rPr>
      <w:rFonts w:ascii="Times New Roman" w:eastAsia="Times New Roman" w:hAnsi="Times New Roman" w:cs="Times New Roman"/>
      <w:b w:val="0"/>
      <w:bCs w:val="0"/>
      <w:i w:val="0"/>
      <w:iCs w:val="0"/>
      <w:smallCaps w:val="0"/>
      <w:strike w:val="0"/>
      <w:color w:val="000000"/>
      <w:spacing w:val="13"/>
      <w:w w:val="100"/>
      <w:position w:val="0"/>
      <w:sz w:val="20"/>
      <w:szCs w:val="20"/>
      <w:u w:val="none"/>
      <w:shd w:val="clear" w:color="auto" w:fill="FFFFFF"/>
      <w:lang w:val="ru-RU" w:eastAsia="ru-RU" w:bidi="ru-RU"/>
    </w:rPr>
  </w:style>
  <w:style w:type="paragraph" w:customStyle="1" w:styleId="ConsPlusNonformat">
    <w:name w:val="ConsPlusNonformat"/>
    <w:rsid w:val="00A40A9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auiue">
    <w:name w:val="au?iue"/>
    <w:rsid w:val="00122CDC"/>
    <w:pPr>
      <w:widowControl w:val="0"/>
      <w:spacing w:after="0" w:line="240" w:lineRule="auto"/>
      <w:ind w:firstLine="709"/>
      <w:jc w:val="both"/>
    </w:pPr>
    <w:rPr>
      <w:rFonts w:ascii="Journal" w:eastAsia="Times New Roman" w:hAnsi="Journal" w:cs="Times New Roman"/>
      <w:sz w:val="24"/>
      <w:szCs w:val="20"/>
      <w:lang w:eastAsia="ru-RU"/>
    </w:rPr>
  </w:style>
  <w:style w:type="paragraph" w:styleId="25">
    <w:name w:val="Body Text Indent 2"/>
    <w:basedOn w:val="a"/>
    <w:link w:val="26"/>
    <w:uiPriority w:val="99"/>
    <w:semiHidden/>
    <w:unhideWhenUsed/>
    <w:rsid w:val="001079DC"/>
    <w:pPr>
      <w:spacing w:after="120" w:line="480" w:lineRule="auto"/>
      <w:ind w:left="283"/>
    </w:pPr>
  </w:style>
  <w:style w:type="character" w:customStyle="1" w:styleId="26">
    <w:name w:val="Основной текст с отступом 2 Знак"/>
    <w:basedOn w:val="a0"/>
    <w:link w:val="25"/>
    <w:uiPriority w:val="99"/>
    <w:semiHidden/>
    <w:rsid w:val="001079DC"/>
    <w:rPr>
      <w:rFonts w:ascii="Times New Roman" w:eastAsia="Times New Roman" w:hAnsi="Times New Roman" w:cs="Times New Roman"/>
      <w:sz w:val="24"/>
      <w:szCs w:val="24"/>
      <w:lang w:eastAsia="ru-RU"/>
    </w:rPr>
  </w:style>
  <w:style w:type="paragraph" w:styleId="aff9">
    <w:name w:val="Block Text"/>
    <w:basedOn w:val="a"/>
    <w:rsid w:val="001079DC"/>
    <w:pPr>
      <w:ind w:left="426" w:right="57"/>
      <w:jc w:val="both"/>
    </w:pPr>
    <w:rPr>
      <w:sz w:val="22"/>
      <w:szCs w:val="20"/>
    </w:rPr>
  </w:style>
  <w:style w:type="paragraph" w:customStyle="1" w:styleId="BodyText23">
    <w:name w:val="Body Text 23"/>
    <w:basedOn w:val="auiue"/>
    <w:rsid w:val="001079DC"/>
    <w:pPr>
      <w:spacing w:line="240" w:lineRule="atLeast"/>
      <w:ind w:firstLine="567"/>
    </w:pPr>
    <w:rPr>
      <w:rFonts w:ascii="Arial" w:hAnsi="Arial"/>
      <w:sz w:val="20"/>
    </w:rPr>
  </w:style>
  <w:style w:type="paragraph" w:customStyle="1" w:styleId="211">
    <w:name w:val="Основной текст с отступом 21"/>
    <w:basedOn w:val="auiue"/>
    <w:rsid w:val="001079DC"/>
    <w:rPr>
      <w:rFonts w:ascii="Arial" w:hAnsi="Arial"/>
      <w:sz w:val="20"/>
    </w:rPr>
  </w:style>
  <w:style w:type="paragraph" w:customStyle="1" w:styleId="BodyText25">
    <w:name w:val="Body Text 25"/>
    <w:basedOn w:val="auiue"/>
    <w:rsid w:val="001079DC"/>
    <w:pPr>
      <w:tabs>
        <w:tab w:val="left" w:pos="0"/>
      </w:tabs>
      <w:spacing w:line="360" w:lineRule="auto"/>
      <w:ind w:firstLine="0"/>
    </w:pPr>
    <w:rPr>
      <w:rFonts w:ascii="Arial" w:hAnsi="Arial"/>
      <w:sz w:val="20"/>
    </w:rPr>
  </w:style>
  <w:style w:type="paragraph" w:customStyle="1" w:styleId="affa">
    <w:name w:val="бычный"/>
    <w:link w:val="Char"/>
    <w:rsid w:val="001079DC"/>
    <w:pPr>
      <w:widowControl w:val="0"/>
      <w:spacing w:after="0" w:line="240" w:lineRule="auto"/>
      <w:ind w:firstLine="709"/>
      <w:jc w:val="both"/>
    </w:pPr>
    <w:rPr>
      <w:rFonts w:ascii="Journal" w:eastAsia="Times New Roman" w:hAnsi="Journal" w:cs="Times New Roman"/>
      <w:sz w:val="24"/>
      <w:szCs w:val="20"/>
      <w:lang w:eastAsia="ru-RU"/>
    </w:rPr>
  </w:style>
  <w:style w:type="character" w:customStyle="1" w:styleId="Char">
    <w:name w:val="бычный Char"/>
    <w:link w:val="affa"/>
    <w:locked/>
    <w:rsid w:val="001079DC"/>
    <w:rPr>
      <w:rFonts w:ascii="Journal" w:eastAsia="Times New Roman" w:hAnsi="Journal"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1365520645">
      <w:bodyDiv w:val="1"/>
      <w:marLeft w:val="0"/>
      <w:marRight w:val="0"/>
      <w:marTop w:val="0"/>
      <w:marBottom w:val="0"/>
      <w:divBdr>
        <w:top w:val="none" w:sz="0" w:space="0" w:color="auto"/>
        <w:left w:val="none" w:sz="0" w:space="0" w:color="auto"/>
        <w:bottom w:val="none" w:sz="0" w:space="0" w:color="auto"/>
        <w:right w:val="none" w:sz="0" w:space="0" w:color="auto"/>
      </w:divBdr>
    </w:div>
    <w:div w:id="1981686995">
      <w:bodyDiv w:val="1"/>
      <w:marLeft w:val="0"/>
      <w:marRight w:val="0"/>
      <w:marTop w:val="0"/>
      <w:marBottom w:val="0"/>
      <w:divBdr>
        <w:top w:val="none" w:sz="0" w:space="0" w:color="auto"/>
        <w:left w:val="none" w:sz="0" w:space="0" w:color="auto"/>
        <w:bottom w:val="none" w:sz="0" w:space="0" w:color="auto"/>
        <w:right w:val="none" w:sz="0" w:space="0" w:color="auto"/>
      </w:divBdr>
    </w:div>
    <w:div w:id="205462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o@pk-sakhalin.ru" TargetMode="External"/><Relationship Id="rId13" Type="http://schemas.openxmlformats.org/officeDocument/2006/relationships/hyperlink" Target="https://etp.comita.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tp.comit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k-sakhalin.r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zd.ru" TargetMode="External"/><Relationship Id="rId4" Type="http://schemas.openxmlformats.org/officeDocument/2006/relationships/webSettings" Target="webSettings.xml"/><Relationship Id="rId9" Type="http://schemas.openxmlformats.org/officeDocument/2006/relationships/hyperlink" Target="https://etp.comita.ru" TargetMode="External"/><Relationship Id="rId14" Type="http://schemas.openxmlformats.org/officeDocument/2006/relationships/hyperlink" Target="mailto:OAO@pk-sakha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26</Pages>
  <Words>9738</Words>
  <Characters>55510</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65118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Митрофанова Марина Николаевна</dc:creator>
  <cp:lastModifiedBy>RCKZ_MedvedevAV</cp:lastModifiedBy>
  <cp:revision>4</cp:revision>
  <dcterms:created xsi:type="dcterms:W3CDTF">2019-01-29T06:54:00Z</dcterms:created>
  <dcterms:modified xsi:type="dcterms:W3CDTF">2019-01-30T00:58:00Z</dcterms:modified>
</cp:coreProperties>
</file>