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BE" w:rsidRPr="00F67BD1" w:rsidRDefault="00A052BE" w:rsidP="00A052BE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A052BE" w:rsidRDefault="00A052BE" w:rsidP="00A052B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 w:rsidR="002E1DDC">
        <w:rPr>
          <w:rFonts w:ascii="Times New Roman" w:hAnsi="Times New Roman"/>
          <w:b/>
          <w:bCs/>
          <w:sz w:val="28"/>
          <w:szCs w:val="28"/>
        </w:rPr>
        <w:t>96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r w:rsidR="002E1DDC" w:rsidRPr="002E1DDC">
        <w:rPr>
          <w:rFonts w:ascii="Times New Roman" w:hAnsi="Times New Roman"/>
          <w:b/>
          <w:bCs/>
          <w:sz w:val="28"/>
          <w:szCs w:val="28"/>
        </w:rPr>
        <w:t>бумажных изделий хозяйственного назначения</w:t>
      </w:r>
      <w:r w:rsidR="002E1DDC">
        <w:rPr>
          <w:rFonts w:ascii="Times New Roman" w:hAnsi="Times New Roman"/>
          <w:b/>
          <w:bCs/>
          <w:sz w:val="28"/>
          <w:szCs w:val="28"/>
        </w:rPr>
        <w:t>.</w:t>
      </w:r>
    </w:p>
    <w:p w:rsidR="007435F2" w:rsidRPr="00E83385" w:rsidRDefault="007435F2" w:rsidP="00A052B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EC4AB5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4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2E1DDC">
              <w:rPr>
                <w:rFonts w:ascii="Times New Roman" w:hAnsi="Times New Roman"/>
                <w:b/>
                <w:bCs/>
                <w:sz w:val="28"/>
                <w:szCs w:val="28"/>
              </w:rPr>
              <w:t>03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2E1DDC">
              <w:rPr>
                <w:rFonts w:ascii="Times New Roman" w:hAnsi="Times New Roman"/>
                <w:b/>
                <w:bCs/>
                <w:sz w:val="28"/>
                <w:szCs w:val="28"/>
              </w:rPr>
              <w:t>ноября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A052BE" w:rsidRPr="00EC4AB5" w:rsidRDefault="00A052BE" w:rsidP="00743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2E1DDC">
              <w:rPr>
                <w:rFonts w:ascii="Times New Roman" w:hAnsi="Times New Roman"/>
                <w:b/>
                <w:bCs/>
                <w:sz w:val="28"/>
                <w:szCs w:val="28"/>
              </w:rPr>
              <w:t>96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EC4AB5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2E1DDC">
              <w:rPr>
                <w:rFonts w:ascii="Times New Roman" w:hAnsi="Times New Roman"/>
                <w:b/>
                <w:bCs/>
                <w:sz w:val="28"/>
                <w:szCs w:val="28"/>
              </w:rPr>
              <w:t>96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"РТС-тендер" </w:t>
            </w:r>
            <w:hyperlink r:id="rId5" w:history="1">
              <w:r w:rsidRPr="004A3182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 w:rsidRPr="00EC4AB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A052BE" w:rsidRPr="00093F20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6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A052BE" w:rsidRPr="00093F20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Контактное лицо: Иванова Ксения Сергеевна.</w:t>
            </w:r>
          </w:p>
          <w:p w:rsidR="00A052BE" w:rsidRPr="00093F20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C76EC7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IvanovaKS@pk-sakhalin.ru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A052BE" w:rsidRPr="00544982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31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DC" w:rsidRPr="002E1DDC" w:rsidRDefault="002E1DDC" w:rsidP="002E1D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1DDC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Размер обеспечения исполнения договора составляет 5 % (Пять процентов) от начальной (максимальной) цены договора, что составляет</w:t>
            </w:r>
            <w:r w:rsidRPr="002E1DDC">
              <w:rPr>
                <w:rFonts w:ascii="Times New Roman" w:eastAsia="Times New Roman" w:hAnsi="Times New Roman"/>
                <w:bCs/>
                <w:sz w:val="28"/>
                <w:szCs w:val="28"/>
              </w:rPr>
              <w:br/>
              <w:t>100 725,00 (Сто тысяч семьсот двадцать пять) рублей 00 копеек без учёта НДС.</w:t>
            </w:r>
          </w:p>
          <w:p w:rsidR="002E1DDC" w:rsidRPr="002E1DDC" w:rsidRDefault="002E1DDC" w:rsidP="002E1D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1DD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Банковские реквизиты для внесения денежных средств:</w:t>
            </w:r>
          </w:p>
          <w:p w:rsidR="002E1DDC" w:rsidRPr="002E1DDC" w:rsidRDefault="002E1DDC" w:rsidP="002E1D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1DDC">
              <w:rPr>
                <w:rFonts w:ascii="Times New Roman" w:eastAsia="Times New Roman" w:hAnsi="Times New Roman"/>
                <w:bCs/>
                <w:sz w:val="28"/>
                <w:szCs w:val="28"/>
              </w:rPr>
              <w:t>р/с 40702810908020008931</w:t>
            </w:r>
          </w:p>
          <w:p w:rsidR="002E1DDC" w:rsidRPr="002E1DDC" w:rsidRDefault="002E1DDC" w:rsidP="002E1D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1DDC">
              <w:rPr>
                <w:rFonts w:ascii="Times New Roman" w:eastAsia="Times New Roman" w:hAnsi="Times New Roman"/>
                <w:bCs/>
                <w:sz w:val="28"/>
                <w:szCs w:val="28"/>
              </w:rPr>
              <w:t>в филиале Банк ВТБ (ПАО) в г. Хабаровске</w:t>
            </w:r>
          </w:p>
          <w:p w:rsidR="002E1DDC" w:rsidRPr="002E1DDC" w:rsidRDefault="002E1DDC" w:rsidP="002E1D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1DDC">
              <w:rPr>
                <w:rFonts w:ascii="Times New Roman" w:eastAsia="Times New Roman" w:hAnsi="Times New Roman"/>
                <w:bCs/>
                <w:sz w:val="28"/>
                <w:szCs w:val="28"/>
              </w:rPr>
              <w:t>БИК 040813727</w:t>
            </w:r>
          </w:p>
          <w:p w:rsidR="002E1DDC" w:rsidRPr="002E1DDC" w:rsidRDefault="002E1DDC" w:rsidP="002E1D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1DDC">
              <w:rPr>
                <w:rFonts w:ascii="Times New Roman" w:eastAsia="Times New Roman" w:hAnsi="Times New Roman"/>
                <w:bCs/>
                <w:sz w:val="28"/>
                <w:szCs w:val="28"/>
              </w:rPr>
              <w:t>к/с № 30101810400000000727</w:t>
            </w:r>
          </w:p>
          <w:p w:rsidR="002E1DDC" w:rsidRPr="002E1DDC" w:rsidRDefault="002E1DDC" w:rsidP="002E1D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1DDC">
              <w:rPr>
                <w:rFonts w:ascii="Times New Roman" w:eastAsia="Times New Roman" w:hAnsi="Times New Roman"/>
                <w:bCs/>
                <w:sz w:val="28"/>
                <w:szCs w:val="28"/>
              </w:rPr>
              <w:t>Наименование получателя денежных средств:</w:t>
            </w:r>
          </w:p>
          <w:p w:rsidR="002E1DDC" w:rsidRPr="002E1DDC" w:rsidRDefault="002E1DDC" w:rsidP="002E1D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1DDC">
              <w:rPr>
                <w:rFonts w:ascii="Times New Roman" w:eastAsia="Times New Roman" w:hAnsi="Times New Roman"/>
                <w:bCs/>
                <w:sz w:val="28"/>
                <w:szCs w:val="28"/>
              </w:rPr>
              <w:t>Акционерное общество «Пассажирская компания «Сахалин» (АО «ПКС»)</w:t>
            </w:r>
          </w:p>
          <w:p w:rsidR="002E1DDC" w:rsidRPr="002E1DDC" w:rsidRDefault="002E1DDC" w:rsidP="002E1D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1DDC">
              <w:rPr>
                <w:rFonts w:ascii="Times New Roman" w:eastAsia="Times New Roman" w:hAnsi="Times New Roman"/>
                <w:bCs/>
                <w:sz w:val="28"/>
                <w:szCs w:val="28"/>
              </w:rPr>
              <w:t>ИНН 6501243453</w:t>
            </w:r>
          </w:p>
          <w:p w:rsidR="002E1DDC" w:rsidRPr="002E1DDC" w:rsidRDefault="002E1DDC" w:rsidP="002E1D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1DDC">
              <w:rPr>
                <w:rFonts w:ascii="Times New Roman" w:eastAsia="Times New Roman" w:hAnsi="Times New Roman"/>
                <w:bCs/>
                <w:sz w:val="28"/>
                <w:szCs w:val="28"/>
              </w:rPr>
              <w:t>КПП 650101001</w:t>
            </w:r>
          </w:p>
          <w:p w:rsidR="002E1DDC" w:rsidRPr="002E1DDC" w:rsidRDefault="002E1DDC" w:rsidP="002E1D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1DDC">
              <w:rPr>
                <w:rFonts w:ascii="Times New Roman" w:eastAsia="Times New Roman" w:hAnsi="Times New Roman"/>
                <w:bCs/>
                <w:sz w:val="28"/>
                <w:szCs w:val="28"/>
              </w:rPr>
              <w:t>Назначение платежа: обеспечение исполнения договора по результатам процедуры №_____/___-_____/___, ОКПО ________. Адрес: индекс ______, г. ________, ул. _____________, д. __, стр. __. НДС не облагается.</w:t>
            </w:r>
          </w:p>
          <w:p w:rsidR="002E1DDC" w:rsidRPr="002E1DDC" w:rsidRDefault="002E1DDC" w:rsidP="002E1D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1DDC">
              <w:rPr>
                <w:rFonts w:ascii="Times New Roman" w:eastAsia="Times New Roman" w:hAnsi="Times New Roman"/>
                <w:bCs/>
                <w:sz w:val="28"/>
                <w:szCs w:val="28"/>
              </w:rPr>
              <w:t>Способы обеспечения исполнения договора, требования к порядку и сроку предоставления обеспечения, основное обязательство, исполнение которого обеспечивается, указаны в пункте 3.18 аукционной документации. Срок исполнения основного обязательства указан в разделе 4 «Сроки поставки товаров» технического задания, являющегося приложением № 1.1 аукционной документации.</w:t>
            </w:r>
          </w:p>
          <w:p w:rsidR="00A052BE" w:rsidRPr="00EC4AB5" w:rsidRDefault="002E1DDC" w:rsidP="002E1D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E1DD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если участник предоставляет обеспечение исполнения договора в форме банковской гарантии, такая гарантия (проект гарантии) направляется по адресу: </w:t>
            </w:r>
            <w:proofErr w:type="gramStart"/>
            <w:r w:rsidRPr="002E1DDC">
              <w:rPr>
                <w:rFonts w:ascii="Times New Roman" w:eastAsia="Times New Roman" w:hAnsi="Times New Roman"/>
                <w:bCs/>
                <w:sz w:val="28"/>
                <w:szCs w:val="28"/>
              </w:rPr>
              <w:t>IvanovaKS@pk-sakhalin.ru ,</w:t>
            </w:r>
            <w:proofErr w:type="gramEnd"/>
            <w:r w:rsidRPr="002E1DD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ответственным за прием банковской гарантии является Иванова Ксения Сергеевна , контактный телефон (4242) 71-32-52 (доб.131).</w:t>
            </w:r>
          </w:p>
        </w:tc>
      </w:tr>
      <w:tr w:rsidR="00A052BE" w:rsidRPr="009A14CD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Поставка </w:t>
            </w:r>
            <w:r w:rsidR="002E1DDC" w:rsidRPr="002E1DDC">
              <w:rPr>
                <w:rFonts w:ascii="Times New Roman" w:hAnsi="Times New Roman"/>
                <w:bCs/>
                <w:sz w:val="28"/>
                <w:szCs w:val="28"/>
              </w:rPr>
              <w:t>бумажных изделий хозяйственного назначения.</w:t>
            </w:r>
          </w:p>
          <w:p w:rsidR="00A052BE" w:rsidRPr="00E83385" w:rsidRDefault="00A052BE" w:rsidP="00276D7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Объем поставляемого товара указывается в техническом задании, являющемся приложением к аукционной документации.</w:t>
            </w:r>
          </w:p>
        </w:tc>
      </w:tr>
      <w:tr w:rsidR="00A052BE" w:rsidRPr="009A14CD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83385" w:rsidRDefault="00A052BE" w:rsidP="00276D7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A052BE" w:rsidRPr="001676A8" w:rsidTr="002E1DDC">
        <w:trPr>
          <w:trHeight w:val="28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A052BE" w:rsidRPr="00E83385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2E1DDC">
              <w:rPr>
                <w:rFonts w:ascii="Times New Roman" w:hAnsi="Times New Roman"/>
                <w:bCs/>
                <w:sz w:val="28"/>
                <w:szCs w:val="28"/>
              </w:rPr>
              <w:t>2 014 500,00</w:t>
            </w:r>
            <w:r w:rsidRPr="0067763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2E1DDC">
              <w:rPr>
                <w:rFonts w:ascii="Times New Roman" w:hAnsi="Times New Roman"/>
                <w:bCs/>
                <w:sz w:val="28"/>
                <w:szCs w:val="28"/>
              </w:rPr>
              <w:t>два миллиона четырнадцать тысяч пятьсот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) рубл</w:t>
            </w:r>
            <w:r w:rsidR="002E1DDC">
              <w:rPr>
                <w:rFonts w:ascii="Times New Roman" w:hAnsi="Times New Roman"/>
                <w:bCs/>
                <w:sz w:val="28"/>
                <w:szCs w:val="28"/>
              </w:rPr>
              <w:t>ей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0</w:t>
            </w:r>
            <w:r w:rsidR="007435F2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копеек без учета НДС,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2E1DDC">
              <w:rPr>
                <w:rFonts w:ascii="Times New Roman" w:hAnsi="Times New Roman"/>
                <w:bCs/>
                <w:sz w:val="28"/>
                <w:szCs w:val="28"/>
              </w:rPr>
              <w:t>2 417 400,00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с учетом НДС).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676A8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товара на склад покупателя.</w:t>
            </w:r>
          </w:p>
        </w:tc>
      </w:tr>
      <w:tr w:rsidR="00A052BE" w:rsidRPr="009A14CD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 Единой информационной системе, и считается размещенной в установленном порядке. 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A052BE" w:rsidRPr="009A14CD" w:rsidTr="00276D74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2E1DDC">
              <w:rPr>
                <w:rFonts w:ascii="Times New Roman" w:hAnsi="Times New Roman"/>
                <w:b/>
                <w:bCs/>
                <w:sz w:val="28"/>
                <w:szCs w:val="28"/>
              </w:rPr>
              <w:t>03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2E1DDC">
              <w:rPr>
                <w:rFonts w:ascii="Times New Roman" w:hAnsi="Times New Roman"/>
                <w:b/>
                <w:bCs/>
                <w:sz w:val="28"/>
                <w:szCs w:val="28"/>
              </w:rPr>
              <w:t>ноября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2E1DDC"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2E1DDC">
              <w:rPr>
                <w:rFonts w:ascii="Times New Roman" w:hAnsi="Times New Roman"/>
                <w:b/>
                <w:bCs/>
                <w:sz w:val="28"/>
                <w:szCs w:val="28"/>
              </w:rPr>
              <w:t>ноября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A052BE" w:rsidRPr="009A14CD" w:rsidRDefault="00A052BE" w:rsidP="007435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2E1DDC">
              <w:rPr>
                <w:rFonts w:ascii="Times New Roman" w:hAnsi="Times New Roman"/>
                <w:b/>
                <w:bCs/>
                <w:sz w:val="28"/>
                <w:szCs w:val="28"/>
              </w:rPr>
              <w:t>96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A052BE" w:rsidRPr="009A14CD" w:rsidTr="00276D74">
        <w:trPr>
          <w:trHeight w:val="447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2E1DDC"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  <w:r w:rsidR="007435F2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2E1DDC">
              <w:rPr>
                <w:rFonts w:ascii="Times New Roman" w:hAnsi="Times New Roman"/>
                <w:b/>
                <w:bCs/>
                <w:sz w:val="28"/>
                <w:szCs w:val="28"/>
              </w:rPr>
              <w:t>ноября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2E1DDC"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  <w:r w:rsidR="007435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2E1DDC">
              <w:rPr>
                <w:rFonts w:ascii="Times New Roman" w:hAnsi="Times New Roman"/>
                <w:b/>
                <w:bCs/>
                <w:sz w:val="28"/>
                <w:szCs w:val="28"/>
              </w:rPr>
              <w:t>ноября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2E1DDC">
              <w:rPr>
                <w:rFonts w:ascii="Times New Roman" w:hAnsi="Times New Roman"/>
                <w:b/>
                <w:bCs/>
                <w:sz w:val="28"/>
                <w:szCs w:val="28"/>
              </w:rPr>
              <w:t>28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2E1DD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ноября </w:t>
            </w:r>
            <w:r w:rsidR="002E1DDC"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2022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2E1DDC">
              <w:rPr>
                <w:rFonts w:ascii="Times New Roman" w:hAnsi="Times New Roman"/>
                <w:b/>
                <w:bCs/>
                <w:sz w:val="28"/>
                <w:szCs w:val="28"/>
              </w:rPr>
              <w:t>28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2E1DD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ноября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</w:tbl>
    <w:p w:rsidR="003B5CFB" w:rsidRDefault="003B5CFB">
      <w:bookmarkStart w:id="1" w:name="_GoBack"/>
      <w:bookmarkEnd w:id="0"/>
      <w:bookmarkEnd w:id="1"/>
    </w:p>
    <w:sectPr w:rsidR="003B5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2BE"/>
    <w:rsid w:val="002E1DDC"/>
    <w:rsid w:val="003B5CFB"/>
    <w:rsid w:val="007435F2"/>
    <w:rsid w:val="008847ED"/>
    <w:rsid w:val="00A052BE"/>
    <w:rsid w:val="00A776FE"/>
    <w:rsid w:val="00AC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BBD49B-528E-4692-9E29-1DFA0441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2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052BE"/>
    <w:rPr>
      <w:color w:val="0000FF"/>
      <w:u w:val="single"/>
    </w:rPr>
  </w:style>
  <w:style w:type="paragraph" w:customStyle="1" w:styleId="1">
    <w:name w:val="Обычный1"/>
    <w:rsid w:val="00A052BE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vanovaKS@pk-sakhal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ao@pk-sakhalin.ru" TargetMode="External"/><Relationship Id="rId5" Type="http://schemas.openxmlformats.org/officeDocument/2006/relationships/hyperlink" Target="http://www.rts-tender.ru" TargetMode="External"/><Relationship Id="rId4" Type="http://schemas.openxmlformats.org/officeDocument/2006/relationships/hyperlink" Target="http://www.pk-sakhalin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IvanovaKS</cp:lastModifiedBy>
  <cp:revision>4</cp:revision>
  <dcterms:created xsi:type="dcterms:W3CDTF">2022-06-09T23:38:00Z</dcterms:created>
  <dcterms:modified xsi:type="dcterms:W3CDTF">2022-11-02T22:50:00Z</dcterms:modified>
</cp:coreProperties>
</file>