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623" w:rsidRPr="00F67BD1" w:rsidRDefault="007E1623" w:rsidP="007E1623">
      <w:pPr>
        <w:pStyle w:val="1"/>
        <w:ind w:firstLine="0"/>
        <w:jc w:val="center"/>
        <w:outlineLvl w:val="0"/>
        <w:rPr>
          <w:b/>
          <w:szCs w:val="28"/>
        </w:rPr>
      </w:pPr>
      <w:bookmarkStart w:id="0" w:name="_Toc515863120"/>
      <w:r w:rsidRPr="00F67BD1">
        <w:rPr>
          <w:b/>
          <w:szCs w:val="28"/>
        </w:rPr>
        <w:t>Извещение об осуществлении</w:t>
      </w:r>
    </w:p>
    <w:p w:rsidR="007E1623" w:rsidRDefault="007E1623" w:rsidP="007E162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67BD1">
        <w:rPr>
          <w:rFonts w:ascii="Times New Roman" w:hAnsi="Times New Roman"/>
          <w:b/>
          <w:bCs/>
          <w:sz w:val="28"/>
          <w:szCs w:val="28"/>
        </w:rPr>
        <w:t xml:space="preserve">открытого аукциона среди субъектов малого и среднего предпринимательства в электронной форме № </w:t>
      </w:r>
      <w:r>
        <w:rPr>
          <w:rFonts w:ascii="Times New Roman" w:hAnsi="Times New Roman"/>
          <w:b/>
          <w:bCs/>
          <w:sz w:val="28"/>
          <w:szCs w:val="28"/>
        </w:rPr>
        <w:t>12</w:t>
      </w:r>
      <w:r>
        <w:rPr>
          <w:rFonts w:ascii="Times New Roman" w:hAnsi="Times New Roman"/>
          <w:b/>
          <w:bCs/>
          <w:sz w:val="28"/>
          <w:szCs w:val="28"/>
        </w:rPr>
        <w:t>4</w:t>
      </w:r>
      <w:r w:rsidRPr="00F67BD1">
        <w:rPr>
          <w:rFonts w:ascii="Times New Roman" w:hAnsi="Times New Roman"/>
          <w:b/>
          <w:bCs/>
          <w:sz w:val="28"/>
          <w:szCs w:val="28"/>
        </w:rPr>
        <w:t xml:space="preserve">/ОАЭ-ПКС/Т </w:t>
      </w:r>
      <w:r w:rsidRPr="009A14CD">
        <w:rPr>
          <w:rFonts w:ascii="Times New Roman" w:hAnsi="Times New Roman"/>
          <w:b/>
          <w:bCs/>
          <w:sz w:val="28"/>
          <w:szCs w:val="28"/>
        </w:rPr>
        <w:t>на право заключения договора</w:t>
      </w:r>
      <w:r w:rsidRPr="00E83385">
        <w:rPr>
          <w:bCs/>
          <w:sz w:val="28"/>
          <w:szCs w:val="28"/>
        </w:rPr>
        <w:t xml:space="preserve"> </w:t>
      </w:r>
      <w:r w:rsidRPr="00E83385">
        <w:rPr>
          <w:rFonts w:ascii="Times New Roman" w:hAnsi="Times New Roman"/>
          <w:b/>
          <w:bCs/>
          <w:sz w:val="28"/>
          <w:szCs w:val="28"/>
        </w:rPr>
        <w:t xml:space="preserve">поставки </w:t>
      </w:r>
      <w:r>
        <w:rPr>
          <w:rFonts w:ascii="Times New Roman" w:hAnsi="Times New Roman"/>
          <w:b/>
          <w:bCs/>
          <w:sz w:val="28"/>
          <w:szCs w:val="28"/>
        </w:rPr>
        <w:t>компьютеров и устройств к ним</w:t>
      </w:r>
    </w:p>
    <w:p w:rsidR="007E1623" w:rsidRPr="00E83385" w:rsidRDefault="007E1623" w:rsidP="007E162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6521"/>
      </w:tblGrid>
      <w:tr w:rsidR="007E1623" w:rsidRPr="00EC4AB5" w:rsidTr="000935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23" w:rsidRPr="00EC4AB5" w:rsidRDefault="007E1623" w:rsidP="000935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№ </w:t>
            </w:r>
            <w:proofErr w:type="gramStart"/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proofErr w:type="gramEnd"/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23" w:rsidRPr="00EC4AB5" w:rsidRDefault="007E1623" w:rsidP="000935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Параметры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23" w:rsidRPr="00EC4AB5" w:rsidRDefault="007E1623" w:rsidP="000935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Условия проводимой закупки</w:t>
            </w:r>
          </w:p>
        </w:tc>
      </w:tr>
      <w:tr w:rsidR="007E1623" w:rsidRPr="00EC4AB5" w:rsidTr="000935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23" w:rsidRPr="00EC4AB5" w:rsidRDefault="007E1623" w:rsidP="000935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23" w:rsidRPr="00EC4AB5" w:rsidRDefault="007E1623" w:rsidP="000935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23" w:rsidRPr="00EC4AB5" w:rsidRDefault="007E1623" w:rsidP="000935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Настоящее извещение и аукционная документация размещены в Единой информационной системе в сфере закупок (далее – Единая информационная система), на сайте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hyperlink r:id="rId5" w:history="1"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www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pk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-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sakhalin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(Раздел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Сотрудничество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»)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>, а также на сайте www.rts-tender.ru (далее — ЭТЗП)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 (вместе далее — сайты)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апреля 2023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7E1623" w:rsidRPr="00EC4AB5" w:rsidRDefault="007E1623" w:rsidP="007E16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Все необходимые документы по открытому аукциону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CF1C2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размещены в разделе «Документы».</w:t>
            </w:r>
          </w:p>
        </w:tc>
      </w:tr>
      <w:tr w:rsidR="007E1623" w:rsidRPr="00EC4AB5" w:rsidTr="000935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23" w:rsidRPr="00EC4AB5" w:rsidRDefault="007E1623" w:rsidP="000935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23" w:rsidRPr="00EC4AB5" w:rsidRDefault="007E1623" w:rsidP="000935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Способ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23" w:rsidRPr="00EC4AB5" w:rsidRDefault="007E1623" w:rsidP="000935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Открытый аукцион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среди субъектов малого и среднего предпринимательства в электронной форме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124</w:t>
            </w:r>
            <w:r w:rsidRPr="001676A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/ОАЭ-</w:t>
            </w: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ПКС/Т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7E1623" w:rsidRPr="00EC4AB5" w:rsidTr="000935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23" w:rsidRPr="00EC4AB5" w:rsidRDefault="007E1623" w:rsidP="000935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23" w:rsidRPr="00EC4AB5" w:rsidRDefault="007E1623" w:rsidP="000935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23" w:rsidRPr="00EC4AB5" w:rsidRDefault="007E1623" w:rsidP="000935C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 xml:space="preserve">Электронная площадка "РТС-тендер" </w:t>
            </w:r>
            <w:hyperlink r:id="rId6" w:history="1">
              <w:r w:rsidRPr="004A3182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  <w:r w:rsidRPr="00EC4AB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7E1623" w:rsidRPr="00EC4AB5" w:rsidTr="000935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23" w:rsidRPr="00EC4AB5" w:rsidRDefault="007E1623" w:rsidP="000935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23" w:rsidRPr="00EC4AB5" w:rsidRDefault="007E1623" w:rsidP="000935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Заказчик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23" w:rsidRPr="00CF1C2D" w:rsidRDefault="007E1623" w:rsidP="000935C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Заказчик –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АО «Пассажирская компания «Сахалин».</w:t>
            </w:r>
          </w:p>
          <w:p w:rsidR="007E1623" w:rsidRPr="00CF1C2D" w:rsidRDefault="007E1623" w:rsidP="000935C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proofErr w:type="gramStart"/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Место нахождения: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  <w:proofErr w:type="gramEnd"/>
          </w:p>
          <w:p w:rsidR="007E1623" w:rsidRPr="00CF1C2D" w:rsidRDefault="007E1623" w:rsidP="000935C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Почтовый адрес: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  <w:proofErr w:type="gramEnd"/>
          </w:p>
          <w:p w:rsidR="007E1623" w:rsidRPr="00093F20" w:rsidRDefault="007E1623" w:rsidP="000935C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7" w:history="1">
              <w:r w:rsidRPr="00093F20">
                <w:rPr>
                  <w:rFonts w:ascii="Times New Roman" w:eastAsia="Times New Roman" w:hAnsi="Times New Roman"/>
                  <w:bCs/>
                  <w:sz w:val="28"/>
                  <w:szCs w:val="28"/>
                </w:rPr>
                <w:t>oao@pk-sakhalin.ru</w:t>
              </w:r>
            </w:hyperlink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7E1623" w:rsidRPr="00CF1C2D" w:rsidRDefault="007E1623" w:rsidP="000935C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44982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телефона/факса: 8 (4242) 71-31-99/71-30-89.</w:t>
            </w:r>
          </w:p>
          <w:p w:rsidR="007E1623" w:rsidRPr="00093F20" w:rsidRDefault="007E1623" w:rsidP="000935C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Контактное лицо: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Митрофанова Марина Николаевна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7E1623" w:rsidRPr="00093F20" w:rsidRDefault="007E1623" w:rsidP="000935C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Адрес электронной почты: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hyperlink r:id="rId8" w:history="1">
              <w:r w:rsidRPr="002D5EE9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  <w:lang w:val="en-US"/>
                </w:rPr>
                <w:t>MitrofanovaMN</w:t>
              </w:r>
              <w:r w:rsidRPr="002D5EE9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</w:rPr>
                <w:t>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7E1623" w:rsidRPr="00544982" w:rsidRDefault="007E1623" w:rsidP="000935C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телефона: 8 (4242) 71-32-52 (доб. 1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29</w:t>
            </w: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).</w:t>
            </w:r>
          </w:p>
        </w:tc>
      </w:tr>
      <w:tr w:rsidR="007E1623" w:rsidRPr="00EC4AB5" w:rsidTr="000935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23" w:rsidRPr="00EC4AB5" w:rsidRDefault="007E1623" w:rsidP="000935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23" w:rsidRPr="00EC4AB5" w:rsidRDefault="007E1623" w:rsidP="000935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заявок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23" w:rsidRPr="00EC4AB5" w:rsidRDefault="007E1623" w:rsidP="000935C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>Обеспечение заявок не предусмотрено.</w:t>
            </w:r>
          </w:p>
        </w:tc>
      </w:tr>
      <w:tr w:rsidR="007E1623" w:rsidRPr="00EC4AB5" w:rsidTr="000935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23" w:rsidRPr="00EC4AB5" w:rsidRDefault="007E1623" w:rsidP="000935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23" w:rsidRPr="00EC4AB5" w:rsidRDefault="007E1623" w:rsidP="000935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исполнения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74" w:rsidRPr="00EB2A74" w:rsidRDefault="00EB2A74" w:rsidP="00EB2A74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B2A74">
              <w:rPr>
                <w:rFonts w:ascii="Times New Roman" w:hAnsi="Times New Roman"/>
                <w:bCs/>
                <w:sz w:val="28"/>
                <w:szCs w:val="28"/>
              </w:rPr>
              <w:t xml:space="preserve">Обеспечение исполнения договора предусмотрено. </w:t>
            </w:r>
          </w:p>
          <w:p w:rsidR="00EB2A74" w:rsidRPr="00EB2A74" w:rsidRDefault="00EB2A74" w:rsidP="00EB2A74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B2A74">
              <w:rPr>
                <w:rFonts w:ascii="Times New Roman" w:hAnsi="Times New Roman"/>
                <w:bCs/>
                <w:sz w:val="28"/>
                <w:szCs w:val="28"/>
              </w:rPr>
              <w:t xml:space="preserve">Размер обеспечения исполнения договора составляет 5% от начальной (максимальной) цены без учета НДС – 85 890,00 (восемьдесят пять тысяч восемьсот девяносто) рублей 00 копеек. </w:t>
            </w:r>
          </w:p>
          <w:p w:rsidR="00EB2A74" w:rsidRPr="00EB2A74" w:rsidRDefault="00EB2A74" w:rsidP="00EB2A74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B2A74">
              <w:rPr>
                <w:rFonts w:ascii="Times New Roman" w:hAnsi="Times New Roman"/>
                <w:bCs/>
                <w:sz w:val="28"/>
                <w:szCs w:val="28"/>
              </w:rPr>
              <w:t xml:space="preserve">Способы обеспечения исполнения договора, </w:t>
            </w:r>
            <w:r w:rsidRPr="00EB2A74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требования к порядку предоставления обеспечения указаны в пункте 3.18 аукционной документации.</w:t>
            </w:r>
          </w:p>
          <w:p w:rsidR="00EB2A74" w:rsidRPr="00EB2A74" w:rsidRDefault="00EB2A74" w:rsidP="00EB2A74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B2A74">
              <w:rPr>
                <w:rFonts w:ascii="Times New Roman" w:hAnsi="Times New Roman"/>
                <w:bCs/>
                <w:sz w:val="28"/>
                <w:szCs w:val="28"/>
              </w:rPr>
              <w:t>Банковские реквизиты для внесения денежных средств:</w:t>
            </w:r>
          </w:p>
          <w:p w:rsidR="00EB2A74" w:rsidRPr="00EB2A74" w:rsidRDefault="00EB2A74" w:rsidP="00EB2A74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EB2A74">
              <w:rPr>
                <w:rFonts w:ascii="Times New Roman" w:hAnsi="Times New Roman"/>
                <w:bCs/>
                <w:sz w:val="28"/>
                <w:szCs w:val="28"/>
              </w:rPr>
              <w:t>р</w:t>
            </w:r>
            <w:proofErr w:type="gramEnd"/>
            <w:r w:rsidRPr="00EB2A74">
              <w:rPr>
                <w:rFonts w:ascii="Times New Roman" w:hAnsi="Times New Roman"/>
                <w:bCs/>
                <w:sz w:val="28"/>
                <w:szCs w:val="28"/>
              </w:rPr>
              <w:t>/с 40702810908020008931</w:t>
            </w:r>
          </w:p>
          <w:p w:rsidR="00EB2A74" w:rsidRPr="00EB2A74" w:rsidRDefault="00EB2A74" w:rsidP="00EB2A74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B2A74">
              <w:rPr>
                <w:rFonts w:ascii="Times New Roman" w:hAnsi="Times New Roman"/>
                <w:bCs/>
                <w:sz w:val="28"/>
                <w:szCs w:val="28"/>
              </w:rPr>
              <w:t>в филиале Банк ВТБ (ПАО) в г. Хабаровске</w:t>
            </w:r>
          </w:p>
          <w:p w:rsidR="00EB2A74" w:rsidRPr="00EB2A74" w:rsidRDefault="00EB2A74" w:rsidP="00EB2A74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B2A74">
              <w:rPr>
                <w:rFonts w:ascii="Times New Roman" w:hAnsi="Times New Roman"/>
                <w:bCs/>
                <w:sz w:val="28"/>
                <w:szCs w:val="28"/>
              </w:rPr>
              <w:t>БИК 040813727</w:t>
            </w:r>
          </w:p>
          <w:p w:rsidR="00EB2A74" w:rsidRPr="00EB2A74" w:rsidRDefault="00EB2A74" w:rsidP="00EB2A74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B2A74">
              <w:rPr>
                <w:rFonts w:ascii="Times New Roman" w:hAnsi="Times New Roman"/>
                <w:bCs/>
                <w:sz w:val="28"/>
                <w:szCs w:val="28"/>
              </w:rPr>
              <w:t>к/с № 30101810400000000727</w:t>
            </w:r>
          </w:p>
          <w:p w:rsidR="00EB2A74" w:rsidRPr="00EB2A74" w:rsidRDefault="00EB2A74" w:rsidP="00EB2A74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B2A74">
              <w:rPr>
                <w:rFonts w:ascii="Times New Roman" w:hAnsi="Times New Roman"/>
                <w:bCs/>
                <w:sz w:val="28"/>
                <w:szCs w:val="28"/>
              </w:rPr>
              <w:t>Наименование получателя денежных средств:</w:t>
            </w:r>
          </w:p>
          <w:p w:rsidR="00EB2A74" w:rsidRPr="00EB2A74" w:rsidRDefault="00EB2A74" w:rsidP="00EB2A74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B2A74">
              <w:rPr>
                <w:rFonts w:ascii="Times New Roman" w:hAnsi="Times New Roman"/>
                <w:bCs/>
                <w:sz w:val="28"/>
                <w:szCs w:val="28"/>
              </w:rPr>
              <w:t xml:space="preserve">Акционерное общество «Пассажирская компания «Сахалин» </w:t>
            </w:r>
          </w:p>
          <w:p w:rsidR="00EB2A74" w:rsidRPr="00EB2A74" w:rsidRDefault="00EB2A74" w:rsidP="00EB2A74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B2A74">
              <w:rPr>
                <w:rFonts w:ascii="Times New Roman" w:hAnsi="Times New Roman"/>
                <w:bCs/>
                <w:sz w:val="28"/>
                <w:szCs w:val="28"/>
              </w:rPr>
              <w:t>(АО «ПКС»)</w:t>
            </w:r>
          </w:p>
          <w:p w:rsidR="00EB2A74" w:rsidRPr="00EB2A74" w:rsidRDefault="00EB2A74" w:rsidP="00EB2A74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B2A74">
              <w:rPr>
                <w:rFonts w:ascii="Times New Roman" w:hAnsi="Times New Roman"/>
                <w:bCs/>
                <w:sz w:val="28"/>
                <w:szCs w:val="28"/>
              </w:rPr>
              <w:t>ИНН 6501243453</w:t>
            </w:r>
          </w:p>
          <w:p w:rsidR="00EB2A74" w:rsidRPr="00EB2A74" w:rsidRDefault="00EB2A74" w:rsidP="00EB2A74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B2A74">
              <w:rPr>
                <w:rFonts w:ascii="Times New Roman" w:hAnsi="Times New Roman"/>
                <w:bCs/>
                <w:sz w:val="28"/>
                <w:szCs w:val="28"/>
              </w:rPr>
              <w:t>КПП 650101001</w:t>
            </w:r>
          </w:p>
          <w:p w:rsidR="00EB2A74" w:rsidRPr="00EB2A74" w:rsidRDefault="00EB2A74" w:rsidP="00EB2A74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EB2A74">
              <w:rPr>
                <w:rFonts w:ascii="Times New Roman" w:hAnsi="Times New Roman"/>
                <w:bCs/>
                <w:sz w:val="28"/>
                <w:szCs w:val="28"/>
              </w:rPr>
              <w:t>Назначение платежа: обеспечение исполнения договора, заключаемого по результатам (вид процедуры) №_____/___-_____/__, № лота ___, ОКПО ________. Адрес: индекс ______, г. ________, ул. _____________, д. __, стр. __. НДС не облагается.</w:t>
            </w:r>
            <w:proofErr w:type="gramEnd"/>
          </w:p>
          <w:p w:rsidR="007E1623" w:rsidRPr="00EC4AB5" w:rsidRDefault="00EB2A74" w:rsidP="00EB2A74">
            <w:pPr>
              <w:spacing w:after="0" w:line="300" w:lineRule="exac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B2A74"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proofErr w:type="gramStart"/>
            <w:r w:rsidRPr="00EB2A74">
              <w:rPr>
                <w:rFonts w:ascii="Times New Roman" w:hAnsi="Times New Roman"/>
                <w:bCs/>
                <w:sz w:val="28"/>
                <w:szCs w:val="28"/>
              </w:rPr>
              <w:t>случае</w:t>
            </w:r>
            <w:proofErr w:type="gramEnd"/>
            <w:r w:rsidRPr="00EB2A74">
              <w:rPr>
                <w:rFonts w:ascii="Times New Roman" w:hAnsi="Times New Roman"/>
                <w:bCs/>
                <w:sz w:val="28"/>
                <w:szCs w:val="28"/>
              </w:rPr>
              <w:t xml:space="preserve"> если участник предоставляет обеспечение исполнения договора в форме независимой гарантии, такая гарантия (проект гарантии) направляется по адресу: </w:t>
            </w:r>
            <w:hyperlink r:id="rId9" w:history="1">
              <w:r w:rsidRPr="00EB2A74">
                <w:rPr>
                  <w:rFonts w:ascii="Times New Roman" w:hAnsi="Times New Roman"/>
                  <w:bCs/>
                  <w:sz w:val="28"/>
                  <w:szCs w:val="28"/>
                </w:rPr>
                <w:t>MitrofanovaMN@pk-sakhalin.ru</w:t>
              </w:r>
            </w:hyperlink>
            <w:r w:rsidRPr="00EB2A74">
              <w:rPr>
                <w:rFonts w:ascii="Times New Roman" w:hAnsi="Times New Roman"/>
                <w:bCs/>
                <w:sz w:val="28"/>
                <w:szCs w:val="28"/>
              </w:rPr>
              <w:t>, ответственным за прием банковской гарантии является Митрофанова Марина Николаевна, ведущий юрисконсульт, контактный телефон (4242) 71-32-52 (доб.129).</w:t>
            </w:r>
          </w:p>
        </w:tc>
      </w:tr>
      <w:tr w:rsidR="007E1623" w:rsidRPr="009A14CD" w:rsidTr="000935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23" w:rsidRPr="009A14CD" w:rsidRDefault="007E1623" w:rsidP="000935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23" w:rsidRPr="009A14CD" w:rsidRDefault="007E1623" w:rsidP="000935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Предмет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23" w:rsidRPr="007E1623" w:rsidRDefault="007E1623" w:rsidP="000935C0">
            <w:pPr>
              <w:spacing w:after="0" w:line="300" w:lineRule="exac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E162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Поставка </w:t>
            </w:r>
            <w:r w:rsidRPr="007E1623">
              <w:rPr>
                <w:rFonts w:ascii="Times New Roman" w:hAnsi="Times New Roman"/>
                <w:b/>
                <w:bCs/>
                <w:sz w:val="28"/>
                <w:szCs w:val="28"/>
              </w:rPr>
              <w:t>компьютеров и устройств к ним</w:t>
            </w:r>
            <w:r w:rsidRPr="007E1623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  <w:p w:rsidR="007E1623" w:rsidRPr="00E83385" w:rsidRDefault="007E1623" w:rsidP="000935C0">
            <w:pPr>
              <w:spacing w:after="0" w:line="300" w:lineRule="exact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Объем поставляемого товара указывается в техническом задании, являющемся приложением к аукционной документации.</w:t>
            </w:r>
          </w:p>
        </w:tc>
      </w:tr>
      <w:tr w:rsidR="007E1623" w:rsidRPr="009A14CD" w:rsidTr="000935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23" w:rsidRPr="009A14CD" w:rsidRDefault="007E1623" w:rsidP="000935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23" w:rsidRPr="009A14CD" w:rsidRDefault="007E1623" w:rsidP="000935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23" w:rsidRPr="00E83385" w:rsidRDefault="007E1623" w:rsidP="000935C0">
            <w:pPr>
              <w:spacing w:after="0" w:line="300" w:lineRule="exact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товаров указано в техническом задании, являющемся приложением к аукционной документации.</w:t>
            </w:r>
          </w:p>
        </w:tc>
      </w:tr>
      <w:tr w:rsidR="007E1623" w:rsidRPr="001676A8" w:rsidTr="000935C0">
        <w:trPr>
          <w:trHeight w:val="4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23" w:rsidRPr="009A14CD" w:rsidRDefault="007E1623" w:rsidP="000935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23" w:rsidRPr="009A14CD" w:rsidRDefault="007E1623" w:rsidP="000935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23" w:rsidRPr="009A14CD" w:rsidRDefault="007E1623" w:rsidP="000935C0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составляет:</w:t>
            </w:r>
          </w:p>
          <w:p w:rsidR="007E1623" w:rsidRPr="00E83385" w:rsidRDefault="007E1623" w:rsidP="000935C0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Pr="007E1623">
              <w:rPr>
                <w:rFonts w:ascii="Times New Roman" w:hAnsi="Times New Roman"/>
                <w:bCs/>
                <w:sz w:val="28"/>
                <w:szCs w:val="28"/>
              </w:rPr>
              <w:t>1 717 801,34</w:t>
            </w:r>
            <w:r w:rsidRPr="007E162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один миллион семьсот семнадцать тысяч восемьсот один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) рубл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34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 xml:space="preserve"> копе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й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 xml:space="preserve"> без учета НДС,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Pr="007E1623">
              <w:rPr>
                <w:rFonts w:ascii="Times New Roman" w:hAnsi="Times New Roman"/>
                <w:bCs/>
                <w:sz w:val="28"/>
                <w:szCs w:val="28"/>
              </w:rPr>
              <w:t>2 061 361,61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рублей 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с учетом НДС).</w:t>
            </w:r>
          </w:p>
          <w:p w:rsidR="007E1623" w:rsidRPr="009A14CD" w:rsidRDefault="007E1623" w:rsidP="000935C0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3F5F7C">
              <w:rPr>
                <w:rFonts w:ascii="Times New Roman" w:hAnsi="Times New Roman"/>
                <w:bCs/>
                <w:sz w:val="28"/>
                <w:szCs w:val="28"/>
              </w:rPr>
              <w:t xml:space="preserve">Начальная (максимальная) цена договора сформирована методом сопоставимых рыночных цен, предусмотренным подпунктом 1 пункта 54 Положения о закупке товаров, работ, услуг включает в себя стоимость товара, все предусмотренные законодательством РФ налоги, сборы и обязательные платежи, транспортные расходы, в том числе расходы на упаковку и маркировку товара, на погрузку и разгрузку товара, </w:t>
            </w:r>
            <w:r w:rsidRPr="003F5F7C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доставку товара на склад покупателя. </w:t>
            </w:r>
            <w:proofErr w:type="gramEnd"/>
          </w:p>
        </w:tc>
      </w:tr>
      <w:tr w:rsidR="007E1623" w:rsidRPr="009A14CD" w:rsidTr="000935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23" w:rsidRPr="009A14CD" w:rsidRDefault="007E1623" w:rsidP="000935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23" w:rsidRPr="009A14CD" w:rsidRDefault="007E1623" w:rsidP="000935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Срок место и порядок предоставления документации о закупке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23" w:rsidRPr="009A14CD" w:rsidRDefault="007E1623" w:rsidP="000935C0">
            <w:pPr>
              <w:spacing w:after="0" w:line="300" w:lineRule="exac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размещена на сайтах.</w:t>
            </w:r>
          </w:p>
          <w:p w:rsidR="007E1623" w:rsidRPr="009A14CD" w:rsidRDefault="007E1623" w:rsidP="000935C0">
            <w:pPr>
              <w:spacing w:after="0" w:line="300" w:lineRule="exac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В случае возникновения технических и иных неполадок при работе Единой информационной системы, блокирующих доступ к Единой информационной системе в течение более чем одного рабочего дня, информация, подлежащая размещению в Единой информационной системе, размещается на сайте ЭТЗП с последующим размещением такой информации в Единой информационной системе в течение одного рабочего дня со дня устранения технических или иных неполадок, блокирующих доступ к</w:t>
            </w:r>
            <w:proofErr w:type="gramEnd"/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Единой информационной системе, и считается размещенной в установленном порядке. </w:t>
            </w:r>
          </w:p>
          <w:p w:rsidR="007E1623" w:rsidRPr="009A14CD" w:rsidRDefault="007E1623" w:rsidP="000935C0">
            <w:pPr>
              <w:spacing w:after="0" w:line="300" w:lineRule="exac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Плата за предоставление документации не взимается.</w:t>
            </w:r>
          </w:p>
          <w:p w:rsidR="007E1623" w:rsidRPr="009A14CD" w:rsidRDefault="007E1623" w:rsidP="000935C0">
            <w:pPr>
              <w:spacing w:after="0" w:line="300" w:lineRule="exac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доступна для ознакомления на перечисленных сайтах с момента ее опубликования без ограничений.</w:t>
            </w:r>
          </w:p>
        </w:tc>
      </w:tr>
      <w:tr w:rsidR="007E1623" w:rsidRPr="009A14CD" w:rsidTr="000935C0">
        <w:trPr>
          <w:trHeight w:val="6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23" w:rsidRPr="009A14CD" w:rsidRDefault="007E1623" w:rsidP="000935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23" w:rsidRPr="009A14CD" w:rsidRDefault="007E1623" w:rsidP="000935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23" w:rsidRPr="009A14CD" w:rsidRDefault="007E1623" w:rsidP="000935C0">
            <w:pPr>
              <w:spacing w:after="0" w:line="300" w:lineRule="exac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начала подачи заявок - с момента опубликования извещения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и документации </w:t>
            </w:r>
            <w:r w:rsidRPr="009A14CD">
              <w:rPr>
                <w:rFonts w:ascii="Times New Roman" w:hAnsi="Times New Roman"/>
                <w:sz w:val="28"/>
                <w:szCs w:val="28"/>
              </w:rPr>
              <w:t>на сайтах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–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апреля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2023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.</w:t>
            </w:r>
          </w:p>
          <w:p w:rsidR="007E1623" w:rsidRPr="009A14CD" w:rsidRDefault="007E1623" w:rsidP="000935C0">
            <w:pPr>
              <w:spacing w:after="0" w:line="300" w:lineRule="exac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окончания срока подачи заявок –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7E1623" w:rsidRPr="009A14CD" w:rsidRDefault="007E1623" w:rsidP="000935C0">
            <w:pPr>
              <w:spacing w:after="0" w:line="300" w:lineRule="exact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мая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2023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02:00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 </w:t>
            </w:r>
          </w:p>
          <w:p w:rsidR="007E1623" w:rsidRPr="009A14CD" w:rsidRDefault="007E1623" w:rsidP="007E1623">
            <w:pPr>
              <w:spacing w:after="0" w:line="300" w:lineRule="exac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Заявки на участие в аукционе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  <w:r w:rsidRPr="00E83385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подаются в электронной форме на ЭТЗП (на странице данного открытого аукциона на ЭТЗП).</w:t>
            </w:r>
          </w:p>
        </w:tc>
      </w:tr>
      <w:tr w:rsidR="007E1623" w:rsidRPr="009A14CD" w:rsidTr="000935C0">
        <w:trPr>
          <w:trHeight w:val="5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23" w:rsidRPr="009A14CD" w:rsidRDefault="007E1623" w:rsidP="000935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23" w:rsidRPr="009A14CD" w:rsidRDefault="007E1623" w:rsidP="000935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23" w:rsidRPr="009A14CD" w:rsidRDefault="007E1623" w:rsidP="000935C0">
            <w:pPr>
              <w:spacing w:after="0" w:line="300" w:lineRule="exac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первых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мая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2023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7E1623" w:rsidRPr="009A14CD" w:rsidRDefault="007E1623" w:rsidP="000935C0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Дата и время начала аукциона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» мая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2023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09:00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</w:t>
            </w:r>
          </w:p>
          <w:p w:rsidR="007E1623" w:rsidRPr="009A14CD" w:rsidRDefault="007E1623" w:rsidP="000935C0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вторых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мая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7E1623" w:rsidRPr="009A14CD" w:rsidRDefault="007E1623" w:rsidP="000935C0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Подведение итогов закупки осуществляется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мая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7E1623" w:rsidRPr="009A14CD" w:rsidRDefault="007E1623" w:rsidP="000935C0">
            <w:pPr>
              <w:spacing w:after="0" w:line="300" w:lineRule="exac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рассмотрения первых и вторых частей заявок, предоставления предложений о цене договора, сопоставления ценовых предложений, выбора победителя закупки (участника, с которым заключается договор) осуществляется в порядке, указанном в части 3 документации о закупке.</w:t>
            </w:r>
          </w:p>
        </w:tc>
      </w:tr>
      <w:bookmarkEnd w:id="0"/>
    </w:tbl>
    <w:p w:rsidR="007E1623" w:rsidRDefault="007E1623" w:rsidP="007E1623"/>
    <w:p w:rsidR="007E1623" w:rsidRDefault="007E1623" w:rsidP="007E1623"/>
    <w:p w:rsidR="00AB5739" w:rsidRDefault="00AB5739">
      <w:bookmarkStart w:id="1" w:name="_GoBack"/>
      <w:bookmarkEnd w:id="1"/>
    </w:p>
    <w:sectPr w:rsidR="00AB5739" w:rsidSect="00692F4E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623"/>
    <w:rsid w:val="007E1623"/>
    <w:rsid w:val="00AB5739"/>
    <w:rsid w:val="00EB2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6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7E1623"/>
    <w:rPr>
      <w:color w:val="0000FF"/>
      <w:u w:val="single"/>
    </w:rPr>
  </w:style>
  <w:style w:type="paragraph" w:customStyle="1" w:styleId="1">
    <w:name w:val="Обычный1"/>
    <w:rsid w:val="007E1623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6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7E1623"/>
    <w:rPr>
      <w:color w:val="0000FF"/>
      <w:u w:val="single"/>
    </w:rPr>
  </w:style>
  <w:style w:type="paragraph" w:customStyle="1" w:styleId="1">
    <w:name w:val="Обычный1"/>
    <w:rsid w:val="007E1623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trofanovaMN@pk-sakhalin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ao@pk-sakhali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ts-tender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pk-sakhalin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itrofanovaMN@pk-sakhal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860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Митрофанова Марина Николаевна</cp:lastModifiedBy>
  <cp:revision>2</cp:revision>
  <dcterms:created xsi:type="dcterms:W3CDTF">2023-04-28T00:11:00Z</dcterms:created>
  <dcterms:modified xsi:type="dcterms:W3CDTF">2023-04-28T00:18:00Z</dcterms:modified>
</cp:coreProperties>
</file>