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FAD" w:rsidRPr="008B3DC7" w:rsidRDefault="00366FAD" w:rsidP="00366FAD">
      <w:pPr>
        <w:widowControl w:val="0"/>
        <w:ind w:left="5670"/>
        <w:rPr>
          <w:rFonts w:ascii="Times New Roman" w:hAnsi="Times New Roman" w:cs="Times New Roman"/>
          <w:bCs/>
          <w:sz w:val="24"/>
          <w:szCs w:val="24"/>
        </w:rPr>
      </w:pPr>
      <w:r w:rsidRPr="008B3DC7">
        <w:rPr>
          <w:rFonts w:ascii="Times New Roman" w:hAnsi="Times New Roman" w:cs="Times New Roman"/>
          <w:bCs/>
          <w:sz w:val="24"/>
          <w:szCs w:val="24"/>
        </w:rPr>
        <w:t>УТВЕРЖДАЮ</w:t>
      </w:r>
    </w:p>
    <w:p w:rsidR="00366FAD" w:rsidRPr="008B3DC7" w:rsidRDefault="00366FAD" w:rsidP="00366FAD">
      <w:pPr>
        <w:keepNext/>
        <w:spacing w:before="120" w:after="60"/>
        <w:ind w:left="5670"/>
        <w:contextualSpacing/>
        <w:outlineLvl w:val="2"/>
        <w:rPr>
          <w:rFonts w:ascii="Times New Roman" w:hAnsi="Times New Roman" w:cs="Times New Roman"/>
          <w:sz w:val="24"/>
          <w:szCs w:val="24"/>
        </w:rPr>
      </w:pPr>
      <w:r w:rsidRPr="008B3DC7">
        <w:rPr>
          <w:rFonts w:ascii="Times New Roman" w:hAnsi="Times New Roman" w:cs="Times New Roman"/>
          <w:sz w:val="24"/>
          <w:szCs w:val="24"/>
        </w:rPr>
        <w:t>Председатель комиссии по осуществлению закупок</w:t>
      </w:r>
    </w:p>
    <w:p w:rsidR="00366FAD" w:rsidRPr="008B3DC7" w:rsidRDefault="00366FAD" w:rsidP="00366FAD">
      <w:pPr>
        <w:keepNext/>
        <w:spacing w:before="120" w:after="60"/>
        <w:ind w:left="5670"/>
        <w:contextualSpacing/>
        <w:outlineLvl w:val="2"/>
        <w:rPr>
          <w:rFonts w:ascii="Times New Roman" w:hAnsi="Times New Roman" w:cs="Times New Roman"/>
          <w:sz w:val="24"/>
          <w:szCs w:val="24"/>
        </w:rPr>
      </w:pPr>
      <w:r w:rsidRPr="008B3DC7">
        <w:rPr>
          <w:rFonts w:ascii="Times New Roman" w:hAnsi="Times New Roman" w:cs="Times New Roman"/>
          <w:sz w:val="24"/>
          <w:szCs w:val="24"/>
        </w:rPr>
        <w:t>АО «</w:t>
      </w:r>
      <w:r w:rsidRPr="008B3DC7">
        <w:rPr>
          <w:rFonts w:ascii="Times New Roman" w:hAnsi="Times New Roman"/>
          <w:bCs/>
          <w:sz w:val="24"/>
          <w:szCs w:val="24"/>
        </w:rPr>
        <w:t>ПКС</w:t>
      </w:r>
      <w:r w:rsidRPr="008B3DC7">
        <w:rPr>
          <w:rFonts w:ascii="Times New Roman" w:hAnsi="Times New Roman" w:cs="Times New Roman"/>
          <w:sz w:val="24"/>
          <w:szCs w:val="24"/>
        </w:rPr>
        <w:t>»</w:t>
      </w:r>
    </w:p>
    <w:p w:rsidR="00366FAD" w:rsidRPr="008B3DC7" w:rsidRDefault="00366FAD" w:rsidP="00366FAD">
      <w:pPr>
        <w:keepNext/>
        <w:spacing w:before="120" w:after="60"/>
        <w:ind w:left="5670"/>
        <w:contextualSpacing/>
        <w:outlineLvl w:val="2"/>
        <w:rPr>
          <w:rFonts w:ascii="Times New Roman" w:hAnsi="Times New Roman" w:cs="Times New Roman"/>
          <w:sz w:val="24"/>
          <w:szCs w:val="24"/>
        </w:rPr>
      </w:pPr>
    </w:p>
    <w:p w:rsidR="00366FAD" w:rsidRPr="008B3DC7" w:rsidRDefault="00366FAD" w:rsidP="00366FAD">
      <w:pPr>
        <w:ind w:left="5670"/>
        <w:jc w:val="both"/>
        <w:rPr>
          <w:rFonts w:ascii="Times New Roman" w:hAnsi="Times New Roman" w:cs="Times New Roman"/>
          <w:bCs/>
          <w:sz w:val="24"/>
          <w:szCs w:val="24"/>
        </w:rPr>
      </w:pPr>
      <w:r w:rsidRPr="008B3DC7">
        <w:rPr>
          <w:rFonts w:ascii="Times New Roman" w:hAnsi="Times New Roman" w:cs="Times New Roman"/>
          <w:sz w:val="24"/>
          <w:szCs w:val="24"/>
        </w:rPr>
        <w:t>____________</w:t>
      </w:r>
      <w:r w:rsidRPr="008B3DC7">
        <w:rPr>
          <w:rFonts w:ascii="Times New Roman" w:hAnsi="Times New Roman" w:cs="Times New Roman"/>
          <w:i/>
          <w:sz w:val="24"/>
          <w:szCs w:val="24"/>
        </w:rPr>
        <w:t xml:space="preserve"> </w:t>
      </w:r>
    </w:p>
    <w:p w:rsidR="00366FAD" w:rsidRPr="008B3DC7" w:rsidRDefault="00366FAD" w:rsidP="00366FAD">
      <w:pPr>
        <w:ind w:left="5670"/>
        <w:rPr>
          <w:rFonts w:ascii="Times New Roman" w:eastAsia="Calibri" w:hAnsi="Times New Roman" w:cs="Times New Roman"/>
          <w:b/>
          <w:sz w:val="24"/>
          <w:szCs w:val="24"/>
        </w:rPr>
      </w:pPr>
      <w:r w:rsidRPr="008B3DC7">
        <w:rPr>
          <w:rFonts w:ascii="Times New Roman" w:hAnsi="Times New Roman" w:cs="Times New Roman"/>
          <w:sz w:val="24"/>
          <w:szCs w:val="24"/>
        </w:rPr>
        <w:t>«__</w:t>
      </w:r>
      <w:r w:rsidR="00A60013">
        <w:rPr>
          <w:rFonts w:ascii="Times New Roman" w:hAnsi="Times New Roman" w:cs="Times New Roman"/>
          <w:sz w:val="24"/>
          <w:szCs w:val="24"/>
        </w:rPr>
        <w:t xml:space="preserve">  </w:t>
      </w:r>
      <w:r w:rsidRPr="008B3DC7">
        <w:rPr>
          <w:rFonts w:ascii="Times New Roman" w:hAnsi="Times New Roman" w:cs="Times New Roman"/>
          <w:sz w:val="24"/>
          <w:szCs w:val="24"/>
        </w:rPr>
        <w:t>» __________ 2023 г.</w:t>
      </w:r>
    </w:p>
    <w:p w:rsidR="00366FAD" w:rsidRPr="008B3DC7" w:rsidRDefault="00366FAD" w:rsidP="00366FAD">
      <w:pPr>
        <w:spacing w:line="240" w:lineRule="auto"/>
        <w:contextualSpacing/>
        <w:jc w:val="center"/>
        <w:rPr>
          <w:rFonts w:ascii="Times New Roman" w:hAnsi="Times New Roman" w:cs="Times New Roman"/>
          <w:b/>
          <w:sz w:val="24"/>
          <w:szCs w:val="24"/>
        </w:rPr>
      </w:pPr>
    </w:p>
    <w:p w:rsidR="00366FAD" w:rsidRPr="008B3DC7" w:rsidRDefault="00366FAD" w:rsidP="00366FAD">
      <w:pPr>
        <w:pStyle w:val="1"/>
        <w:ind w:firstLine="0"/>
        <w:jc w:val="center"/>
        <w:rPr>
          <w:rFonts w:ascii="Times New Roman" w:eastAsia="MS Mincho" w:hAnsi="Times New Roman" w:cs="Times New Roman"/>
          <w:b/>
          <w:sz w:val="24"/>
          <w:szCs w:val="24"/>
        </w:rPr>
      </w:pPr>
      <w:r w:rsidRPr="008B3DC7">
        <w:rPr>
          <w:rFonts w:ascii="Times New Roman" w:eastAsia="MS Mincho" w:hAnsi="Times New Roman" w:cs="Times New Roman"/>
          <w:b/>
          <w:sz w:val="24"/>
          <w:szCs w:val="24"/>
        </w:rPr>
        <w:t xml:space="preserve">Изменения в документацию открытого аукциона в электронной форме, участниками которого могут быть исключительно субъекты малого и среднего предпринимательства </w:t>
      </w:r>
      <w:r w:rsidR="00197A26" w:rsidRPr="008B3DC7">
        <w:rPr>
          <w:rFonts w:ascii="Times New Roman" w:hAnsi="Times New Roman"/>
          <w:b/>
          <w:bCs/>
          <w:sz w:val="24"/>
          <w:szCs w:val="24"/>
        </w:rPr>
        <w:t>№ 126/ОАЭ-ПКС/Т на право заключения договора</w:t>
      </w:r>
      <w:r w:rsidR="00197A26" w:rsidRPr="008B3DC7">
        <w:rPr>
          <w:bCs/>
          <w:sz w:val="24"/>
          <w:szCs w:val="24"/>
        </w:rPr>
        <w:t xml:space="preserve"> </w:t>
      </w:r>
      <w:r w:rsidR="00197A26" w:rsidRPr="008B3DC7">
        <w:rPr>
          <w:rFonts w:ascii="Times New Roman" w:hAnsi="Times New Roman"/>
          <w:b/>
          <w:bCs/>
          <w:sz w:val="24"/>
          <w:szCs w:val="24"/>
        </w:rPr>
        <w:t xml:space="preserve">поставки </w:t>
      </w:r>
      <w:r w:rsidR="008B3DC7">
        <w:rPr>
          <w:rFonts w:ascii="Times New Roman" w:hAnsi="Times New Roman"/>
          <w:b/>
          <w:bCs/>
          <w:sz w:val="24"/>
          <w:szCs w:val="24"/>
        </w:rPr>
        <w:t xml:space="preserve">печатно-бланочной продукции не </w:t>
      </w:r>
      <w:r w:rsidR="00197A26" w:rsidRPr="008B3DC7">
        <w:rPr>
          <w:rFonts w:ascii="Times New Roman" w:hAnsi="Times New Roman"/>
          <w:b/>
          <w:bCs/>
          <w:sz w:val="24"/>
          <w:szCs w:val="24"/>
        </w:rPr>
        <w:t>строгой отчетности</w:t>
      </w:r>
    </w:p>
    <w:p w:rsidR="00366FAD" w:rsidRPr="008B3DC7" w:rsidRDefault="00366FAD" w:rsidP="00366FAD">
      <w:pPr>
        <w:pStyle w:val="1"/>
        <w:ind w:firstLine="0"/>
        <w:jc w:val="center"/>
        <w:rPr>
          <w:rFonts w:ascii="Times New Roman" w:eastAsia="MS Mincho" w:hAnsi="Times New Roman" w:cs="Times New Roman"/>
          <w:b/>
          <w:sz w:val="24"/>
          <w:szCs w:val="24"/>
        </w:rPr>
      </w:pPr>
    </w:p>
    <w:p w:rsidR="00366FAD" w:rsidRPr="008B3DC7" w:rsidRDefault="00366FAD" w:rsidP="00366FAD">
      <w:pPr>
        <w:pStyle w:val="a3"/>
        <w:numPr>
          <w:ilvl w:val="0"/>
          <w:numId w:val="2"/>
        </w:numPr>
        <w:spacing w:after="0" w:line="360" w:lineRule="exact"/>
        <w:ind w:left="0" w:firstLine="709"/>
        <w:jc w:val="both"/>
        <w:rPr>
          <w:rFonts w:ascii="Times New Roman" w:hAnsi="Times New Roman" w:cs="Times New Roman"/>
          <w:b/>
          <w:sz w:val="24"/>
          <w:szCs w:val="24"/>
        </w:rPr>
      </w:pPr>
      <w:r w:rsidRPr="008B3DC7">
        <w:rPr>
          <w:rFonts w:ascii="Times New Roman" w:hAnsi="Times New Roman" w:cs="Times New Roman"/>
          <w:b/>
          <w:sz w:val="24"/>
          <w:szCs w:val="24"/>
        </w:rPr>
        <w:t>Изменения в аукционную документацию</w:t>
      </w:r>
    </w:p>
    <w:p w:rsidR="00366FAD" w:rsidRPr="008B3DC7" w:rsidRDefault="00FA279E" w:rsidP="00366FAD">
      <w:pPr>
        <w:pStyle w:val="a3"/>
        <w:numPr>
          <w:ilvl w:val="0"/>
          <w:numId w:val="3"/>
        </w:numPr>
        <w:tabs>
          <w:tab w:val="left" w:pos="0"/>
          <w:tab w:val="left" w:pos="1134"/>
        </w:tabs>
        <w:spacing w:after="0" w:line="276" w:lineRule="auto"/>
        <w:ind w:left="0" w:firstLine="709"/>
        <w:jc w:val="both"/>
        <w:rPr>
          <w:rFonts w:ascii="Times New Roman" w:hAnsi="Times New Roman" w:cs="Times New Roman"/>
          <w:bCs/>
          <w:iCs/>
          <w:sz w:val="24"/>
          <w:szCs w:val="24"/>
        </w:rPr>
      </w:pPr>
      <w:r w:rsidRPr="008B3DC7">
        <w:rPr>
          <w:rFonts w:ascii="Times New Roman" w:hAnsi="Times New Roman" w:cs="Times New Roman"/>
          <w:bCs/>
          <w:iCs/>
          <w:sz w:val="24"/>
          <w:szCs w:val="24"/>
        </w:rPr>
        <w:t>Раздел 1 Технического задания (Приложение № 1 к</w:t>
      </w:r>
      <w:r w:rsidR="00366FAD" w:rsidRPr="008B3DC7">
        <w:rPr>
          <w:rFonts w:ascii="Times New Roman" w:hAnsi="Times New Roman" w:cs="Times New Roman"/>
          <w:bCs/>
          <w:iCs/>
          <w:sz w:val="24"/>
          <w:szCs w:val="24"/>
        </w:rPr>
        <w:t xml:space="preserve"> аукционной документации</w:t>
      </w:r>
      <w:r w:rsidRPr="008B3DC7">
        <w:rPr>
          <w:rFonts w:ascii="Times New Roman" w:hAnsi="Times New Roman" w:cs="Times New Roman"/>
          <w:bCs/>
          <w:iCs/>
          <w:sz w:val="24"/>
          <w:szCs w:val="24"/>
        </w:rPr>
        <w:t>)</w:t>
      </w:r>
      <w:r w:rsidR="00366FAD" w:rsidRPr="008B3DC7">
        <w:rPr>
          <w:rFonts w:ascii="Times New Roman" w:hAnsi="Times New Roman" w:cs="Times New Roman"/>
          <w:bCs/>
          <w:iCs/>
          <w:sz w:val="24"/>
          <w:szCs w:val="24"/>
        </w:rPr>
        <w:t xml:space="preserve"> </w:t>
      </w:r>
      <w:r w:rsidRPr="008B3DC7">
        <w:rPr>
          <w:rFonts w:ascii="Times New Roman" w:hAnsi="Times New Roman" w:cs="Times New Roman"/>
          <w:bCs/>
          <w:iCs/>
          <w:sz w:val="24"/>
          <w:szCs w:val="24"/>
        </w:rPr>
        <w:t>изложить в следующей редакции</w:t>
      </w:r>
      <w:r w:rsidR="00366FAD" w:rsidRPr="008B3DC7">
        <w:rPr>
          <w:rFonts w:ascii="Times New Roman" w:hAnsi="Times New Roman" w:cs="Times New Roman"/>
          <w:bCs/>
          <w:iCs/>
          <w:sz w:val="24"/>
          <w:szCs w:val="24"/>
        </w:rPr>
        <w:t>:</w:t>
      </w:r>
    </w:p>
    <w:tbl>
      <w:tblPr>
        <w:tblW w:w="51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0"/>
        <w:gridCol w:w="1183"/>
        <w:gridCol w:w="1256"/>
        <w:gridCol w:w="1641"/>
        <w:gridCol w:w="1748"/>
        <w:gridCol w:w="1815"/>
      </w:tblGrid>
      <w:tr w:rsidR="00FA279E" w:rsidRPr="008B3DC7" w:rsidTr="008B3DC7">
        <w:tc>
          <w:tcPr>
            <w:tcW w:w="5000" w:type="pct"/>
            <w:gridSpan w:val="6"/>
          </w:tcPr>
          <w:p w:rsidR="00FA279E" w:rsidRPr="008B3DC7" w:rsidRDefault="00FA279E" w:rsidP="00FA279E">
            <w:pPr>
              <w:spacing w:after="0" w:line="240" w:lineRule="auto"/>
              <w:jc w:val="both"/>
              <w:rPr>
                <w:rFonts w:ascii="Times New Roman" w:hAnsi="Times New Roman" w:cs="Times New Roman"/>
                <w:sz w:val="24"/>
                <w:szCs w:val="24"/>
              </w:rPr>
            </w:pPr>
            <w:r w:rsidRPr="008B3DC7">
              <w:rPr>
                <w:rFonts w:ascii="Times New Roman" w:hAnsi="Times New Roman" w:cs="Times New Roman"/>
                <w:sz w:val="24"/>
                <w:szCs w:val="24"/>
              </w:rPr>
              <w:t xml:space="preserve">1. </w:t>
            </w:r>
            <w:r w:rsidRPr="008B3DC7">
              <w:rPr>
                <w:rFonts w:ascii="Times New Roman" w:hAnsi="Times New Roman" w:cs="Times New Roman"/>
                <w:b/>
                <w:sz w:val="24"/>
                <w:szCs w:val="24"/>
              </w:rPr>
              <w:t>Наименование закупаемых товаров, их количество (объем), цены за единицу товара и начальная (максимальная) цена договора</w:t>
            </w:r>
          </w:p>
        </w:tc>
      </w:tr>
      <w:tr w:rsidR="00FA279E" w:rsidRPr="008B3DC7" w:rsidTr="008B3DC7">
        <w:tc>
          <w:tcPr>
            <w:tcW w:w="1433" w:type="pct"/>
          </w:tcPr>
          <w:p w:rsidR="00FA279E" w:rsidRPr="008B3DC7" w:rsidRDefault="00FA279E" w:rsidP="00FA279E">
            <w:pPr>
              <w:spacing w:after="0" w:line="240" w:lineRule="auto"/>
              <w:jc w:val="both"/>
              <w:rPr>
                <w:rFonts w:ascii="Times New Roman" w:hAnsi="Times New Roman" w:cs="Times New Roman"/>
                <w:b/>
                <w:sz w:val="24"/>
                <w:szCs w:val="24"/>
              </w:rPr>
            </w:pPr>
            <w:r w:rsidRPr="008B3DC7">
              <w:rPr>
                <w:rFonts w:ascii="Times New Roman" w:hAnsi="Times New Roman" w:cs="Times New Roman"/>
                <w:b/>
                <w:sz w:val="24"/>
                <w:szCs w:val="24"/>
              </w:rPr>
              <w:t>Наименование товара</w:t>
            </w:r>
          </w:p>
        </w:tc>
        <w:tc>
          <w:tcPr>
            <w:tcW w:w="552" w:type="pct"/>
          </w:tcPr>
          <w:p w:rsidR="00FA279E" w:rsidRPr="008B3DC7" w:rsidRDefault="00FA279E" w:rsidP="00FA279E">
            <w:pPr>
              <w:spacing w:after="0" w:line="240" w:lineRule="auto"/>
              <w:jc w:val="both"/>
              <w:rPr>
                <w:rFonts w:ascii="Times New Roman" w:hAnsi="Times New Roman" w:cs="Times New Roman"/>
                <w:b/>
                <w:sz w:val="24"/>
                <w:szCs w:val="24"/>
              </w:rPr>
            </w:pPr>
            <w:r w:rsidRPr="008B3DC7">
              <w:rPr>
                <w:rFonts w:ascii="Times New Roman" w:hAnsi="Times New Roman" w:cs="Times New Roman"/>
                <w:b/>
                <w:sz w:val="24"/>
                <w:szCs w:val="24"/>
              </w:rPr>
              <w:t>Ед.</w:t>
            </w:r>
          </w:p>
          <w:p w:rsidR="00FA279E" w:rsidRPr="008B3DC7" w:rsidRDefault="00FA279E" w:rsidP="00FA279E">
            <w:pPr>
              <w:spacing w:after="0" w:line="240" w:lineRule="auto"/>
              <w:jc w:val="both"/>
              <w:rPr>
                <w:rFonts w:ascii="Times New Roman" w:hAnsi="Times New Roman" w:cs="Times New Roman"/>
                <w:b/>
                <w:sz w:val="24"/>
                <w:szCs w:val="24"/>
              </w:rPr>
            </w:pPr>
            <w:r w:rsidRPr="008B3DC7">
              <w:rPr>
                <w:rFonts w:ascii="Times New Roman" w:hAnsi="Times New Roman" w:cs="Times New Roman"/>
                <w:b/>
                <w:sz w:val="24"/>
                <w:szCs w:val="24"/>
              </w:rPr>
              <w:t>изм.</w:t>
            </w:r>
          </w:p>
        </w:tc>
        <w:tc>
          <w:tcPr>
            <w:tcW w:w="586" w:type="pct"/>
          </w:tcPr>
          <w:p w:rsidR="00FA279E" w:rsidRPr="008B3DC7" w:rsidRDefault="00FA279E" w:rsidP="00FA279E">
            <w:pPr>
              <w:spacing w:after="0" w:line="240" w:lineRule="auto"/>
              <w:ind w:left="-108"/>
              <w:jc w:val="center"/>
              <w:rPr>
                <w:rFonts w:ascii="Times New Roman" w:hAnsi="Times New Roman" w:cs="Times New Roman"/>
                <w:b/>
                <w:sz w:val="24"/>
                <w:szCs w:val="24"/>
              </w:rPr>
            </w:pPr>
            <w:r w:rsidRPr="008B3DC7">
              <w:rPr>
                <w:rFonts w:ascii="Times New Roman" w:hAnsi="Times New Roman" w:cs="Times New Roman"/>
                <w:b/>
                <w:sz w:val="24"/>
                <w:szCs w:val="24"/>
              </w:rPr>
              <w:t>Кол-во (объем)</w:t>
            </w:r>
          </w:p>
        </w:tc>
        <w:tc>
          <w:tcPr>
            <w:tcW w:w="766" w:type="pct"/>
          </w:tcPr>
          <w:p w:rsidR="00FA279E" w:rsidRPr="008B3DC7" w:rsidRDefault="00FA279E" w:rsidP="00FA279E">
            <w:pPr>
              <w:spacing w:after="0" w:line="240" w:lineRule="auto"/>
              <w:jc w:val="both"/>
              <w:rPr>
                <w:rFonts w:ascii="Times New Roman" w:hAnsi="Times New Roman" w:cs="Times New Roman"/>
                <w:b/>
                <w:sz w:val="24"/>
                <w:szCs w:val="24"/>
              </w:rPr>
            </w:pPr>
            <w:r w:rsidRPr="008B3DC7">
              <w:rPr>
                <w:rFonts w:ascii="Times New Roman" w:hAnsi="Times New Roman" w:cs="Times New Roman"/>
                <w:b/>
                <w:sz w:val="24"/>
                <w:szCs w:val="24"/>
              </w:rPr>
              <w:t>Цена за единицу, руб. без учета НДС</w:t>
            </w:r>
          </w:p>
        </w:tc>
        <w:tc>
          <w:tcPr>
            <w:tcW w:w="816" w:type="pct"/>
          </w:tcPr>
          <w:p w:rsidR="00FA279E" w:rsidRPr="008B3DC7" w:rsidRDefault="00FA279E" w:rsidP="00FA279E">
            <w:pPr>
              <w:spacing w:after="0" w:line="240" w:lineRule="auto"/>
              <w:rPr>
                <w:rFonts w:ascii="Times New Roman" w:hAnsi="Times New Roman" w:cs="Times New Roman"/>
                <w:b/>
                <w:sz w:val="24"/>
                <w:szCs w:val="24"/>
              </w:rPr>
            </w:pPr>
            <w:r w:rsidRPr="008B3DC7">
              <w:rPr>
                <w:rFonts w:ascii="Times New Roman" w:hAnsi="Times New Roman" w:cs="Times New Roman"/>
                <w:b/>
                <w:sz w:val="24"/>
                <w:szCs w:val="24"/>
              </w:rPr>
              <w:t xml:space="preserve">Всего, </w:t>
            </w:r>
          </w:p>
          <w:p w:rsidR="00FA279E" w:rsidRPr="008B3DC7" w:rsidRDefault="00FA279E" w:rsidP="00FA279E">
            <w:pPr>
              <w:spacing w:after="0" w:line="240" w:lineRule="auto"/>
              <w:rPr>
                <w:rFonts w:ascii="Times New Roman" w:hAnsi="Times New Roman" w:cs="Times New Roman"/>
                <w:b/>
                <w:sz w:val="24"/>
                <w:szCs w:val="24"/>
              </w:rPr>
            </w:pPr>
            <w:r w:rsidRPr="008B3DC7">
              <w:rPr>
                <w:rFonts w:ascii="Times New Roman" w:hAnsi="Times New Roman" w:cs="Times New Roman"/>
                <w:b/>
                <w:sz w:val="24"/>
                <w:szCs w:val="24"/>
              </w:rPr>
              <w:t>руб. без учета НДС</w:t>
            </w:r>
          </w:p>
        </w:tc>
        <w:tc>
          <w:tcPr>
            <w:tcW w:w="847" w:type="pct"/>
          </w:tcPr>
          <w:p w:rsidR="00FA279E" w:rsidRPr="008B3DC7" w:rsidRDefault="00FA279E" w:rsidP="00FA279E">
            <w:pPr>
              <w:spacing w:after="0" w:line="240" w:lineRule="auto"/>
              <w:rPr>
                <w:rFonts w:ascii="Times New Roman" w:hAnsi="Times New Roman" w:cs="Times New Roman"/>
                <w:b/>
                <w:sz w:val="24"/>
                <w:szCs w:val="24"/>
              </w:rPr>
            </w:pPr>
            <w:r w:rsidRPr="008B3DC7">
              <w:rPr>
                <w:rFonts w:ascii="Times New Roman" w:hAnsi="Times New Roman" w:cs="Times New Roman"/>
                <w:b/>
                <w:sz w:val="24"/>
                <w:szCs w:val="24"/>
              </w:rPr>
              <w:t xml:space="preserve">Всего, </w:t>
            </w:r>
          </w:p>
          <w:p w:rsidR="00FA279E" w:rsidRPr="008B3DC7" w:rsidRDefault="00FA279E" w:rsidP="00FA279E">
            <w:pPr>
              <w:spacing w:after="0" w:line="240" w:lineRule="auto"/>
              <w:rPr>
                <w:rFonts w:ascii="Times New Roman" w:hAnsi="Times New Roman" w:cs="Times New Roman"/>
                <w:b/>
                <w:sz w:val="24"/>
                <w:szCs w:val="24"/>
              </w:rPr>
            </w:pPr>
            <w:r w:rsidRPr="008B3DC7">
              <w:rPr>
                <w:rFonts w:ascii="Times New Roman" w:hAnsi="Times New Roman" w:cs="Times New Roman"/>
                <w:b/>
                <w:sz w:val="24"/>
                <w:szCs w:val="24"/>
              </w:rPr>
              <w:t>руб. с учетом НДС</w:t>
            </w:r>
          </w:p>
        </w:tc>
      </w:tr>
      <w:tr w:rsidR="00FA279E" w:rsidRPr="008B3DC7" w:rsidTr="008B3DC7">
        <w:trPr>
          <w:trHeight w:val="252"/>
        </w:trPr>
        <w:tc>
          <w:tcPr>
            <w:tcW w:w="1433" w:type="pct"/>
          </w:tcPr>
          <w:p w:rsidR="00FA279E" w:rsidRPr="008B3DC7" w:rsidRDefault="00FA279E" w:rsidP="00FA279E">
            <w:pPr>
              <w:spacing w:after="0" w:line="240" w:lineRule="auto"/>
              <w:jc w:val="both"/>
              <w:rPr>
                <w:rFonts w:ascii="Times New Roman" w:hAnsi="Times New Roman" w:cs="Times New Roman"/>
                <w:sz w:val="24"/>
                <w:szCs w:val="24"/>
              </w:rPr>
            </w:pPr>
            <w:r w:rsidRPr="008B3DC7">
              <w:rPr>
                <w:rFonts w:ascii="Times New Roman" w:hAnsi="Times New Roman" w:cs="Times New Roman"/>
                <w:b/>
                <w:sz w:val="24"/>
                <w:szCs w:val="24"/>
              </w:rPr>
              <w:t xml:space="preserve">Печатно-бланочная продукция, </w:t>
            </w:r>
            <w:r w:rsidRPr="008B3DC7">
              <w:rPr>
                <w:rFonts w:ascii="Times New Roman" w:hAnsi="Times New Roman" w:cs="Times New Roman"/>
                <w:sz w:val="24"/>
                <w:szCs w:val="24"/>
              </w:rPr>
              <w:t>в том числе:</w:t>
            </w:r>
          </w:p>
        </w:tc>
        <w:tc>
          <w:tcPr>
            <w:tcW w:w="552" w:type="pct"/>
            <w:vAlign w:val="center"/>
          </w:tcPr>
          <w:p w:rsidR="00FA279E" w:rsidRPr="008B3DC7" w:rsidRDefault="00FA279E" w:rsidP="00FA279E">
            <w:pPr>
              <w:spacing w:after="0" w:line="240" w:lineRule="auto"/>
              <w:ind w:left="-108" w:right="-108"/>
              <w:jc w:val="center"/>
              <w:rPr>
                <w:rFonts w:ascii="Times New Roman" w:hAnsi="Times New Roman" w:cs="Times New Roman"/>
                <w:b/>
                <w:sz w:val="24"/>
                <w:szCs w:val="24"/>
                <w:lang w:val="en-US"/>
              </w:rPr>
            </w:pPr>
            <w:r w:rsidRPr="008B3DC7">
              <w:rPr>
                <w:rFonts w:ascii="Times New Roman" w:hAnsi="Times New Roman" w:cs="Times New Roman"/>
                <w:b/>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hAnsi="Times New Roman" w:cs="Times New Roman"/>
                <w:b/>
                <w:sz w:val="24"/>
                <w:szCs w:val="24"/>
              </w:rPr>
            </w:pP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p>
        </w:tc>
        <w:tc>
          <w:tcPr>
            <w:tcW w:w="816" w:type="pct"/>
            <w:vAlign w:val="center"/>
          </w:tcPr>
          <w:p w:rsidR="00FA279E" w:rsidRPr="008B3DC7" w:rsidRDefault="00FA279E" w:rsidP="00FA279E">
            <w:pPr>
              <w:spacing w:after="0" w:line="240" w:lineRule="auto"/>
              <w:jc w:val="center"/>
              <w:rPr>
                <w:rFonts w:ascii="Times New Roman" w:hAnsi="Times New Roman" w:cs="Times New Roman"/>
                <w:b/>
                <w:bCs/>
                <w:color w:val="000000"/>
                <w:sz w:val="24"/>
                <w:szCs w:val="24"/>
              </w:rPr>
            </w:pPr>
          </w:p>
        </w:tc>
        <w:tc>
          <w:tcPr>
            <w:tcW w:w="847" w:type="pct"/>
            <w:vAlign w:val="center"/>
          </w:tcPr>
          <w:p w:rsidR="00FA279E" w:rsidRPr="008B3DC7" w:rsidRDefault="00FA279E" w:rsidP="00FA279E">
            <w:pPr>
              <w:spacing w:after="0" w:line="240" w:lineRule="auto"/>
              <w:jc w:val="center"/>
              <w:rPr>
                <w:rFonts w:ascii="Times New Roman" w:hAnsi="Times New Roman" w:cs="Times New Roman"/>
                <w:b/>
                <w:bCs/>
                <w:color w:val="000000"/>
                <w:sz w:val="24"/>
                <w:szCs w:val="24"/>
              </w:rPr>
            </w:pPr>
          </w:p>
        </w:tc>
      </w:tr>
      <w:tr w:rsidR="00FA279E" w:rsidRPr="008B3DC7" w:rsidTr="008B3DC7">
        <w:trPr>
          <w:trHeight w:val="252"/>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 xml:space="preserve">1. Бланк КДС -1 </w:t>
            </w:r>
          </w:p>
        </w:tc>
        <w:tc>
          <w:tcPr>
            <w:tcW w:w="552" w:type="pct"/>
            <w:vAlign w:val="center"/>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30800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92 400,00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110 880,00</w:t>
            </w:r>
          </w:p>
        </w:tc>
      </w:tr>
      <w:tr w:rsidR="00FA279E" w:rsidRPr="008B3DC7" w:rsidTr="008B3DC7">
        <w:trPr>
          <w:trHeight w:val="252"/>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 xml:space="preserve">2. Книга ЛУ – 7 </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5</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520,00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2600,00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3120,00</w:t>
            </w:r>
          </w:p>
        </w:tc>
      </w:tr>
      <w:tr w:rsidR="00FA279E" w:rsidRPr="008B3DC7" w:rsidTr="008B3DC7">
        <w:trPr>
          <w:trHeight w:val="252"/>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 xml:space="preserve">3. Книга начетов </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2</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520,00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1040,00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1248,00</w:t>
            </w:r>
          </w:p>
        </w:tc>
      </w:tr>
      <w:tr w:rsidR="00FA279E" w:rsidRPr="008B3DC7" w:rsidTr="008B3DC7">
        <w:trPr>
          <w:trHeight w:val="252"/>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4. Маршрут ФТУ -33</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500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1500,00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1800,00</w:t>
            </w:r>
          </w:p>
        </w:tc>
      </w:tr>
      <w:tr w:rsidR="00FA279E" w:rsidRPr="008B3DC7" w:rsidTr="008B3DC7">
        <w:trPr>
          <w:trHeight w:val="252"/>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5.Ярлык «ручная кладь»</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20000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0,60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12000,00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14400,00</w:t>
            </w:r>
          </w:p>
        </w:tc>
      </w:tr>
      <w:tr w:rsidR="00FA279E" w:rsidRPr="008B3DC7" w:rsidTr="008B3DC7">
        <w:trPr>
          <w:trHeight w:val="252"/>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6. Передаточная ведомость</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5000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0,78</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3900,00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4680,00</w:t>
            </w:r>
          </w:p>
        </w:tc>
      </w:tr>
      <w:tr w:rsidR="00FA279E" w:rsidRPr="008B3DC7" w:rsidTr="008B3DC7">
        <w:trPr>
          <w:trHeight w:val="252"/>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7.Квитанция для платной корреспонденции</w:t>
            </w:r>
          </w:p>
        </w:tc>
        <w:tc>
          <w:tcPr>
            <w:tcW w:w="552" w:type="pct"/>
            <w:vAlign w:val="center"/>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5550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25,00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138750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166 500,00</w:t>
            </w:r>
          </w:p>
        </w:tc>
      </w:tr>
      <w:tr w:rsidR="00FA279E" w:rsidRPr="008B3DC7" w:rsidTr="008B3DC7">
        <w:trPr>
          <w:trHeight w:val="252"/>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8.Журнал учета хранения ручной клади</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13</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450,00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5850,00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7020,00</w:t>
            </w:r>
          </w:p>
        </w:tc>
      </w:tr>
      <w:tr w:rsidR="00FA279E" w:rsidRPr="008B3DC7" w:rsidTr="008B3DC7">
        <w:trPr>
          <w:trHeight w:val="252"/>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9.Отчетный лист для выдачи ЛУ - 11</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10400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3,5</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36400,00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43680,00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10.Журнал передачи ключей</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13</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450,00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5850,00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7020,00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 xml:space="preserve">11.Книга жалоб и предложений АДУ-20 </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4</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520,00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2080,00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2496,00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12. Сборочный лист</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6500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0,77</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5005,00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6006,00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13.Журнал учета посещаемости занятий</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6</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520,00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3120,00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3 744,00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14.Книга Прибытия МПО</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8</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520,00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4160,00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4992,00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 xml:space="preserve">15.Книга отправления МПО </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8</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520,00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4160,00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4992,00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16.Бланк АКТ на передачу бланков</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100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5,20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520,00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624,00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17.Амбарная книга</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52</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450,00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23400,00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28080,00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18.Отчет ФО-1</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4500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2,98</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13410,00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16092,00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 xml:space="preserve">19. БЛАНК УЧЕТА </w:t>
            </w:r>
            <w:r w:rsidRPr="008B3DC7">
              <w:rPr>
                <w:rFonts w:ascii="Times New Roman" w:hAnsi="Times New Roman" w:cs="Times New Roman"/>
                <w:sz w:val="24"/>
                <w:szCs w:val="24"/>
              </w:rPr>
              <w:lastRenderedPageBreak/>
              <w:t>НАСЕЛЕННОСТИ ВАГОНА И РАСХОДА ПОСТЕЛЬНОГО БЕЛЬЯ  ЛУ-72</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lastRenderedPageBreak/>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5600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2,64</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14784,00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17740,80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lastRenderedPageBreak/>
              <w:t xml:space="preserve">20.АКТ ФМУ – 73 </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1000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3000,00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3600,00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 xml:space="preserve">21.Отчет ФОРМА ФО – 7 </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7000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2,38</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16660,00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19992,00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22.Удостоверение по проверке знаний требований охраны труда</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30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70,00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2100,00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2520,00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 xml:space="preserve">23. Журнал регистрации инструктажа по охране труда на рабочем месте </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10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450,00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4500,00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5400,00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24.Бланк РС-97М</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4000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12000,00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14400,00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sz w:val="24"/>
                <w:szCs w:val="24"/>
              </w:rPr>
            </w:pPr>
            <w:r w:rsidRPr="008B3DC7">
              <w:rPr>
                <w:rFonts w:ascii="Times New Roman" w:hAnsi="Times New Roman" w:cs="Times New Roman"/>
                <w:sz w:val="24"/>
                <w:szCs w:val="24"/>
              </w:rPr>
              <w:t>25. Бланк РС-97</w:t>
            </w:r>
          </w:p>
        </w:tc>
        <w:tc>
          <w:tcPr>
            <w:tcW w:w="552" w:type="pct"/>
          </w:tcPr>
          <w:p w:rsidR="00FA279E" w:rsidRPr="008B3DC7" w:rsidRDefault="00FA279E" w:rsidP="00FA279E">
            <w:pPr>
              <w:spacing w:after="0" w:line="240" w:lineRule="auto"/>
              <w:jc w:val="center"/>
              <w:rPr>
                <w:rFonts w:ascii="Times New Roman" w:hAnsi="Times New Roman" w:cs="Times New Roman"/>
                <w:sz w:val="24"/>
                <w:szCs w:val="24"/>
              </w:rPr>
            </w:pPr>
            <w:r w:rsidRPr="008B3DC7">
              <w:rPr>
                <w:rFonts w:ascii="Times New Roman" w:hAnsi="Times New Roman" w:cs="Times New Roman"/>
                <w:sz w:val="24"/>
                <w:szCs w:val="24"/>
              </w:rPr>
              <w:t>шт.</w:t>
            </w:r>
          </w:p>
        </w:tc>
        <w:tc>
          <w:tcPr>
            <w:tcW w:w="586" w:type="pct"/>
            <w:vAlign w:val="center"/>
          </w:tcPr>
          <w:p w:rsidR="00FA279E" w:rsidRPr="008B3DC7" w:rsidRDefault="00FA279E" w:rsidP="00FA279E">
            <w:pPr>
              <w:spacing w:after="0" w:line="240" w:lineRule="auto"/>
              <w:ind w:left="-107" w:right="-163" w:hanging="1"/>
              <w:jc w:val="center"/>
              <w:rPr>
                <w:rFonts w:ascii="Times New Roman" w:eastAsia="Calibri" w:hAnsi="Times New Roman" w:cs="Times New Roman"/>
                <w:bCs/>
                <w:sz w:val="24"/>
                <w:szCs w:val="24"/>
              </w:rPr>
            </w:pPr>
            <w:r w:rsidRPr="008B3DC7">
              <w:rPr>
                <w:rFonts w:ascii="Times New Roman" w:eastAsia="Calibri" w:hAnsi="Times New Roman" w:cs="Times New Roman"/>
                <w:bCs/>
                <w:sz w:val="24"/>
                <w:szCs w:val="24"/>
              </w:rPr>
              <w:t>6000</w:t>
            </w:r>
          </w:p>
        </w:tc>
        <w:tc>
          <w:tcPr>
            <w:tcW w:w="76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3,00</w:t>
            </w:r>
          </w:p>
        </w:tc>
        <w:tc>
          <w:tcPr>
            <w:tcW w:w="816"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18000,00</w:t>
            </w:r>
          </w:p>
        </w:tc>
        <w:tc>
          <w:tcPr>
            <w:tcW w:w="847" w:type="pct"/>
            <w:vAlign w:val="center"/>
          </w:tcPr>
          <w:p w:rsidR="00FA279E" w:rsidRPr="008B3DC7" w:rsidRDefault="00FA279E" w:rsidP="00FA279E">
            <w:pPr>
              <w:spacing w:after="0" w:line="240" w:lineRule="auto"/>
              <w:jc w:val="center"/>
              <w:rPr>
                <w:rFonts w:ascii="Times New Roman" w:hAnsi="Times New Roman" w:cs="Times New Roman"/>
                <w:color w:val="000000"/>
                <w:sz w:val="24"/>
                <w:szCs w:val="24"/>
              </w:rPr>
            </w:pPr>
            <w:r w:rsidRPr="008B3DC7">
              <w:rPr>
                <w:rFonts w:ascii="Times New Roman" w:hAnsi="Times New Roman" w:cs="Times New Roman"/>
                <w:color w:val="000000"/>
                <w:sz w:val="24"/>
                <w:szCs w:val="24"/>
              </w:rPr>
              <w:t>21600,00</w:t>
            </w:r>
          </w:p>
        </w:tc>
      </w:tr>
      <w:tr w:rsidR="00FA279E" w:rsidRPr="008B3DC7" w:rsidTr="008B3DC7">
        <w:trPr>
          <w:trHeight w:val="331"/>
        </w:trPr>
        <w:tc>
          <w:tcPr>
            <w:tcW w:w="1433" w:type="pct"/>
          </w:tcPr>
          <w:p w:rsidR="00FA279E" w:rsidRPr="008B3DC7" w:rsidRDefault="00FA279E" w:rsidP="00FA279E">
            <w:pPr>
              <w:spacing w:after="0" w:line="240" w:lineRule="auto"/>
              <w:rPr>
                <w:rFonts w:ascii="Times New Roman" w:hAnsi="Times New Roman" w:cs="Times New Roman"/>
                <w:b/>
                <w:sz w:val="24"/>
                <w:szCs w:val="24"/>
              </w:rPr>
            </w:pPr>
            <w:r w:rsidRPr="008B3DC7">
              <w:rPr>
                <w:rFonts w:ascii="Times New Roman" w:hAnsi="Times New Roman" w:cs="Times New Roman"/>
                <w:b/>
                <w:sz w:val="24"/>
                <w:szCs w:val="24"/>
              </w:rPr>
              <w:t>Итого:</w:t>
            </w:r>
          </w:p>
        </w:tc>
        <w:tc>
          <w:tcPr>
            <w:tcW w:w="552" w:type="pct"/>
          </w:tcPr>
          <w:p w:rsidR="00FA279E" w:rsidRPr="008B3DC7" w:rsidRDefault="00FA279E" w:rsidP="00FA279E">
            <w:pPr>
              <w:spacing w:after="0" w:line="240" w:lineRule="auto"/>
              <w:jc w:val="center"/>
              <w:rPr>
                <w:rFonts w:ascii="Times New Roman" w:hAnsi="Times New Roman" w:cs="Times New Roman"/>
                <w:b/>
                <w:sz w:val="24"/>
                <w:szCs w:val="24"/>
              </w:rPr>
            </w:pPr>
          </w:p>
        </w:tc>
        <w:tc>
          <w:tcPr>
            <w:tcW w:w="586" w:type="pct"/>
            <w:vAlign w:val="center"/>
          </w:tcPr>
          <w:p w:rsidR="00FA279E" w:rsidRPr="0077018F" w:rsidRDefault="0077018F" w:rsidP="00FA279E">
            <w:pPr>
              <w:spacing w:after="0" w:line="240" w:lineRule="auto"/>
              <w:ind w:left="-107" w:right="-163" w:hanging="1"/>
              <w:jc w:val="center"/>
              <w:rPr>
                <w:rFonts w:ascii="Times New Roman" w:eastAsia="Calibri" w:hAnsi="Times New Roman" w:cs="Times New Roman"/>
                <w:b/>
                <w:bCs/>
                <w:sz w:val="24"/>
                <w:szCs w:val="24"/>
              </w:rPr>
            </w:pPr>
            <w:bookmarkStart w:id="0" w:name="_GoBack"/>
            <w:r w:rsidRPr="0077018F">
              <w:rPr>
                <w:rFonts w:ascii="Times New Roman" w:eastAsia="Calibri" w:hAnsi="Times New Roman" w:cs="Times New Roman"/>
                <w:b/>
                <w:bCs/>
              </w:rPr>
              <w:t>107 101</w:t>
            </w:r>
            <w:bookmarkEnd w:id="0"/>
          </w:p>
        </w:tc>
        <w:tc>
          <w:tcPr>
            <w:tcW w:w="766" w:type="pct"/>
            <w:vAlign w:val="center"/>
          </w:tcPr>
          <w:p w:rsidR="00FA279E" w:rsidRPr="008B3DC7" w:rsidRDefault="00FA279E" w:rsidP="00FA279E">
            <w:pPr>
              <w:spacing w:after="0" w:line="240" w:lineRule="auto"/>
              <w:jc w:val="center"/>
              <w:rPr>
                <w:rFonts w:ascii="Times New Roman" w:hAnsi="Times New Roman" w:cs="Times New Roman"/>
                <w:b/>
                <w:color w:val="000000"/>
                <w:sz w:val="24"/>
                <w:szCs w:val="24"/>
              </w:rPr>
            </w:pPr>
          </w:p>
        </w:tc>
        <w:tc>
          <w:tcPr>
            <w:tcW w:w="816" w:type="pct"/>
            <w:vAlign w:val="center"/>
          </w:tcPr>
          <w:p w:rsidR="00FA279E" w:rsidRPr="008B3DC7" w:rsidRDefault="00FA279E" w:rsidP="00FA279E">
            <w:pPr>
              <w:spacing w:after="0" w:line="240" w:lineRule="auto"/>
              <w:jc w:val="center"/>
              <w:rPr>
                <w:rFonts w:ascii="Times New Roman" w:hAnsi="Times New Roman" w:cs="Times New Roman"/>
                <w:b/>
                <w:color w:val="000000"/>
                <w:sz w:val="24"/>
                <w:szCs w:val="24"/>
              </w:rPr>
            </w:pPr>
            <w:r w:rsidRPr="008B3DC7">
              <w:rPr>
                <w:rFonts w:ascii="Times New Roman" w:hAnsi="Times New Roman" w:cs="Times New Roman"/>
                <w:b/>
                <w:color w:val="000000"/>
                <w:sz w:val="24"/>
                <w:szCs w:val="24"/>
              </w:rPr>
              <w:t>334789,00</w:t>
            </w:r>
          </w:p>
        </w:tc>
        <w:tc>
          <w:tcPr>
            <w:tcW w:w="847" w:type="pct"/>
            <w:vAlign w:val="center"/>
          </w:tcPr>
          <w:p w:rsidR="00FA279E" w:rsidRPr="008B3DC7" w:rsidRDefault="00FA279E" w:rsidP="00FA279E">
            <w:pPr>
              <w:spacing w:after="0" w:line="240" w:lineRule="auto"/>
              <w:jc w:val="center"/>
              <w:rPr>
                <w:rFonts w:ascii="Times New Roman" w:hAnsi="Times New Roman" w:cs="Times New Roman"/>
                <w:b/>
                <w:color w:val="000000"/>
                <w:sz w:val="24"/>
                <w:szCs w:val="24"/>
              </w:rPr>
            </w:pPr>
            <w:r w:rsidRPr="008B3DC7">
              <w:rPr>
                <w:rFonts w:ascii="Times New Roman" w:hAnsi="Times New Roman" w:cs="Times New Roman"/>
                <w:b/>
                <w:color w:val="000000"/>
                <w:sz w:val="24"/>
                <w:szCs w:val="24"/>
              </w:rPr>
              <w:t>401746,80</w:t>
            </w:r>
          </w:p>
        </w:tc>
      </w:tr>
      <w:tr w:rsidR="00FA279E" w:rsidRPr="008B3DC7" w:rsidTr="008B3DC7">
        <w:trPr>
          <w:trHeight w:val="685"/>
        </w:trPr>
        <w:tc>
          <w:tcPr>
            <w:tcW w:w="1433" w:type="pct"/>
          </w:tcPr>
          <w:p w:rsidR="00FA279E" w:rsidRPr="008B3DC7" w:rsidRDefault="00FA279E" w:rsidP="00FA279E">
            <w:pPr>
              <w:spacing w:after="0" w:line="240" w:lineRule="auto"/>
              <w:jc w:val="both"/>
              <w:rPr>
                <w:rFonts w:ascii="Times New Roman" w:hAnsi="Times New Roman" w:cs="Times New Roman"/>
                <w:b/>
                <w:sz w:val="24"/>
                <w:szCs w:val="24"/>
              </w:rPr>
            </w:pPr>
            <w:r w:rsidRPr="008B3DC7">
              <w:rPr>
                <w:rFonts w:ascii="Times New Roman" w:hAnsi="Times New Roman" w:cs="Times New Roman"/>
                <w:b/>
                <w:bCs/>
                <w:sz w:val="24"/>
                <w:szCs w:val="24"/>
              </w:rPr>
              <w:t>Порядок формирования начальной (максимальной) цены</w:t>
            </w:r>
          </w:p>
        </w:tc>
        <w:tc>
          <w:tcPr>
            <w:tcW w:w="3567" w:type="pct"/>
            <w:gridSpan w:val="5"/>
          </w:tcPr>
          <w:p w:rsidR="00FA279E" w:rsidRPr="008B3DC7" w:rsidRDefault="00FA279E" w:rsidP="00FA279E">
            <w:pPr>
              <w:shd w:val="clear" w:color="auto" w:fill="FFFFFF"/>
              <w:tabs>
                <w:tab w:val="left" w:pos="0"/>
                <w:tab w:val="left" w:pos="1085"/>
              </w:tabs>
              <w:spacing w:after="0" w:line="240" w:lineRule="auto"/>
              <w:ind w:hanging="12"/>
              <w:jc w:val="both"/>
              <w:rPr>
                <w:rFonts w:ascii="Times New Roman" w:hAnsi="Times New Roman" w:cs="Times New Roman"/>
                <w:bCs/>
                <w:sz w:val="24"/>
                <w:szCs w:val="24"/>
              </w:rPr>
            </w:pPr>
            <w:r w:rsidRPr="008B3DC7">
              <w:rPr>
                <w:rFonts w:ascii="Times New Roman" w:hAnsi="Times New Roman" w:cs="Times New Roman"/>
                <w:bCs/>
                <w:sz w:val="24"/>
                <w:szCs w:val="24"/>
              </w:rPr>
              <w:t>Начальная (максимальная) цена договора включает</w:t>
            </w:r>
            <w:r w:rsidRPr="008B3DC7">
              <w:rPr>
                <w:rFonts w:ascii="Times New Roman" w:hAnsi="Times New Roman" w:cs="Times New Roman"/>
                <w:bCs/>
                <w:i/>
                <w:sz w:val="24"/>
                <w:szCs w:val="24"/>
              </w:rPr>
              <w:t xml:space="preserve"> </w:t>
            </w:r>
            <w:r w:rsidRPr="008B3DC7">
              <w:rPr>
                <w:rFonts w:ascii="Times New Roman" w:hAnsi="Times New Roman" w:cs="Times New Roman"/>
                <w:bCs/>
                <w:sz w:val="24"/>
                <w:szCs w:val="24"/>
              </w:rPr>
              <w:t>все возможные расходы Поставщика, связанные с доставкой и транспортировкой Товара</w:t>
            </w:r>
            <w:r w:rsidRPr="008B3DC7">
              <w:rPr>
                <w:rFonts w:ascii="Times New Roman" w:hAnsi="Times New Roman" w:cs="Times New Roman"/>
                <w:spacing w:val="1"/>
                <w:sz w:val="24"/>
                <w:szCs w:val="24"/>
              </w:rPr>
              <w:t xml:space="preserve"> в адрес Покупателя</w:t>
            </w:r>
            <w:r w:rsidRPr="008B3DC7">
              <w:rPr>
                <w:rFonts w:ascii="Times New Roman" w:hAnsi="Times New Roman" w:cs="Times New Roman"/>
                <w:bCs/>
                <w:sz w:val="24"/>
                <w:szCs w:val="24"/>
              </w:rPr>
              <w:t>, в том числе, транспортные расходы, стоимость тары, погрузки (разгрузки), сборы и другие обязательные платежи.</w:t>
            </w:r>
          </w:p>
        </w:tc>
      </w:tr>
    </w:tbl>
    <w:p w:rsidR="00366FAD" w:rsidRPr="008B3DC7" w:rsidRDefault="00366FAD" w:rsidP="00366FAD">
      <w:pPr>
        <w:spacing w:after="0" w:line="240" w:lineRule="auto"/>
        <w:jc w:val="both"/>
        <w:rPr>
          <w:rFonts w:ascii="Times New Roman" w:hAnsi="Times New Roman" w:cs="Times New Roman"/>
          <w:sz w:val="24"/>
          <w:szCs w:val="24"/>
        </w:rPr>
      </w:pPr>
    </w:p>
    <w:p w:rsidR="00FA279E" w:rsidRPr="008B3DC7" w:rsidRDefault="00FA279E" w:rsidP="00FA279E">
      <w:pPr>
        <w:pStyle w:val="a3"/>
        <w:numPr>
          <w:ilvl w:val="0"/>
          <w:numId w:val="3"/>
        </w:numPr>
        <w:tabs>
          <w:tab w:val="left" w:pos="851"/>
        </w:tabs>
        <w:spacing w:after="0" w:line="276" w:lineRule="auto"/>
        <w:ind w:left="0" w:right="-57" w:firstLine="567"/>
        <w:jc w:val="both"/>
        <w:rPr>
          <w:rFonts w:ascii="Times New Roman" w:hAnsi="Times New Roman" w:cs="Times New Roman"/>
          <w:bCs/>
          <w:iCs/>
          <w:sz w:val="24"/>
          <w:szCs w:val="24"/>
        </w:rPr>
      </w:pPr>
      <w:r w:rsidRPr="008B3DC7">
        <w:rPr>
          <w:rFonts w:ascii="Times New Roman" w:hAnsi="Times New Roman" w:cs="Times New Roman"/>
          <w:bCs/>
          <w:iCs/>
          <w:sz w:val="24"/>
          <w:szCs w:val="24"/>
        </w:rPr>
        <w:t>Из подраздела «Технические и функциональные характеристики товара» раздела 2 Технического задания исключить позицию 24 «Бланк форма ЛУ-10д».</w:t>
      </w:r>
    </w:p>
    <w:p w:rsidR="00FA279E" w:rsidRPr="008B3DC7" w:rsidRDefault="00FA279E" w:rsidP="00FA279E">
      <w:pPr>
        <w:pStyle w:val="a3"/>
        <w:numPr>
          <w:ilvl w:val="0"/>
          <w:numId w:val="3"/>
        </w:numPr>
        <w:tabs>
          <w:tab w:val="left" w:pos="851"/>
        </w:tabs>
        <w:spacing w:after="0" w:line="276" w:lineRule="auto"/>
        <w:ind w:left="0" w:right="-57" w:firstLine="567"/>
        <w:jc w:val="both"/>
        <w:rPr>
          <w:rFonts w:ascii="Times New Roman" w:hAnsi="Times New Roman" w:cs="Times New Roman"/>
          <w:bCs/>
          <w:iCs/>
          <w:sz w:val="24"/>
          <w:szCs w:val="24"/>
        </w:rPr>
      </w:pPr>
      <w:r w:rsidRPr="008B3DC7">
        <w:rPr>
          <w:rFonts w:ascii="Times New Roman" w:hAnsi="Times New Roman" w:cs="Times New Roman"/>
          <w:bCs/>
          <w:iCs/>
          <w:sz w:val="24"/>
          <w:szCs w:val="24"/>
        </w:rPr>
        <w:t>Приложение № 1 к Техническому заданию аукционной документации изложить в следующей редакции:</w:t>
      </w:r>
    </w:p>
    <w:p w:rsidR="00FA279E" w:rsidRPr="008B3DC7" w:rsidRDefault="00FA279E" w:rsidP="00FA279E">
      <w:pPr>
        <w:pStyle w:val="a3"/>
        <w:numPr>
          <w:ilvl w:val="0"/>
          <w:numId w:val="7"/>
        </w:numPr>
        <w:tabs>
          <w:tab w:val="left" w:pos="-142"/>
          <w:tab w:val="left" w:pos="851"/>
          <w:tab w:val="num" w:pos="1909"/>
        </w:tabs>
        <w:autoSpaceDE w:val="0"/>
        <w:autoSpaceDN w:val="0"/>
        <w:spacing w:after="0" w:line="240" w:lineRule="auto"/>
        <w:ind w:left="0" w:firstLine="567"/>
        <w:contextualSpacing w:val="0"/>
        <w:jc w:val="center"/>
        <w:rPr>
          <w:rFonts w:ascii="Times New Roman" w:hAnsi="Times New Roman" w:cs="Times New Roman"/>
          <w:b/>
          <w:sz w:val="24"/>
          <w:szCs w:val="24"/>
        </w:rPr>
      </w:pPr>
      <w:r w:rsidRPr="008B3DC7">
        <w:rPr>
          <w:rFonts w:ascii="Times New Roman" w:hAnsi="Times New Roman" w:cs="Times New Roman"/>
          <w:b/>
          <w:sz w:val="24"/>
          <w:szCs w:val="24"/>
        </w:rPr>
        <w:t>Требования к бланку «КДС-1»</w:t>
      </w:r>
    </w:p>
    <w:p w:rsidR="00FA279E" w:rsidRPr="008B3DC7" w:rsidRDefault="00FA279E" w:rsidP="00FA279E">
      <w:pPr>
        <w:tabs>
          <w:tab w:val="left" w:pos="-142"/>
        </w:tabs>
        <w:autoSpaceDE w:val="0"/>
        <w:autoSpaceDN w:val="0"/>
        <w:spacing w:after="0" w:line="240" w:lineRule="auto"/>
        <w:ind w:firstLine="709"/>
        <w:rPr>
          <w:rFonts w:ascii="Times New Roman" w:hAnsi="Times New Roman" w:cs="Times New Roman"/>
          <w:b/>
          <w:sz w:val="24"/>
          <w:szCs w:val="24"/>
        </w:rPr>
      </w:pPr>
      <w:bookmarkStart w:id="1" w:name="_Toc313020862"/>
      <w:bookmarkStart w:id="2" w:name="_Toc313039629"/>
      <w:r w:rsidRPr="008B3DC7">
        <w:rPr>
          <w:rFonts w:ascii="Times New Roman" w:hAnsi="Times New Roman" w:cs="Times New Roman"/>
          <w:b/>
          <w:sz w:val="24"/>
          <w:szCs w:val="24"/>
        </w:rPr>
        <w:t>Общие требования к бланку «КДС-1»</w:t>
      </w:r>
      <w:bookmarkEnd w:id="1"/>
      <w:bookmarkEnd w:id="2"/>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 xml:space="preserve">Бланк представляет собой двухслойный документ (слип), запечатанный с одной стороны. Десять комплектов слипов подбираются в книжку, сшиваются или проклеиваются с левой стороны. </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Печать необходимой информации должна осуществляться на лицевой стороне бланка.</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Бланки должны иметь уникальные типографские номера.</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Не допускается повторение номеров бланков и наличие пропусков в нумерации бланков.</w:t>
      </w:r>
    </w:p>
    <w:p w:rsidR="00FA279E" w:rsidRPr="008B3DC7" w:rsidRDefault="00FA279E" w:rsidP="00FA279E">
      <w:pPr>
        <w:tabs>
          <w:tab w:val="left" w:pos="-142"/>
          <w:tab w:val="num" w:pos="540"/>
          <w:tab w:val="left" w:pos="567"/>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При заполнении многослойного бланка шариковой ручкой цвет оттиска на втором слое должен быть черного цвета.</w:t>
      </w:r>
    </w:p>
    <w:p w:rsidR="00FA279E" w:rsidRPr="008B3DC7" w:rsidRDefault="00FA279E" w:rsidP="00FA279E">
      <w:pPr>
        <w:tabs>
          <w:tab w:val="left" w:pos="-142"/>
          <w:tab w:val="num" w:pos="540"/>
          <w:tab w:val="left" w:pos="567"/>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Копирующие свойства используемой при изготовлении бланка бумаги должны сохраняться в течение 3 лет.</w:t>
      </w:r>
    </w:p>
    <w:p w:rsidR="00FA279E" w:rsidRPr="008B3DC7" w:rsidRDefault="00FA279E" w:rsidP="00FA279E">
      <w:pPr>
        <w:tabs>
          <w:tab w:val="left" w:pos="-142"/>
        </w:tabs>
        <w:autoSpaceDE w:val="0"/>
        <w:autoSpaceDN w:val="0"/>
        <w:spacing w:after="0" w:line="240" w:lineRule="auto"/>
        <w:ind w:firstLine="709"/>
        <w:rPr>
          <w:rFonts w:ascii="Times New Roman" w:hAnsi="Times New Roman" w:cs="Times New Roman"/>
          <w:b/>
          <w:sz w:val="24"/>
          <w:szCs w:val="24"/>
        </w:rPr>
      </w:pPr>
      <w:bookmarkStart w:id="3" w:name="_Toc313020863"/>
      <w:bookmarkStart w:id="4" w:name="_Toc313039630"/>
      <w:r w:rsidRPr="008B3DC7">
        <w:rPr>
          <w:rFonts w:ascii="Times New Roman" w:hAnsi="Times New Roman" w:cs="Times New Roman"/>
          <w:b/>
          <w:sz w:val="24"/>
          <w:szCs w:val="24"/>
        </w:rPr>
        <w:t>Требования на изготовление бланка «КДС-1»</w:t>
      </w:r>
      <w:bookmarkEnd w:id="3"/>
      <w:bookmarkEnd w:id="4"/>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1 Бланк изготавливается в виде двухслойного документа (слипа) на самокопирующейся бумаге. Размер бланка 130х140 мм.</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Бланк содержит два листа:</w:t>
      </w:r>
    </w:p>
    <w:p w:rsidR="00FA279E" w:rsidRPr="008B3DC7" w:rsidRDefault="00FA279E" w:rsidP="00FA279E">
      <w:pPr>
        <w:numPr>
          <w:ilvl w:val="0"/>
          <w:numId w:val="14"/>
        </w:numPr>
        <w:tabs>
          <w:tab w:val="left" w:pos="-142"/>
        </w:tabs>
        <w:autoSpaceDE w:val="0"/>
        <w:autoSpaceDN w:val="0"/>
        <w:spacing w:after="0" w:line="240" w:lineRule="auto"/>
        <w:ind w:left="0" w:firstLine="709"/>
        <w:rPr>
          <w:rFonts w:ascii="Times New Roman" w:hAnsi="Times New Roman" w:cs="Times New Roman"/>
          <w:sz w:val="24"/>
          <w:szCs w:val="24"/>
        </w:rPr>
      </w:pPr>
      <w:r w:rsidRPr="008B3DC7">
        <w:rPr>
          <w:rFonts w:ascii="Times New Roman" w:hAnsi="Times New Roman" w:cs="Times New Roman"/>
          <w:sz w:val="24"/>
          <w:szCs w:val="24"/>
        </w:rPr>
        <w:t>Приходная квитанция;</w:t>
      </w:r>
    </w:p>
    <w:p w:rsidR="00FA279E" w:rsidRPr="008B3DC7" w:rsidRDefault="00FA279E" w:rsidP="00FA279E">
      <w:pPr>
        <w:numPr>
          <w:ilvl w:val="0"/>
          <w:numId w:val="14"/>
        </w:numPr>
        <w:tabs>
          <w:tab w:val="left" w:pos="-142"/>
        </w:tabs>
        <w:autoSpaceDE w:val="0"/>
        <w:autoSpaceDN w:val="0"/>
        <w:spacing w:after="0" w:line="240" w:lineRule="auto"/>
        <w:ind w:left="0" w:firstLine="709"/>
        <w:rPr>
          <w:rFonts w:ascii="Times New Roman" w:hAnsi="Times New Roman" w:cs="Times New Roman"/>
          <w:sz w:val="24"/>
          <w:szCs w:val="24"/>
        </w:rPr>
      </w:pPr>
      <w:r w:rsidRPr="008B3DC7">
        <w:rPr>
          <w:rFonts w:ascii="Times New Roman" w:hAnsi="Times New Roman" w:cs="Times New Roman"/>
          <w:sz w:val="24"/>
          <w:szCs w:val="24"/>
        </w:rPr>
        <w:t>Корешок приходной квитанции.</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 xml:space="preserve">2. Бланк «КДС-1» должен быть пронумерован. Нумерация печатается в верхней части бланка на расстоянии 17±1 мм от верхнего края бланка до верхней кромки номера. По правому краю бланка отступ составляет 19±1 мм. </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Форма бланка утверждена распоряжением ОАО «РЖД» от 26 августа 2005 г. № 1350р.</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 xml:space="preserve">Первый лист бланка должен быть напечатан на самокопирующейся бумаге </w:t>
      </w:r>
      <w:r w:rsidRPr="008B3DC7">
        <w:rPr>
          <w:rFonts w:ascii="Times New Roman" w:hAnsi="Times New Roman" w:cs="Times New Roman"/>
          <w:sz w:val="24"/>
          <w:szCs w:val="24"/>
          <w:lang w:val="en-US"/>
        </w:rPr>
        <w:t>CB</w:t>
      </w:r>
      <w:r w:rsidRPr="008B3DC7">
        <w:rPr>
          <w:rFonts w:ascii="Times New Roman" w:hAnsi="Times New Roman" w:cs="Times New Roman"/>
          <w:sz w:val="24"/>
          <w:szCs w:val="24"/>
        </w:rPr>
        <w:t xml:space="preserve"> плотностью 60 г/м</w:t>
      </w:r>
      <w:r w:rsidRPr="008B3DC7">
        <w:rPr>
          <w:rFonts w:ascii="Times New Roman" w:hAnsi="Times New Roman" w:cs="Times New Roman"/>
          <w:sz w:val="24"/>
          <w:szCs w:val="24"/>
          <w:vertAlign w:val="superscript"/>
        </w:rPr>
        <w:t>2</w:t>
      </w:r>
      <w:r w:rsidRPr="008B3DC7">
        <w:rPr>
          <w:rFonts w:ascii="Times New Roman" w:hAnsi="Times New Roman" w:cs="Times New Roman"/>
          <w:sz w:val="24"/>
          <w:szCs w:val="24"/>
        </w:rPr>
        <w:t xml:space="preserve"> офсетным способом печати. На лицевой стороне приходной квитанции должна быть напечатана фоновая сетка голубого цвета и текст. </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 xml:space="preserve">Второй лист бланка должен быть напечатан на самокопирующейся бумаге </w:t>
      </w:r>
      <w:r w:rsidRPr="008B3DC7">
        <w:rPr>
          <w:rFonts w:ascii="Times New Roman" w:hAnsi="Times New Roman" w:cs="Times New Roman"/>
          <w:sz w:val="24"/>
          <w:szCs w:val="24"/>
          <w:lang w:val="en-US"/>
        </w:rPr>
        <w:t>CF</w:t>
      </w:r>
      <w:r w:rsidRPr="008B3DC7">
        <w:rPr>
          <w:rFonts w:ascii="Times New Roman" w:hAnsi="Times New Roman" w:cs="Times New Roman"/>
          <w:sz w:val="24"/>
          <w:szCs w:val="24"/>
        </w:rPr>
        <w:t xml:space="preserve"> плотностью 57 г/м</w:t>
      </w:r>
      <w:r w:rsidRPr="008B3DC7">
        <w:rPr>
          <w:rFonts w:ascii="Times New Roman" w:hAnsi="Times New Roman" w:cs="Times New Roman"/>
          <w:sz w:val="24"/>
          <w:szCs w:val="24"/>
          <w:vertAlign w:val="superscript"/>
        </w:rPr>
        <w:t xml:space="preserve">2 </w:t>
      </w:r>
      <w:r w:rsidRPr="008B3DC7">
        <w:rPr>
          <w:rFonts w:ascii="Times New Roman" w:hAnsi="Times New Roman" w:cs="Times New Roman"/>
          <w:sz w:val="24"/>
          <w:szCs w:val="24"/>
        </w:rPr>
        <w:t xml:space="preserve"> офсетным способом печати. На лицевой стороне корешка приходной квитанции печатается текст. </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lastRenderedPageBreak/>
        <w:t xml:space="preserve">Бланки должны иметь уникальную нумерацию, выполненную способом высокой печати, дублирующуюся только в слипах. Повторение номеров бланков в объёме одной серии не допускается. </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Бланк должен содержать информацию об изготовителе бланка, сведения об утверждении формы бланка, тираже.</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3.  Эскиз лицевой стороны бланка «КДС-1» лист 1 (Рис.1).</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4.  Эскиз лицевой стороны бланка «КДС-1» лист 2 (Рис. 2).</w:t>
      </w:r>
    </w:p>
    <w:p w:rsidR="00FA279E" w:rsidRPr="008B3DC7" w:rsidRDefault="00FA279E" w:rsidP="00FA279E">
      <w:pPr>
        <w:tabs>
          <w:tab w:val="left" w:pos="-142"/>
        </w:tabs>
        <w:autoSpaceDE w:val="0"/>
        <w:autoSpaceDN w:val="0"/>
        <w:spacing w:after="0" w:line="240" w:lineRule="auto"/>
        <w:ind w:firstLine="709"/>
        <w:rPr>
          <w:rFonts w:ascii="Times New Roman" w:hAnsi="Times New Roman" w:cs="Times New Roman"/>
          <w:b/>
          <w:sz w:val="24"/>
          <w:szCs w:val="24"/>
        </w:rPr>
      </w:pPr>
      <w:bookmarkStart w:id="5" w:name="_Toc313020864"/>
      <w:bookmarkStart w:id="6" w:name="_Toc313039631"/>
      <w:r w:rsidRPr="008B3DC7">
        <w:rPr>
          <w:rFonts w:ascii="Times New Roman" w:hAnsi="Times New Roman" w:cs="Times New Roman"/>
          <w:b/>
          <w:sz w:val="24"/>
          <w:szCs w:val="24"/>
        </w:rPr>
        <w:t>Требования к упаковке бланков «КДС-1»</w:t>
      </w:r>
      <w:bookmarkEnd w:id="5"/>
      <w:bookmarkEnd w:id="6"/>
    </w:p>
    <w:p w:rsidR="00FA279E" w:rsidRPr="008B3DC7" w:rsidRDefault="00FA279E" w:rsidP="00FA279E">
      <w:pPr>
        <w:tabs>
          <w:tab w:val="left" w:pos="-142"/>
        </w:tabs>
        <w:autoSpaceDE w:val="0"/>
        <w:autoSpaceDN w:val="0"/>
        <w:spacing w:after="0" w:line="240" w:lineRule="auto"/>
        <w:ind w:firstLine="709"/>
        <w:rPr>
          <w:rFonts w:ascii="Times New Roman" w:hAnsi="Times New Roman" w:cs="Times New Roman"/>
          <w:b/>
          <w:sz w:val="24"/>
          <w:szCs w:val="24"/>
        </w:rPr>
      </w:pP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 xml:space="preserve">Бланк «КДС-1» должен быть упакован в гофрокороба следующим образом: </w:t>
      </w:r>
    </w:p>
    <w:p w:rsidR="00FA279E" w:rsidRPr="008B3DC7" w:rsidRDefault="00FA279E" w:rsidP="00FA279E">
      <w:pPr>
        <w:numPr>
          <w:ilvl w:val="0"/>
          <w:numId w:val="8"/>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упаковка в гофрокороба по 3000 бланков;</w:t>
      </w:r>
    </w:p>
    <w:p w:rsidR="00FA279E" w:rsidRPr="008B3DC7" w:rsidRDefault="00FA279E" w:rsidP="00FA279E">
      <w:pPr>
        <w:numPr>
          <w:ilvl w:val="0"/>
          <w:numId w:val="9"/>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в коробе 60 книг по 50 слипов (сшитых или склеенных);</w:t>
      </w:r>
    </w:p>
    <w:p w:rsidR="00FA279E" w:rsidRPr="008B3DC7" w:rsidRDefault="00FA279E" w:rsidP="00FA279E">
      <w:pPr>
        <w:numPr>
          <w:ilvl w:val="0"/>
          <w:numId w:val="13"/>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размещение бланков в порядке возрастания нумерации.</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Размер упаковки должен обеспечивать свободное извлечение книжек.</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 xml:space="preserve">Тара, используемая для упаковки, должна исключать возможность попадания на бланки солнечного света и проникновения влаги. Упаковка должна быть экологичной (после использования можно полностью утилизировать). </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Маркировка продукции на упаковке должна содержать следующую информацию:</w:t>
      </w:r>
    </w:p>
    <w:p w:rsidR="00FA279E" w:rsidRPr="008B3DC7" w:rsidRDefault="00FA279E" w:rsidP="00FA279E">
      <w:pPr>
        <w:numPr>
          <w:ilvl w:val="0"/>
          <w:numId w:val="10"/>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наименование заказчика и адрес отправки;</w:t>
      </w:r>
    </w:p>
    <w:p w:rsidR="00FA279E" w:rsidRPr="008B3DC7" w:rsidRDefault="00FA279E" w:rsidP="00FA279E">
      <w:pPr>
        <w:numPr>
          <w:ilvl w:val="0"/>
          <w:numId w:val="11"/>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наименование и адрес предприятия-изготовителя;</w:t>
      </w:r>
    </w:p>
    <w:p w:rsidR="00FA279E" w:rsidRPr="008B3DC7" w:rsidRDefault="00FA279E" w:rsidP="00FA279E">
      <w:pPr>
        <w:numPr>
          <w:ilvl w:val="0"/>
          <w:numId w:val="12"/>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наименование продукции;</w:t>
      </w:r>
    </w:p>
    <w:p w:rsidR="00FA279E" w:rsidRPr="008B3DC7" w:rsidRDefault="00FA279E" w:rsidP="00FA279E">
      <w:pPr>
        <w:numPr>
          <w:ilvl w:val="0"/>
          <w:numId w:val="12"/>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количество бланков в коробе;</w:t>
      </w:r>
    </w:p>
    <w:p w:rsidR="00FA279E" w:rsidRPr="008B3DC7" w:rsidRDefault="00FA279E" w:rsidP="00FA279E">
      <w:pPr>
        <w:numPr>
          <w:ilvl w:val="0"/>
          <w:numId w:val="12"/>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диапазон номеров бланков в упаковке;</w:t>
      </w:r>
    </w:p>
    <w:p w:rsidR="00FA279E" w:rsidRPr="008B3DC7" w:rsidRDefault="00FA279E" w:rsidP="00FA279E">
      <w:pPr>
        <w:numPr>
          <w:ilvl w:val="0"/>
          <w:numId w:val="12"/>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наименование серии бланков;</w:t>
      </w:r>
    </w:p>
    <w:p w:rsidR="00FA279E" w:rsidRPr="008B3DC7" w:rsidRDefault="00FA279E" w:rsidP="00FA279E">
      <w:pPr>
        <w:numPr>
          <w:ilvl w:val="0"/>
          <w:numId w:val="12"/>
        </w:numPr>
        <w:tabs>
          <w:tab w:val="left" w:pos="-142"/>
        </w:tabs>
        <w:autoSpaceDE w:val="0"/>
        <w:autoSpaceDN w:val="0"/>
        <w:spacing w:after="0" w:line="240" w:lineRule="auto"/>
        <w:ind w:left="0" w:firstLine="709"/>
        <w:jc w:val="both"/>
        <w:rPr>
          <w:rFonts w:ascii="Times New Roman" w:hAnsi="Times New Roman" w:cs="Times New Roman"/>
          <w:sz w:val="24"/>
          <w:szCs w:val="24"/>
        </w:rPr>
      </w:pPr>
      <w:r w:rsidRPr="008B3DC7">
        <w:rPr>
          <w:rFonts w:ascii="Times New Roman" w:hAnsi="Times New Roman" w:cs="Times New Roman"/>
          <w:sz w:val="24"/>
          <w:szCs w:val="24"/>
        </w:rPr>
        <w:t>фамилию упаковщика и дату упаковки;</w:t>
      </w:r>
    </w:p>
    <w:p w:rsidR="00FA279E" w:rsidRPr="008B3DC7" w:rsidRDefault="00FA279E" w:rsidP="00FA279E">
      <w:pPr>
        <w:tabs>
          <w:tab w:val="left" w:pos="-142"/>
        </w:tabs>
        <w:autoSpaceDE w:val="0"/>
        <w:autoSpaceDN w:val="0"/>
        <w:spacing w:after="0" w:line="240" w:lineRule="auto"/>
        <w:ind w:firstLine="709"/>
        <w:jc w:val="both"/>
        <w:rPr>
          <w:rFonts w:ascii="Times New Roman" w:hAnsi="Times New Roman" w:cs="Times New Roman"/>
          <w:sz w:val="24"/>
          <w:szCs w:val="24"/>
        </w:rPr>
      </w:pPr>
      <w:r w:rsidRPr="008B3DC7">
        <w:rPr>
          <w:rFonts w:ascii="Times New Roman" w:hAnsi="Times New Roman" w:cs="Times New Roman"/>
          <w:sz w:val="24"/>
          <w:szCs w:val="24"/>
        </w:rPr>
        <w:t>Упаковка должна содержать предостерегающие надписи: «ОСТОРОЖНО»,</w:t>
      </w:r>
      <w:r w:rsidR="008B3DC7">
        <w:rPr>
          <w:rFonts w:ascii="Times New Roman" w:hAnsi="Times New Roman" w:cs="Times New Roman"/>
          <w:sz w:val="24"/>
          <w:szCs w:val="24"/>
        </w:rPr>
        <w:t xml:space="preserve"> </w:t>
      </w:r>
      <w:r w:rsidRPr="008B3DC7">
        <w:rPr>
          <w:rFonts w:ascii="Times New Roman" w:hAnsi="Times New Roman" w:cs="Times New Roman"/>
          <w:sz w:val="24"/>
          <w:szCs w:val="24"/>
        </w:rPr>
        <w:t>«НЕ БРОСАТЬ», манипуляционный знак «БЕРЕЧЬ ОТ ВЛАГИ».</w:t>
      </w:r>
    </w:p>
    <w:p w:rsidR="00FA279E" w:rsidRPr="00FA279E" w:rsidRDefault="00FA279E" w:rsidP="00FA279E">
      <w:pPr>
        <w:tabs>
          <w:tab w:val="left" w:pos="-142"/>
        </w:tabs>
        <w:autoSpaceDE w:val="0"/>
        <w:autoSpaceDN w:val="0"/>
        <w:spacing w:after="0" w:line="240" w:lineRule="auto"/>
        <w:jc w:val="both"/>
        <w:rPr>
          <w:rFonts w:ascii="Times New Roman" w:hAnsi="Times New Roman" w:cs="Times New Roman"/>
          <w:sz w:val="28"/>
          <w:szCs w:val="28"/>
        </w:rPr>
      </w:pPr>
    </w:p>
    <w:p w:rsidR="00FA279E" w:rsidRPr="00FA279E" w:rsidRDefault="00FA279E" w:rsidP="00FA279E">
      <w:pPr>
        <w:tabs>
          <w:tab w:val="left" w:pos="-142"/>
        </w:tabs>
        <w:spacing w:after="0" w:line="240" w:lineRule="auto"/>
        <w:ind w:firstLine="180"/>
        <w:jc w:val="center"/>
        <w:rPr>
          <w:rFonts w:ascii="Times New Roman" w:hAnsi="Times New Roman" w:cs="Times New Roman"/>
        </w:rPr>
      </w:pPr>
      <w:r w:rsidRPr="00FA279E">
        <w:rPr>
          <w:rFonts w:ascii="Times New Roman" w:hAnsi="Times New Roman" w:cs="Times New Roman"/>
          <w:noProof/>
          <w:lang w:eastAsia="ru-RU"/>
        </w:rPr>
        <w:drawing>
          <wp:anchor distT="0" distB="0" distL="114300" distR="114300" simplePos="0" relativeHeight="251659264" behindDoc="0" locked="0" layoutInCell="1" allowOverlap="1" wp14:anchorId="145EB914" wp14:editId="10EEE220">
            <wp:simplePos x="0" y="0"/>
            <wp:positionH relativeFrom="column">
              <wp:posOffset>751840</wp:posOffset>
            </wp:positionH>
            <wp:positionV relativeFrom="paragraph">
              <wp:posOffset>82550</wp:posOffset>
            </wp:positionV>
            <wp:extent cx="4037330" cy="4390390"/>
            <wp:effectExtent l="0" t="0" r="127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l="11420" t="27209" r="11873" b="4427"/>
                    <a:stretch>
                      <a:fillRect/>
                    </a:stretch>
                  </pic:blipFill>
                  <pic:spPr bwMode="auto">
                    <a:xfrm>
                      <a:off x="0" y="0"/>
                      <a:ext cx="4037330" cy="4390390"/>
                    </a:xfrm>
                    <a:prstGeom prst="rect">
                      <a:avLst/>
                    </a:prstGeom>
                    <a:noFill/>
                  </pic:spPr>
                </pic:pic>
              </a:graphicData>
            </a:graphic>
            <wp14:sizeRelH relativeFrom="page">
              <wp14:pctWidth>0</wp14:pctWidth>
            </wp14:sizeRelH>
            <wp14:sizeRelV relativeFrom="page">
              <wp14:pctHeight>0</wp14:pctHeight>
            </wp14:sizeRelV>
          </wp:anchor>
        </w:drawing>
      </w:r>
    </w:p>
    <w:p w:rsidR="00FA279E" w:rsidRPr="00FA279E" w:rsidRDefault="00FA279E" w:rsidP="00FA279E">
      <w:pPr>
        <w:tabs>
          <w:tab w:val="left" w:pos="-142"/>
        </w:tabs>
        <w:spacing w:after="0" w:line="240" w:lineRule="auto"/>
        <w:ind w:firstLine="180"/>
        <w:jc w:val="center"/>
        <w:rPr>
          <w:rFonts w:ascii="Times New Roman" w:hAnsi="Times New Roman" w:cs="Times New Roman"/>
        </w:rPr>
      </w:pPr>
    </w:p>
    <w:p w:rsidR="00FA279E" w:rsidRPr="00FA279E" w:rsidRDefault="00FA279E" w:rsidP="00FA279E">
      <w:pPr>
        <w:tabs>
          <w:tab w:val="left" w:pos="-142"/>
        </w:tabs>
        <w:spacing w:after="0" w:line="240" w:lineRule="auto"/>
        <w:ind w:firstLine="180"/>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Default="00FA279E" w:rsidP="00FA279E">
      <w:pPr>
        <w:tabs>
          <w:tab w:val="left" w:pos="-142"/>
        </w:tabs>
        <w:autoSpaceDE w:val="0"/>
        <w:autoSpaceDN w:val="0"/>
        <w:spacing w:after="0" w:line="240" w:lineRule="auto"/>
        <w:jc w:val="center"/>
        <w:rPr>
          <w:rFonts w:ascii="Times New Roman" w:hAnsi="Times New Roman" w:cs="Times New Roman"/>
        </w:rPr>
      </w:pPr>
    </w:p>
    <w:p w:rsidR="008B3DC7" w:rsidRDefault="008B3DC7" w:rsidP="00FA279E">
      <w:pPr>
        <w:tabs>
          <w:tab w:val="left" w:pos="-142"/>
        </w:tabs>
        <w:autoSpaceDE w:val="0"/>
        <w:autoSpaceDN w:val="0"/>
        <w:spacing w:after="0" w:line="240" w:lineRule="auto"/>
        <w:jc w:val="center"/>
        <w:rPr>
          <w:rFonts w:ascii="Times New Roman" w:hAnsi="Times New Roman" w:cs="Times New Roman"/>
        </w:rPr>
      </w:pPr>
    </w:p>
    <w:p w:rsidR="008B3DC7" w:rsidRDefault="008B3DC7" w:rsidP="00FA279E">
      <w:pPr>
        <w:tabs>
          <w:tab w:val="left" w:pos="-142"/>
        </w:tabs>
        <w:autoSpaceDE w:val="0"/>
        <w:autoSpaceDN w:val="0"/>
        <w:spacing w:after="0" w:line="240" w:lineRule="auto"/>
        <w:jc w:val="center"/>
        <w:rPr>
          <w:rFonts w:ascii="Times New Roman" w:hAnsi="Times New Roman" w:cs="Times New Roman"/>
        </w:rPr>
      </w:pPr>
    </w:p>
    <w:p w:rsidR="008B3DC7" w:rsidRPr="00FA279E" w:rsidRDefault="008B3DC7"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r w:rsidRPr="00FA279E">
        <w:rPr>
          <w:rFonts w:ascii="Times New Roman" w:hAnsi="Times New Roman" w:cs="Times New Roman"/>
        </w:rPr>
        <w:t>Рис.1. Эскиз лицевой стороны бланка «КДС-1» (лист 1)</w:t>
      </w:r>
    </w:p>
    <w:p w:rsidR="00FA279E" w:rsidRPr="00FA279E" w:rsidRDefault="008B3DC7" w:rsidP="00FA279E">
      <w:pPr>
        <w:tabs>
          <w:tab w:val="left" w:pos="-142"/>
        </w:tabs>
        <w:autoSpaceDE w:val="0"/>
        <w:autoSpaceDN w:val="0"/>
        <w:spacing w:after="0" w:line="240" w:lineRule="auto"/>
        <w:jc w:val="both"/>
        <w:rPr>
          <w:rFonts w:ascii="Times New Roman" w:hAnsi="Times New Roman" w:cs="Times New Roman"/>
        </w:rPr>
      </w:pPr>
      <w:r w:rsidRPr="00FA279E">
        <w:rPr>
          <w:rFonts w:ascii="Times New Roman" w:hAnsi="Times New Roman" w:cs="Times New Roman"/>
          <w:noProof/>
          <w:lang w:eastAsia="ru-RU"/>
        </w:rPr>
        <w:lastRenderedPageBreak/>
        <w:drawing>
          <wp:anchor distT="0" distB="0" distL="114300" distR="114300" simplePos="0" relativeHeight="251660288" behindDoc="0" locked="0" layoutInCell="1" allowOverlap="1" wp14:anchorId="34C938BB" wp14:editId="2692292A">
            <wp:simplePos x="0" y="0"/>
            <wp:positionH relativeFrom="column">
              <wp:posOffset>545465</wp:posOffset>
            </wp:positionH>
            <wp:positionV relativeFrom="paragraph">
              <wp:posOffset>142240</wp:posOffset>
            </wp:positionV>
            <wp:extent cx="4218305" cy="4353560"/>
            <wp:effectExtent l="0" t="0" r="0" b="8890"/>
            <wp:wrapSquare wrapText="bothSides"/>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l="11806" t="27744" r="8389" b="4207"/>
                    <a:stretch>
                      <a:fillRect/>
                    </a:stretch>
                  </pic:blipFill>
                  <pic:spPr bwMode="auto">
                    <a:xfrm>
                      <a:off x="0" y="0"/>
                      <a:ext cx="4218305" cy="4353560"/>
                    </a:xfrm>
                    <a:prstGeom prst="rect">
                      <a:avLst/>
                    </a:prstGeom>
                    <a:noFill/>
                  </pic:spPr>
                </pic:pic>
              </a:graphicData>
            </a:graphic>
            <wp14:sizeRelH relativeFrom="page">
              <wp14:pctWidth>0</wp14:pctWidth>
            </wp14:sizeRelH>
            <wp14:sizeRelV relativeFrom="page">
              <wp14:pctHeight>0</wp14:pctHeight>
            </wp14:sizeRelV>
          </wp:anchor>
        </w:drawing>
      </w:r>
    </w:p>
    <w:p w:rsidR="00FA279E" w:rsidRPr="00FA279E" w:rsidRDefault="00FA279E" w:rsidP="00FA279E">
      <w:pPr>
        <w:tabs>
          <w:tab w:val="left" w:pos="-142"/>
        </w:tabs>
        <w:autoSpaceDE w:val="0"/>
        <w:autoSpaceDN w:val="0"/>
        <w:spacing w:after="0" w:line="240" w:lineRule="auto"/>
        <w:jc w:val="both"/>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both"/>
        <w:rPr>
          <w:rFonts w:ascii="Times New Roman" w:hAnsi="Times New Roman" w:cs="Times New Roman"/>
          <w:noProof/>
        </w:rPr>
      </w:pPr>
    </w:p>
    <w:p w:rsidR="00FA279E" w:rsidRPr="00FA279E" w:rsidRDefault="00FA279E" w:rsidP="00FA279E">
      <w:pPr>
        <w:tabs>
          <w:tab w:val="left" w:pos="-142"/>
        </w:tabs>
        <w:autoSpaceDE w:val="0"/>
        <w:autoSpaceDN w:val="0"/>
        <w:spacing w:after="0" w:line="240" w:lineRule="auto"/>
        <w:jc w:val="both"/>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both"/>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b/>
        </w:rPr>
      </w:pPr>
    </w:p>
    <w:p w:rsidR="00FA279E" w:rsidRPr="00FA279E" w:rsidRDefault="00FA279E" w:rsidP="00FA279E">
      <w:pPr>
        <w:tabs>
          <w:tab w:val="left" w:pos="-142"/>
        </w:tabs>
        <w:autoSpaceDE w:val="0"/>
        <w:autoSpaceDN w:val="0"/>
        <w:spacing w:after="0" w:line="240" w:lineRule="auto"/>
        <w:jc w:val="both"/>
        <w:rPr>
          <w:rFonts w:ascii="Times New Roman" w:hAnsi="Times New Roman" w:cs="Times New Roman"/>
          <w:noProof/>
        </w:rPr>
      </w:pPr>
    </w:p>
    <w:p w:rsidR="00FA279E" w:rsidRPr="00FA279E" w:rsidRDefault="00FA279E" w:rsidP="00FA279E">
      <w:pPr>
        <w:tabs>
          <w:tab w:val="left" w:pos="-142"/>
        </w:tabs>
        <w:autoSpaceDE w:val="0"/>
        <w:autoSpaceDN w:val="0"/>
        <w:spacing w:after="0" w:line="240" w:lineRule="auto"/>
        <w:jc w:val="both"/>
        <w:rPr>
          <w:rFonts w:ascii="Times New Roman" w:hAnsi="Times New Roman" w:cs="Times New Roman"/>
          <w:noProof/>
        </w:rPr>
      </w:pPr>
    </w:p>
    <w:p w:rsidR="00FA279E" w:rsidRPr="00FA279E" w:rsidRDefault="00FA279E" w:rsidP="00FA279E">
      <w:pPr>
        <w:tabs>
          <w:tab w:val="left" w:pos="-142"/>
        </w:tabs>
        <w:autoSpaceDE w:val="0"/>
        <w:autoSpaceDN w:val="0"/>
        <w:spacing w:after="0" w:line="240" w:lineRule="auto"/>
        <w:jc w:val="both"/>
        <w:rPr>
          <w:rFonts w:ascii="Times New Roman" w:hAnsi="Times New Roman" w:cs="Times New Roman"/>
          <w:noProof/>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Default="00FA279E" w:rsidP="00FA279E">
      <w:pPr>
        <w:tabs>
          <w:tab w:val="left" w:pos="-142"/>
        </w:tabs>
        <w:autoSpaceDE w:val="0"/>
        <w:autoSpaceDN w:val="0"/>
        <w:spacing w:after="0" w:line="240" w:lineRule="auto"/>
        <w:jc w:val="center"/>
        <w:rPr>
          <w:rFonts w:ascii="Times New Roman" w:hAnsi="Times New Roman" w:cs="Times New Roman"/>
        </w:rPr>
      </w:pPr>
    </w:p>
    <w:p w:rsidR="008B3DC7" w:rsidRDefault="008B3DC7" w:rsidP="00FA279E">
      <w:pPr>
        <w:tabs>
          <w:tab w:val="left" w:pos="-142"/>
        </w:tabs>
        <w:autoSpaceDE w:val="0"/>
        <w:autoSpaceDN w:val="0"/>
        <w:spacing w:after="0" w:line="240" w:lineRule="auto"/>
        <w:jc w:val="center"/>
        <w:rPr>
          <w:rFonts w:ascii="Times New Roman" w:hAnsi="Times New Roman" w:cs="Times New Roman"/>
        </w:rPr>
      </w:pPr>
    </w:p>
    <w:p w:rsidR="008B3DC7" w:rsidRDefault="008B3DC7" w:rsidP="00FA279E">
      <w:pPr>
        <w:tabs>
          <w:tab w:val="left" w:pos="-142"/>
        </w:tabs>
        <w:autoSpaceDE w:val="0"/>
        <w:autoSpaceDN w:val="0"/>
        <w:spacing w:after="0" w:line="240" w:lineRule="auto"/>
        <w:jc w:val="center"/>
        <w:rPr>
          <w:rFonts w:ascii="Times New Roman" w:hAnsi="Times New Roman" w:cs="Times New Roman"/>
        </w:rPr>
      </w:pPr>
    </w:p>
    <w:p w:rsidR="008B3DC7" w:rsidRDefault="008B3DC7" w:rsidP="00FA279E">
      <w:pPr>
        <w:tabs>
          <w:tab w:val="left" w:pos="-142"/>
        </w:tabs>
        <w:autoSpaceDE w:val="0"/>
        <w:autoSpaceDN w:val="0"/>
        <w:spacing w:after="0" w:line="240" w:lineRule="auto"/>
        <w:jc w:val="center"/>
        <w:rPr>
          <w:rFonts w:ascii="Times New Roman" w:hAnsi="Times New Roman" w:cs="Times New Roman"/>
        </w:rPr>
      </w:pPr>
    </w:p>
    <w:p w:rsidR="008B3DC7" w:rsidRDefault="008B3DC7" w:rsidP="00FA279E">
      <w:pPr>
        <w:tabs>
          <w:tab w:val="left" w:pos="-142"/>
        </w:tabs>
        <w:autoSpaceDE w:val="0"/>
        <w:autoSpaceDN w:val="0"/>
        <w:spacing w:after="0" w:line="240" w:lineRule="auto"/>
        <w:jc w:val="center"/>
        <w:rPr>
          <w:rFonts w:ascii="Times New Roman" w:hAnsi="Times New Roman" w:cs="Times New Roman"/>
        </w:rPr>
      </w:pPr>
    </w:p>
    <w:p w:rsidR="008B3DC7" w:rsidRPr="00FA279E" w:rsidRDefault="008B3DC7"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r w:rsidRPr="00FA279E">
        <w:rPr>
          <w:rFonts w:ascii="Times New Roman" w:hAnsi="Times New Roman" w:cs="Times New Roman"/>
        </w:rPr>
        <w:t>Рис.2. Эскиз лицевой стороны бланка «КДС-1» (лист 2)</w:t>
      </w:r>
    </w:p>
    <w:p w:rsidR="00FA279E" w:rsidRPr="00FA279E" w:rsidRDefault="00FA279E" w:rsidP="00FA279E">
      <w:pPr>
        <w:tabs>
          <w:tab w:val="left" w:pos="-142"/>
        </w:tabs>
        <w:autoSpaceDE w:val="0"/>
        <w:autoSpaceDN w:val="0"/>
        <w:spacing w:after="0" w:line="240" w:lineRule="auto"/>
        <w:jc w:val="center"/>
        <w:rPr>
          <w:rFonts w:ascii="Times New Roman" w:hAnsi="Times New Roman" w:cs="Times New Roman"/>
        </w:rPr>
      </w:pPr>
    </w:p>
    <w:p w:rsidR="00FA279E" w:rsidRPr="00FA279E" w:rsidRDefault="00FA279E" w:rsidP="00FA279E">
      <w:pPr>
        <w:tabs>
          <w:tab w:val="left" w:pos="-142"/>
          <w:tab w:val="left" w:pos="567"/>
        </w:tabs>
        <w:autoSpaceDE w:val="0"/>
        <w:autoSpaceDN w:val="0"/>
        <w:spacing w:after="0" w:line="240" w:lineRule="auto"/>
        <w:ind w:firstLine="284"/>
        <w:jc w:val="center"/>
        <w:rPr>
          <w:rFonts w:ascii="Times New Roman" w:hAnsi="Times New Roman" w:cs="Times New Roman"/>
          <w:noProof/>
          <w:sz w:val="28"/>
          <w:szCs w:val="28"/>
        </w:rPr>
        <w:sectPr w:rsidR="00FA279E" w:rsidRPr="00FA279E" w:rsidSect="00976179">
          <w:footerReference w:type="first" r:id="rId10"/>
          <w:pgSz w:w="11906" w:h="16838"/>
          <w:pgMar w:top="567" w:right="567" w:bottom="567" w:left="1134" w:header="0" w:footer="0" w:gutter="0"/>
          <w:cols w:space="708"/>
          <w:docGrid w:linePitch="360"/>
        </w:sectPr>
      </w:pPr>
      <w:r w:rsidRPr="00FA279E">
        <w:rPr>
          <w:rFonts w:ascii="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4222B31B" wp14:editId="483DDA24">
                <wp:simplePos x="0" y="0"/>
                <wp:positionH relativeFrom="column">
                  <wp:posOffset>4763135</wp:posOffset>
                </wp:positionH>
                <wp:positionV relativeFrom="paragraph">
                  <wp:posOffset>6032500</wp:posOffset>
                </wp:positionV>
                <wp:extent cx="495300" cy="573405"/>
                <wp:effectExtent l="0" t="0" r="19050" b="17145"/>
                <wp:wrapNone/>
                <wp:docPr id="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57340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56796" dir="1593903" algn="ctr" rotWithShape="0">
                                  <a:srgbClr val="808080"/>
                                </a:outerShdw>
                              </a:effectLst>
                            </a14:hiddenEffects>
                          </a:ext>
                        </a:extLst>
                      </wps:spPr>
                      <wps:txbx>
                        <w:txbxContent>
                          <w:tbl>
                            <w:tblPr>
                              <w:tblW w:w="0" w:type="auto"/>
                              <w:tblLook w:val="00A0" w:firstRow="1" w:lastRow="0" w:firstColumn="1" w:lastColumn="0" w:noHBand="0" w:noVBand="0"/>
                            </w:tblPr>
                            <w:tblGrid>
                              <w:gridCol w:w="492"/>
                            </w:tblGrid>
                            <w:tr w:rsidR="00FA279E" w:rsidTr="00F44DCD">
                              <w:trPr>
                                <w:cantSplit/>
                                <w:trHeight w:val="1134"/>
                              </w:trPr>
                              <w:tc>
                                <w:tcPr>
                                  <w:tcW w:w="492" w:type="dxa"/>
                                  <w:textDirection w:val="tbRl"/>
                                </w:tcPr>
                                <w:p w:rsidR="00FA279E" w:rsidRDefault="00FA279E" w:rsidP="00F44DCD">
                                  <w:pPr>
                                    <w:ind w:left="113" w:right="113"/>
                                  </w:pPr>
                                </w:p>
                              </w:tc>
                            </w:tr>
                          </w:tbl>
                          <w:p w:rsidR="00FA279E" w:rsidRDefault="00FA279E" w:rsidP="00FA27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2B31B" id="_x0000_t202" coordsize="21600,21600" o:spt="202" path="m,l,21600r21600,l21600,xe">
                <v:stroke joinstyle="miter"/>
                <v:path gradientshapeok="t" o:connecttype="rect"/>
              </v:shapetype>
              <v:shape id="Поле 53" o:spid="_x0000_s1026" type="#_x0000_t202" style="position:absolute;left:0;text-align:left;margin-left:375.05pt;margin-top:475pt;width:39pt;height:4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" strokecolor="white">
                <v:shadow offset="4pt"/>
                <v:textbox>
                  <w:txbxContent>
                    <w:tbl>
                      <w:tblPr>
                        <w:tblW w:w="0" w:type="auto"/>
                        <w:tblLook w:val="00A0" w:firstRow="1" w:lastRow="0" w:firstColumn="1" w:lastColumn="0" w:noHBand="0" w:noVBand="0"/>
                      </w:tblPr>
                      <w:tblGrid>
                        <w:gridCol w:w="492"/>
                      </w:tblGrid>
                      <w:tr w:rsidR="00FA279E" w:rsidTr="00F44DCD">
                        <w:trPr>
                          <w:cantSplit/>
                          <w:trHeight w:val="1134"/>
                        </w:trPr>
                        <w:tc>
                          <w:tcPr>
                            <w:tcW w:w="492" w:type="dxa"/>
                            <w:textDirection w:val="tbRl"/>
                          </w:tcPr>
                          <w:p w:rsidR="00FA279E" w:rsidRDefault="00FA279E" w:rsidP="00F44DCD">
                            <w:pPr>
                              <w:ind w:left="113" w:right="113"/>
                            </w:pPr>
                          </w:p>
                        </w:tc>
                      </w:tr>
                    </w:tbl>
                    <w:p w:rsidR="00FA279E" w:rsidRDefault="00FA279E" w:rsidP="00FA279E"/>
                  </w:txbxContent>
                </v:textbox>
              </v:shape>
            </w:pict>
          </mc:Fallback>
        </mc:AlternateContent>
      </w:r>
      <w:r w:rsidRPr="00FA279E">
        <w:rPr>
          <w:rFonts w:ascii="Times New Roman" w:hAnsi="Times New Roman" w:cs="Times New Roman"/>
          <w:noProof/>
          <w:sz w:val="20"/>
          <w:szCs w:val="20"/>
        </w:rPr>
        <w:t>.</w:t>
      </w:r>
    </w:p>
    <w:p w:rsidR="00FA279E" w:rsidRPr="008B3DC7" w:rsidRDefault="00FA279E" w:rsidP="00FA279E">
      <w:pPr>
        <w:tabs>
          <w:tab w:val="left" w:pos="720"/>
          <w:tab w:val="left" w:pos="2160"/>
        </w:tabs>
        <w:autoSpaceDE w:val="0"/>
        <w:autoSpaceDN w:val="0"/>
        <w:spacing w:after="0" w:line="240" w:lineRule="auto"/>
        <w:ind w:left="568"/>
        <w:jc w:val="center"/>
        <w:outlineLvl w:val="0"/>
        <w:rPr>
          <w:rFonts w:ascii="Times New Roman" w:hAnsi="Times New Roman" w:cs="Times New Roman"/>
          <w:b/>
          <w:caps/>
          <w:sz w:val="24"/>
          <w:szCs w:val="24"/>
        </w:rPr>
      </w:pPr>
      <w:r w:rsidRPr="008B3DC7">
        <w:rPr>
          <w:rFonts w:ascii="Times New Roman" w:hAnsi="Times New Roman" w:cs="Times New Roman"/>
          <w:b/>
          <w:caps/>
          <w:sz w:val="24"/>
          <w:szCs w:val="24"/>
        </w:rPr>
        <w:lastRenderedPageBreak/>
        <w:t xml:space="preserve">2. ТРЕБОВАНИЯ К КВИТАНЦИЯМ РАЗНЫХ СБОРОВ ЗА УСЛУГИ ПОДСОБНО-ВСПОМОГАТЕЛЬНОЙ ДЕЯТЕЛЬНОСТИ </w:t>
      </w:r>
      <w:r w:rsidRPr="008B3DC7">
        <w:rPr>
          <w:rFonts w:ascii="Times New Roman" w:hAnsi="Times New Roman" w:cs="Times New Roman"/>
          <w:b/>
          <w:caps/>
          <w:sz w:val="24"/>
          <w:szCs w:val="24"/>
        </w:rPr>
        <w:br/>
        <w:t>(ФОРМА РС-97м и РС -97)</w:t>
      </w:r>
    </w:p>
    <w:p w:rsidR="00FA279E" w:rsidRPr="008B3DC7" w:rsidRDefault="00FA279E" w:rsidP="00FA279E">
      <w:pPr>
        <w:autoSpaceDE w:val="0"/>
        <w:autoSpaceDN w:val="0"/>
        <w:spacing w:after="0" w:line="240" w:lineRule="auto"/>
        <w:ind w:left="270" w:right="270" w:firstLine="438"/>
        <w:jc w:val="both"/>
        <w:rPr>
          <w:rFonts w:ascii="Times New Roman" w:hAnsi="Times New Roman" w:cs="Times New Roman"/>
          <w:sz w:val="24"/>
          <w:szCs w:val="24"/>
        </w:rPr>
      </w:pPr>
      <w:r w:rsidRPr="008B3DC7">
        <w:rPr>
          <w:rFonts w:ascii="Times New Roman" w:hAnsi="Times New Roman" w:cs="Times New Roman"/>
          <w:sz w:val="24"/>
          <w:szCs w:val="24"/>
        </w:rPr>
        <w:t>Квитанция разных сборов за услуги подсобно-вспомогательной деятельности формы РС-97м предназначена для расчетов с населением без применения контрольно-кассовых машин за услуги по прочим видам деятельности подразделений железнодорожного транспорта, не связанные с перевозочным процессом.</w:t>
      </w:r>
    </w:p>
    <w:p w:rsidR="00FA279E" w:rsidRPr="008B3DC7" w:rsidRDefault="00FA279E" w:rsidP="00FA279E">
      <w:pPr>
        <w:autoSpaceDE w:val="0"/>
        <w:autoSpaceDN w:val="0"/>
        <w:spacing w:after="0" w:line="240" w:lineRule="auto"/>
        <w:ind w:left="270" w:right="270" w:firstLine="438"/>
        <w:jc w:val="both"/>
        <w:rPr>
          <w:rFonts w:ascii="Times New Roman" w:hAnsi="Times New Roman" w:cs="Times New Roman"/>
          <w:sz w:val="24"/>
          <w:szCs w:val="24"/>
        </w:rPr>
      </w:pPr>
      <w:r w:rsidRPr="008B3DC7">
        <w:rPr>
          <w:rFonts w:ascii="Times New Roman" w:hAnsi="Times New Roman" w:cs="Times New Roman"/>
          <w:sz w:val="24"/>
          <w:szCs w:val="24"/>
        </w:rPr>
        <w:t>Комплекты бланков: «Квитанция разных сборов за услуги железнодорожного транспорта» формы РС-97 и «Квитанция разных сборов за услуги железнодорожного транспорта» формы РС-97м изготавливаются с применением самокопирующей бумаги и состоят из трех листов:</w:t>
      </w:r>
    </w:p>
    <w:p w:rsidR="00FA279E" w:rsidRPr="008B3DC7" w:rsidRDefault="00FA279E" w:rsidP="00FA279E">
      <w:pPr>
        <w:autoSpaceDE w:val="0"/>
        <w:autoSpaceDN w:val="0"/>
        <w:spacing w:after="0" w:line="240" w:lineRule="auto"/>
        <w:ind w:left="270" w:right="270" w:firstLine="438"/>
        <w:jc w:val="both"/>
        <w:rPr>
          <w:rFonts w:ascii="Times New Roman" w:hAnsi="Times New Roman" w:cs="Times New Roman"/>
          <w:sz w:val="24"/>
          <w:szCs w:val="24"/>
        </w:rPr>
      </w:pPr>
      <w:r w:rsidRPr="008B3DC7">
        <w:rPr>
          <w:rFonts w:ascii="Times New Roman" w:hAnsi="Times New Roman" w:cs="Times New Roman"/>
          <w:sz w:val="24"/>
          <w:szCs w:val="24"/>
        </w:rPr>
        <w:t>- первый лист – корешок квитанции разных сборов, используется для учета финансовой деятельности организаций железнодорожного транспорта;</w:t>
      </w:r>
    </w:p>
    <w:p w:rsidR="00FA279E" w:rsidRPr="008B3DC7" w:rsidRDefault="00FA279E" w:rsidP="00FA279E">
      <w:pPr>
        <w:autoSpaceDE w:val="0"/>
        <w:autoSpaceDN w:val="0"/>
        <w:spacing w:after="0" w:line="240" w:lineRule="auto"/>
        <w:ind w:left="270" w:right="270" w:firstLine="438"/>
        <w:jc w:val="both"/>
        <w:rPr>
          <w:rFonts w:ascii="Times New Roman" w:hAnsi="Times New Roman" w:cs="Times New Roman"/>
          <w:sz w:val="24"/>
          <w:szCs w:val="24"/>
        </w:rPr>
      </w:pPr>
      <w:r w:rsidRPr="008B3DC7">
        <w:rPr>
          <w:rFonts w:ascii="Times New Roman" w:hAnsi="Times New Roman" w:cs="Times New Roman"/>
          <w:sz w:val="24"/>
          <w:szCs w:val="24"/>
        </w:rPr>
        <w:t>- второй лист – талон квитанции разных сборов. Его использование зависит от вида оформляемых услуг железнодорожного транспорта. При оформлении перевозок багажа, грузобагажа, почты, собственных и арендованных вагонов талон квитанции разных сборов сопровождает указанные перевозки. При оформлении оплаты за услуги, оказанные организациями железнодорожного транспорта, талон квитанции разных сборов форм РС-97 и РС-97м остается в делах железнодорожной станции (вокзала) и применяется для учета финансовой деятельности организация.</w:t>
      </w:r>
    </w:p>
    <w:p w:rsidR="00FA279E" w:rsidRPr="008B3DC7" w:rsidRDefault="00FA279E" w:rsidP="00FA279E">
      <w:pPr>
        <w:autoSpaceDE w:val="0"/>
        <w:autoSpaceDN w:val="0"/>
        <w:spacing w:after="0" w:line="240" w:lineRule="auto"/>
        <w:ind w:left="270" w:right="270" w:firstLine="438"/>
        <w:jc w:val="both"/>
        <w:rPr>
          <w:rFonts w:ascii="Times New Roman" w:hAnsi="Times New Roman" w:cs="Times New Roman"/>
          <w:sz w:val="24"/>
          <w:szCs w:val="24"/>
        </w:rPr>
      </w:pPr>
      <w:r w:rsidRPr="008B3DC7">
        <w:rPr>
          <w:rFonts w:ascii="Times New Roman" w:hAnsi="Times New Roman" w:cs="Times New Roman"/>
          <w:sz w:val="24"/>
          <w:szCs w:val="24"/>
        </w:rPr>
        <w:t>- третий лист – квитанция разных сборов, предназначенная для подтверждения оплаты наличными денежными средствами пользователями услуг железнодорожного транспорта.</w:t>
      </w:r>
    </w:p>
    <w:p w:rsidR="00FA279E" w:rsidRPr="008B3DC7"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xml:space="preserve">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20  ¦      ¦ РЖД ¦                                   Форма РС-97м</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ИНН перевозчика                               Утверждена</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ОКПО перевозчика                              распоряжением ОАО "РЖД"</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Наименование перевозчика                      от _________ N 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наименование подразделения</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Серия __ 2038000  000000</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КОРЕШОК КВИТАНЦИИ</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разных сборов за услуги подсобно-вспомогательной деятельности</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xml:space="preserve">                                                   вид перевозок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Ф.И.О. заказчика __________________________________________________________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Адрес _____________________________________________________________________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Код сбора  ¦ Наименование сбора ¦   Дата и N документа   ¦ Сумма (руб.)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Всего по квитанции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lastRenderedPageBreak/>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Сумма прописью ____________________________________________________________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Оплатил ____________________ Получил кассир 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xml:space="preserve">         подпись заказчика                              подпись</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"__" _____________ 20__ г.</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Подделка бланков строгой отчетности        Сведения об изготовителе бланков</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преследуется по закону</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Поле для нанесения штрихового кода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20  ¦      ¦ РЖД ¦                                   Форма РС-97м</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ИНН перевозчика                             Утверждена</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ОКПО перевозчика                            распоряжением ОАО "РЖД"</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Наименование перевозчика                    от 29.09.2008 N 2047р</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наименование подразделения</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Серия __ 2038000  000000</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ТАЛОН КВИТАНЦИИЯ</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разных сборов за услуги подсобно-вспомогательной деятельности</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xml:space="preserve">                                                  вид перевозок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Ф.И.О. заказчика __________________________________________________________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Адрес _____________________________________________________________________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Код сбора  ¦ Наименование сбора ¦   Дата и N документа   ¦ Сумма (руб.)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Всего по квитанции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Сумма прописью ____________________________________________________________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Оплатил ____________________ Получил кассир 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xml:space="preserve">         подпись заказчика                              подпись</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"__" _____________ 20__ г.</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Подделка бланков строгой отчетности        Сведения об изготовителе бланков</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преследуется по закону</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lastRenderedPageBreak/>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Поле для нанесения штрихового кода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20  ¦      ¦ РЖД ¦                                   Форма РС-97м</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ИНН перевозчика                           Утверждена</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ОКПО перевозчика                          распоряжением ОАО "РЖД"</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Наименование перевозчика                  от 29.09.2008 N 2047р</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наименование подразделения</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Серия __ 2038000  000000</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КВИТАНЦИЯ</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разных сборов за услуги подсобно-вспомогательной деятельности</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xml:space="preserve">                                                   вид перевозок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Ф.И.О. заказчика __________________________________________________________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Адрес _____________________________________________________________________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Код сбора  ¦ Наименование сбора ¦   Дата и N документа   ¦ Сумма (руб.)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                    ¦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Всего по квитанции ¦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Сумма прописью ____________________________________________________________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Оплатил ____________________ Получил кассир _______________________________</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xml:space="preserve">          подпись заказчика                              подпись</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"__" _____________ 20__ г.</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Подделка бланков строгой отчетности        Сведения об изготовителе бланков</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преследуется по закону</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 Поле для нанесения штрихового кода ¦</w:t>
      </w:r>
    </w:p>
    <w:p w:rsidR="00FA279E" w:rsidRPr="00FA279E" w:rsidRDefault="00FA279E" w:rsidP="00FA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A279E">
        <w:rPr>
          <w:rFonts w:ascii="Courier New" w:eastAsia="Times New Roman" w:hAnsi="Courier New" w:cs="Courier New"/>
          <w:sz w:val="20"/>
          <w:szCs w:val="20"/>
          <w:lang w:eastAsia="ru-RU"/>
        </w:rPr>
        <w:t>--------------------------------------</w:t>
      </w:r>
    </w:p>
    <w:p w:rsidR="00FA279E" w:rsidRPr="00FA279E" w:rsidRDefault="00FA279E" w:rsidP="00FA279E">
      <w:pPr>
        <w:autoSpaceDE w:val="0"/>
        <w:autoSpaceDN w:val="0"/>
        <w:spacing w:after="0" w:line="240" w:lineRule="auto"/>
        <w:rPr>
          <w:rFonts w:ascii="Times New Roman" w:hAnsi="Times New Roman" w:cs="Times New Roman"/>
        </w:rPr>
      </w:pPr>
    </w:p>
    <w:p w:rsidR="00FA279E" w:rsidRPr="00FA279E" w:rsidRDefault="00FA279E" w:rsidP="00FA279E">
      <w:pPr>
        <w:tabs>
          <w:tab w:val="left" w:pos="720"/>
          <w:tab w:val="left" w:pos="2160"/>
        </w:tabs>
        <w:autoSpaceDE w:val="0"/>
        <w:autoSpaceDN w:val="0"/>
        <w:spacing w:after="0" w:line="240" w:lineRule="auto"/>
        <w:outlineLvl w:val="0"/>
        <w:rPr>
          <w:rFonts w:ascii="Times New Roman" w:hAnsi="Times New Roman" w:cs="Times New Roman"/>
        </w:rPr>
      </w:pPr>
    </w:p>
    <w:p w:rsidR="00FA279E" w:rsidRPr="00FA279E" w:rsidRDefault="00FA279E" w:rsidP="00FA279E">
      <w:pPr>
        <w:autoSpaceDE w:val="0"/>
        <w:autoSpaceDN w:val="0"/>
        <w:spacing w:after="0" w:line="240" w:lineRule="auto"/>
        <w:ind w:left="270" w:right="270" w:firstLine="438"/>
        <w:jc w:val="both"/>
        <w:rPr>
          <w:rFonts w:ascii="Times New Roman" w:hAnsi="Times New Roman" w:cs="Times New Roman"/>
        </w:rPr>
      </w:pPr>
    </w:p>
    <w:p w:rsidR="00FA279E" w:rsidRPr="00FA279E" w:rsidRDefault="00FA279E" w:rsidP="00FA279E">
      <w:pPr>
        <w:autoSpaceDE w:val="0"/>
        <w:autoSpaceDN w:val="0"/>
        <w:spacing w:after="0" w:line="240" w:lineRule="auto"/>
        <w:ind w:left="270" w:right="270" w:firstLine="438"/>
        <w:jc w:val="both"/>
        <w:rPr>
          <w:rFonts w:ascii="Times New Roman" w:hAnsi="Times New Roman" w:cs="Times New Roman"/>
          <w:color w:val="444444"/>
        </w:rPr>
      </w:pPr>
      <w:r w:rsidRPr="00FA279E">
        <w:rPr>
          <w:rFonts w:ascii="Times New Roman" w:hAnsi="Times New Roman" w:cs="Times New Roman"/>
          <w:noProof/>
          <w:color w:val="444444"/>
          <w:lang w:eastAsia="ru-RU"/>
        </w:rPr>
        <w:lastRenderedPageBreak/>
        <w:drawing>
          <wp:inline distT="0" distB="0" distL="0" distR="0" wp14:anchorId="0B040701" wp14:editId="348D5FF8">
            <wp:extent cx="3489960" cy="4083757"/>
            <wp:effectExtent l="0" t="0" r="0" b="0"/>
            <wp:docPr id="12" name="Рисунок 12" descr="C:\Users\Иванова КС\Desktop\20230419_15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нова КС\Desktop\20230419_1545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4064" cy="4100260"/>
                    </a:xfrm>
                    <a:prstGeom prst="rect">
                      <a:avLst/>
                    </a:prstGeom>
                    <a:noFill/>
                    <a:ln>
                      <a:noFill/>
                    </a:ln>
                  </pic:spPr>
                </pic:pic>
              </a:graphicData>
            </a:graphic>
          </wp:inline>
        </w:drawing>
      </w:r>
    </w:p>
    <w:p w:rsidR="008B3DC7" w:rsidRDefault="008B3DC7" w:rsidP="00FA279E">
      <w:pPr>
        <w:spacing w:after="0" w:line="240" w:lineRule="auto"/>
        <w:rPr>
          <w:rFonts w:ascii="Times New Roman" w:hAnsi="Times New Roman" w:cs="Times New Roman"/>
        </w:rPr>
      </w:pPr>
    </w:p>
    <w:p w:rsidR="00FA279E" w:rsidRPr="00FA279E" w:rsidRDefault="00FA279E" w:rsidP="00FA279E">
      <w:pPr>
        <w:spacing w:after="0" w:line="240" w:lineRule="auto"/>
        <w:rPr>
          <w:rFonts w:ascii="Times New Roman" w:hAnsi="Times New Roman" w:cs="Times New Roman"/>
        </w:rPr>
      </w:pPr>
      <w:r w:rsidRPr="00FA279E">
        <w:rPr>
          <w:rFonts w:ascii="Times New Roman" w:hAnsi="Times New Roman" w:cs="Times New Roman"/>
        </w:rPr>
        <w:t>Рис.1. Эскиз лицевой стороны бланка «РС-97» (лист 2)</w:t>
      </w:r>
    </w:p>
    <w:p w:rsidR="00FA279E" w:rsidRPr="00FA279E" w:rsidRDefault="00FA279E" w:rsidP="00FA279E">
      <w:pPr>
        <w:spacing w:after="0" w:line="240" w:lineRule="auto"/>
        <w:rPr>
          <w:rFonts w:ascii="Times New Roman" w:hAnsi="Times New Roman" w:cs="Times New Roman"/>
        </w:rPr>
      </w:pPr>
    </w:p>
    <w:p w:rsidR="00FA279E" w:rsidRDefault="00FA279E" w:rsidP="00FA279E"/>
    <w:p w:rsidR="00FA279E" w:rsidRDefault="00FA279E" w:rsidP="00FA279E"/>
    <w:p w:rsidR="00FA279E" w:rsidRDefault="00FA279E" w:rsidP="00FA279E"/>
    <w:p w:rsidR="00FA279E" w:rsidRDefault="00FA279E" w:rsidP="00FA279E"/>
    <w:p w:rsidR="00B74F8F" w:rsidRPr="00366FAD" w:rsidRDefault="00B74F8F" w:rsidP="00197A26">
      <w:pPr>
        <w:spacing w:after="0" w:line="240" w:lineRule="auto"/>
        <w:jc w:val="right"/>
        <w:rPr>
          <w:rFonts w:ascii="Times New Roman" w:hAnsi="Times New Roman" w:cs="Times New Roman"/>
          <w:sz w:val="28"/>
          <w:szCs w:val="28"/>
        </w:rPr>
      </w:pPr>
    </w:p>
    <w:sectPr w:rsidR="00B74F8F" w:rsidRPr="00366FAD" w:rsidSect="00FA279E">
      <w:headerReference w:type="even" r:id="rId12"/>
      <w:headerReference w:type="default" r:id="rId13"/>
      <w:footerReference w:type="even" r:id="rId14"/>
      <w:footerReference w:type="default" r:id="rId15"/>
      <w:footerReference w:type="first" r:id="rId16"/>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7EB" w:rsidRDefault="006457EB">
      <w:pPr>
        <w:spacing w:after="0" w:line="240" w:lineRule="auto"/>
      </w:pPr>
      <w:r>
        <w:separator/>
      </w:r>
    </w:p>
  </w:endnote>
  <w:endnote w:type="continuationSeparator" w:id="0">
    <w:p w:rsidR="006457EB" w:rsidRDefault="00645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79E" w:rsidRDefault="00FA279E">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79" w:rsidRDefault="00DC3C3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4</w:t>
    </w:r>
    <w:r>
      <w:rPr>
        <w:rStyle w:val="ae"/>
      </w:rPr>
      <w:fldChar w:fldCharType="end"/>
    </w:r>
  </w:p>
  <w:tbl>
    <w:tblPr>
      <w:tblW w:w="0" w:type="auto"/>
      <w:tblLook w:val="01E0" w:firstRow="1" w:lastRow="1" w:firstColumn="1" w:lastColumn="1" w:noHBand="0" w:noVBand="0"/>
    </w:tblPr>
    <w:tblGrid>
      <w:gridCol w:w="4809"/>
      <w:gridCol w:w="4795"/>
    </w:tblGrid>
    <w:tr w:rsidR="009B5279" w:rsidTr="00A83FF1">
      <w:tc>
        <w:tcPr>
          <w:tcW w:w="4809" w:type="dxa"/>
        </w:tcPr>
        <w:p w:rsidR="009B5279" w:rsidRPr="003E2752" w:rsidRDefault="00DC3C30" w:rsidP="00A83FF1">
          <w:pPr>
            <w:pStyle w:val="ac"/>
            <w:tabs>
              <w:tab w:val="left" w:pos="567"/>
            </w:tabs>
            <w:spacing w:line="360" w:lineRule="auto"/>
            <w:rPr>
              <w:b/>
            </w:rPr>
          </w:pPr>
          <w:r w:rsidRPr="003E2752">
            <w:rPr>
              <w:b/>
            </w:rPr>
            <w:t>Поставщик</w:t>
          </w:r>
          <w:r>
            <w:t>___________________ А.А. Чугунов</w:t>
          </w:r>
        </w:p>
      </w:tc>
      <w:tc>
        <w:tcPr>
          <w:tcW w:w="4795" w:type="dxa"/>
        </w:tcPr>
        <w:p w:rsidR="009B5279" w:rsidRDefault="00DC3C30" w:rsidP="00A83FF1">
          <w:pPr>
            <w:pStyle w:val="ac"/>
            <w:tabs>
              <w:tab w:val="left" w:pos="567"/>
            </w:tabs>
            <w:spacing w:line="360" w:lineRule="auto"/>
          </w:pPr>
          <w:r w:rsidRPr="003E2752">
            <w:rPr>
              <w:b/>
            </w:rPr>
            <w:t>Заказчик</w:t>
          </w:r>
          <w:r>
            <w:t>___________________ Е.А. Ермаков</w:t>
          </w:r>
        </w:p>
        <w:p w:rsidR="009B5279" w:rsidRPr="003E2752" w:rsidRDefault="006457EB" w:rsidP="00A83FF1">
          <w:pPr>
            <w:pStyle w:val="ac"/>
            <w:tabs>
              <w:tab w:val="left" w:pos="567"/>
            </w:tabs>
            <w:spacing w:line="360" w:lineRule="auto"/>
            <w:rPr>
              <w:b/>
            </w:rPr>
          </w:pPr>
        </w:p>
      </w:tc>
    </w:tr>
  </w:tbl>
  <w:p w:rsidR="009B5279" w:rsidRDefault="006457EB">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79" w:rsidRPr="00697A98" w:rsidRDefault="006457EB">
    <w:pPr>
      <w:pStyle w:val="ac"/>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809"/>
      <w:gridCol w:w="4795"/>
    </w:tblGrid>
    <w:tr w:rsidR="009B5279">
      <w:tc>
        <w:tcPr>
          <w:tcW w:w="4809" w:type="dxa"/>
        </w:tcPr>
        <w:p w:rsidR="009B5279" w:rsidRPr="003E2752" w:rsidRDefault="006457EB" w:rsidP="00A83FF1">
          <w:pPr>
            <w:pStyle w:val="ac"/>
            <w:tabs>
              <w:tab w:val="left" w:pos="567"/>
            </w:tabs>
            <w:spacing w:line="360" w:lineRule="auto"/>
            <w:rPr>
              <w:b/>
            </w:rPr>
          </w:pPr>
        </w:p>
      </w:tc>
      <w:tc>
        <w:tcPr>
          <w:tcW w:w="4795" w:type="dxa"/>
        </w:tcPr>
        <w:p w:rsidR="009B5279" w:rsidRPr="003E2752" w:rsidRDefault="006457EB" w:rsidP="00A83FF1">
          <w:pPr>
            <w:pStyle w:val="ac"/>
            <w:tabs>
              <w:tab w:val="left" w:pos="567"/>
            </w:tabs>
            <w:spacing w:line="360" w:lineRule="auto"/>
            <w:rPr>
              <w:b/>
            </w:rPr>
          </w:pPr>
        </w:p>
      </w:tc>
    </w:tr>
  </w:tbl>
  <w:p w:rsidR="009B5279" w:rsidRPr="00697A98" w:rsidRDefault="006457EB">
    <w:pPr>
      <w:pStyle w:val="ac"/>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7EB" w:rsidRDefault="006457EB">
      <w:pPr>
        <w:spacing w:after="0" w:line="240" w:lineRule="auto"/>
      </w:pPr>
      <w:r>
        <w:separator/>
      </w:r>
    </w:p>
  </w:footnote>
  <w:footnote w:type="continuationSeparator" w:id="0">
    <w:p w:rsidR="006457EB" w:rsidRDefault="00645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79" w:rsidRDefault="006457EB">
    <w:pPr>
      <w:pStyle w:val="aa"/>
      <w:framePr w:wrap="around" w:vAnchor="text" w:hAnchor="margin" w:xAlign="center" w:y="1"/>
      <w:rPr>
        <w:rStyle w:val="ae"/>
      </w:rPr>
    </w:pPr>
  </w:p>
  <w:p w:rsidR="009B5279" w:rsidRDefault="006457E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79" w:rsidRPr="00C60E1D" w:rsidRDefault="006457EB" w:rsidP="00A83FF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C50F5"/>
    <w:multiLevelType w:val="hybridMultilevel"/>
    <w:tmpl w:val="AEBA883E"/>
    <w:lvl w:ilvl="0" w:tplc="52F01094">
      <w:start w:val="1"/>
      <w:numFmt w:val="decimal"/>
      <w:lvlText w:val="%1."/>
      <w:lvlJc w:val="left"/>
      <w:pPr>
        <w:ind w:left="1440" w:hanging="360"/>
      </w:pPr>
      <w:rPr>
        <w:rFonts w:ascii="Times New Roman" w:hAnsi="Times New Roman" w:cs="Times New Roman" w:hint="default"/>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7B823A1"/>
    <w:multiLevelType w:val="multilevel"/>
    <w:tmpl w:val="01A809AC"/>
    <w:lvl w:ilvl="0">
      <w:start w:val="1"/>
      <w:numFmt w:val="decimal"/>
      <w:lvlText w:val="%1."/>
      <w:lvlJc w:val="left"/>
      <w:pPr>
        <w:tabs>
          <w:tab w:val="num" w:pos="3752"/>
        </w:tabs>
        <w:ind w:left="4472" w:hanging="360"/>
      </w:pPr>
      <w:rPr>
        <w:rFonts w:cs="Times New Roman" w:hint="default"/>
        <w:sz w:val="24"/>
        <w:szCs w:val="24"/>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
    <w:nsid w:val="1DA6207F"/>
    <w:multiLevelType w:val="hybridMultilevel"/>
    <w:tmpl w:val="18B07D78"/>
    <w:lvl w:ilvl="0" w:tplc="90A4543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C2928EC"/>
    <w:multiLevelType w:val="hybridMultilevel"/>
    <w:tmpl w:val="18B07D78"/>
    <w:lvl w:ilvl="0" w:tplc="90A4543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9695D3D"/>
    <w:multiLevelType w:val="hybridMultilevel"/>
    <w:tmpl w:val="18B07D78"/>
    <w:lvl w:ilvl="0" w:tplc="90A4543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5CAE5709"/>
    <w:multiLevelType w:val="hybridMultilevel"/>
    <w:tmpl w:val="2682CA88"/>
    <w:lvl w:ilvl="0" w:tplc="AFE0A4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51F2726"/>
    <w:multiLevelType w:val="hybridMultilevel"/>
    <w:tmpl w:val="96DCEA08"/>
    <w:lvl w:ilvl="0" w:tplc="9936560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0"/>
  </w:num>
  <w:num w:numId="4">
    <w:abstractNumId w:val="11"/>
  </w:num>
  <w:num w:numId="5">
    <w:abstractNumId w:val="4"/>
  </w:num>
  <w:num w:numId="6">
    <w:abstractNumId w:val="7"/>
  </w:num>
  <w:num w:numId="7">
    <w:abstractNumId w:val="3"/>
  </w:num>
  <w:num w:numId="8">
    <w:abstractNumId w:val="13"/>
  </w:num>
  <w:num w:numId="9">
    <w:abstractNumId w:val="6"/>
  </w:num>
  <w:num w:numId="10">
    <w:abstractNumId w:val="8"/>
  </w:num>
  <w:num w:numId="11">
    <w:abstractNumId w:val="2"/>
  </w:num>
  <w:num w:numId="12">
    <w:abstractNumId w:val="9"/>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FAD"/>
    <w:rsid w:val="00000BB4"/>
    <w:rsid w:val="00197A26"/>
    <w:rsid w:val="00366FAD"/>
    <w:rsid w:val="00416E14"/>
    <w:rsid w:val="006457EB"/>
    <w:rsid w:val="0077018F"/>
    <w:rsid w:val="008645BC"/>
    <w:rsid w:val="008B3DC7"/>
    <w:rsid w:val="009F0442"/>
    <w:rsid w:val="00A47415"/>
    <w:rsid w:val="00A60013"/>
    <w:rsid w:val="00A61A3C"/>
    <w:rsid w:val="00B74F8F"/>
    <w:rsid w:val="00C52707"/>
    <w:rsid w:val="00DC3C30"/>
    <w:rsid w:val="00F366B8"/>
    <w:rsid w:val="00FA279E"/>
    <w:rsid w:val="00FD3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1D98DF-973D-4BA9-93D3-A47C6BF36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A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Bullet Number,Нумерованый список,List Paragraph1,Bullet List,FooterText,numbered,lp1,название,SL_Абзац списка,Абзац списка для документа,Цветной список - Акцент 11,f_Абзац 1,ПАРАГРАФ,List Paragraph,1,UL,Абзац маркированнный,Текстовая"/>
    <w:basedOn w:val="a"/>
    <w:link w:val="a4"/>
    <w:uiPriority w:val="34"/>
    <w:qFormat/>
    <w:rsid w:val="00366FAD"/>
    <w:pPr>
      <w:ind w:left="720"/>
      <w:contextualSpacing/>
    </w:pPr>
  </w:style>
  <w:style w:type="character" w:customStyle="1" w:styleId="Normal">
    <w:name w:val="Normal Знак"/>
    <w:link w:val="1"/>
    <w:locked/>
    <w:rsid w:val="00366FAD"/>
    <w:rPr>
      <w:sz w:val="28"/>
      <w:lang w:eastAsia="ru-RU"/>
    </w:rPr>
  </w:style>
  <w:style w:type="paragraph" w:customStyle="1" w:styleId="1">
    <w:name w:val="Обычный1"/>
    <w:link w:val="Normal"/>
    <w:rsid w:val="00366FAD"/>
    <w:pPr>
      <w:spacing w:after="0" w:line="240" w:lineRule="auto"/>
      <w:ind w:firstLine="720"/>
      <w:jc w:val="both"/>
    </w:pPr>
    <w:rPr>
      <w:sz w:val="28"/>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Абзац списка для документа Знак,Цветной список - Акцент 11 Знак"/>
    <w:link w:val="a3"/>
    <w:uiPriority w:val="34"/>
    <w:qFormat/>
    <w:rsid w:val="00366FAD"/>
  </w:style>
  <w:style w:type="paragraph" w:styleId="a5">
    <w:name w:val="No Spacing"/>
    <w:link w:val="a6"/>
    <w:uiPriority w:val="1"/>
    <w:qFormat/>
    <w:rsid w:val="00366FAD"/>
    <w:pPr>
      <w:spacing w:after="0" w:line="240" w:lineRule="auto"/>
    </w:pPr>
  </w:style>
  <w:style w:type="character" w:styleId="a7">
    <w:name w:val="Hyperlink"/>
    <w:qFormat/>
    <w:rsid w:val="00366FAD"/>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9"/>
    <w:qFormat/>
    <w:rsid w:val="00366FAD"/>
    <w:pPr>
      <w:spacing w:after="0" w:line="240" w:lineRule="auto"/>
      <w:ind w:firstLine="709"/>
      <w:jc w:val="both"/>
    </w:pPr>
    <w:rPr>
      <w:rFonts w:ascii="Times New Roman" w:eastAsia="MS Mincho" w:hAnsi="Times New Roman" w:cs="Times New Roman"/>
      <w:sz w:val="26"/>
      <w:szCs w:val="24"/>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8"/>
    <w:qFormat/>
    <w:rsid w:val="00366FAD"/>
    <w:rPr>
      <w:rFonts w:ascii="Times New Roman" w:eastAsia="MS Mincho" w:hAnsi="Times New Roman" w:cs="Times New Roman"/>
      <w:sz w:val="26"/>
      <w:szCs w:val="24"/>
    </w:rPr>
  </w:style>
  <w:style w:type="character" w:customStyle="1" w:styleId="a6">
    <w:name w:val="Без интервала Знак"/>
    <w:link w:val="a5"/>
    <w:uiPriority w:val="1"/>
    <w:rsid w:val="00366FAD"/>
  </w:style>
  <w:style w:type="paragraph" w:styleId="aa">
    <w:name w:val="header"/>
    <w:aliases w:val="gost Знак Знак Знак,Верхний колонтитул1"/>
    <w:basedOn w:val="a"/>
    <w:link w:val="ab"/>
    <w:uiPriority w:val="99"/>
    <w:unhideWhenUsed/>
    <w:rsid w:val="00F366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aliases w:val="gost Знак Знак Знак Знак,Верхний колонтитул1 Знак"/>
    <w:basedOn w:val="a0"/>
    <w:link w:val="aa"/>
    <w:uiPriority w:val="99"/>
    <w:rsid w:val="00F366B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366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F366B8"/>
    <w:rPr>
      <w:rFonts w:ascii="Times New Roman" w:eastAsia="Times New Roman" w:hAnsi="Times New Roman" w:cs="Times New Roman"/>
      <w:sz w:val="24"/>
      <w:szCs w:val="24"/>
      <w:lang w:eastAsia="ru-RU"/>
    </w:rPr>
  </w:style>
  <w:style w:type="character" w:styleId="ae">
    <w:name w:val="page number"/>
    <w:basedOn w:val="a0"/>
    <w:rsid w:val="00F366B8"/>
  </w:style>
  <w:style w:type="character" w:customStyle="1" w:styleId="responsetext">
    <w:name w:val="response__text"/>
    <w:rsid w:val="00F366B8"/>
  </w:style>
  <w:style w:type="character" w:customStyle="1" w:styleId="responsequery">
    <w:name w:val="response__query"/>
    <w:rsid w:val="00F366B8"/>
  </w:style>
  <w:style w:type="paragraph" w:styleId="af">
    <w:name w:val="Balloon Text"/>
    <w:basedOn w:val="a"/>
    <w:link w:val="af0"/>
    <w:uiPriority w:val="99"/>
    <w:semiHidden/>
    <w:unhideWhenUsed/>
    <w:rsid w:val="00FA279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27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0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AB09B-B0D7-41BE-B977-6CAEEB684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2181</Words>
  <Characters>12437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4</cp:revision>
  <cp:lastPrinted>2023-06-22T04:00:00Z</cp:lastPrinted>
  <dcterms:created xsi:type="dcterms:W3CDTF">2023-06-22T04:05:00Z</dcterms:created>
  <dcterms:modified xsi:type="dcterms:W3CDTF">2023-06-22T04:07:00Z</dcterms:modified>
</cp:coreProperties>
</file>