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DA7" w:rsidRPr="00FD5DA7" w:rsidRDefault="00FD5DA7" w:rsidP="00FD5DA7">
      <w:pPr>
        <w:jc w:val="center"/>
        <w:rPr>
          <w:b/>
          <w:bCs/>
          <w:color w:val="000000"/>
          <w:sz w:val="28"/>
          <w:szCs w:val="28"/>
        </w:rPr>
      </w:pPr>
      <w:r w:rsidRPr="00FD5DA7">
        <w:rPr>
          <w:b/>
          <w:bCs/>
          <w:color w:val="000000"/>
          <w:sz w:val="28"/>
          <w:szCs w:val="28"/>
        </w:rPr>
        <w:t>Техническое задание</w:t>
      </w:r>
    </w:p>
    <w:p w:rsidR="00FD5DA7" w:rsidRPr="00FD5DA7" w:rsidRDefault="00FD5DA7" w:rsidP="00FD5DA7">
      <w:pPr>
        <w:rPr>
          <w:color w:val="000000"/>
          <w:sz w:val="28"/>
          <w:szCs w:val="28"/>
        </w:rPr>
      </w:pPr>
    </w:p>
    <w:tbl>
      <w:tblPr>
        <w:tblW w:w="511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92"/>
        <w:gridCol w:w="503"/>
        <w:gridCol w:w="589"/>
        <w:gridCol w:w="1082"/>
        <w:gridCol w:w="1334"/>
        <w:gridCol w:w="1276"/>
        <w:gridCol w:w="1272"/>
        <w:gridCol w:w="1416"/>
      </w:tblGrid>
      <w:tr w:rsidR="00FD5DA7" w:rsidRPr="00FD5DA7" w:rsidTr="007A2089">
        <w:tc>
          <w:tcPr>
            <w:tcW w:w="5000" w:type="pct"/>
            <w:gridSpan w:val="9"/>
            <w:vAlign w:val="center"/>
          </w:tcPr>
          <w:p w:rsidR="00FD5DA7" w:rsidRPr="00FD5DA7" w:rsidRDefault="00FD5DA7" w:rsidP="00FD5DA7">
            <w:pPr>
              <w:jc w:val="center"/>
              <w:rPr>
                <w:b/>
                <w:color w:val="000000"/>
              </w:rPr>
            </w:pPr>
            <w:r w:rsidRPr="00FD5DA7">
              <w:rPr>
                <w:b/>
                <w:color w:val="000000"/>
              </w:rPr>
              <w:t>1. Наименование закупаемых товаров их количество (объем), цены за единицу товара и начальная (максимальная) цена договора</w:t>
            </w:r>
          </w:p>
        </w:tc>
      </w:tr>
      <w:tr w:rsidR="00FD5DA7" w:rsidRPr="00FD5DA7" w:rsidTr="00BC6345">
        <w:tc>
          <w:tcPr>
            <w:tcW w:w="1438" w:type="pct"/>
            <w:gridSpan w:val="3"/>
            <w:vAlign w:val="center"/>
          </w:tcPr>
          <w:p w:rsidR="00FD5DA7" w:rsidRPr="00FD5DA7" w:rsidRDefault="00FD5DA7" w:rsidP="00FD5DA7">
            <w:pPr>
              <w:jc w:val="center"/>
              <w:rPr>
                <w:b/>
                <w:color w:val="000000"/>
              </w:rPr>
            </w:pPr>
            <w:r w:rsidRPr="00FD5DA7">
              <w:rPr>
                <w:b/>
                <w:color w:val="000000"/>
              </w:rPr>
              <w:t>Наименование товара</w:t>
            </w:r>
          </w:p>
        </w:tc>
        <w:tc>
          <w:tcPr>
            <w:tcW w:w="301" w:type="pct"/>
            <w:vAlign w:val="center"/>
          </w:tcPr>
          <w:p w:rsidR="00FD5DA7" w:rsidRPr="00FD5DA7" w:rsidRDefault="00FD5DA7" w:rsidP="00FD5DA7">
            <w:pPr>
              <w:jc w:val="center"/>
              <w:rPr>
                <w:b/>
                <w:color w:val="000000"/>
              </w:rPr>
            </w:pPr>
            <w:r w:rsidRPr="00FD5DA7">
              <w:rPr>
                <w:b/>
                <w:color w:val="000000"/>
              </w:rPr>
              <w:t>Ед. изм.</w:t>
            </w:r>
          </w:p>
        </w:tc>
        <w:tc>
          <w:tcPr>
            <w:tcW w:w="553" w:type="pct"/>
            <w:vAlign w:val="center"/>
          </w:tcPr>
          <w:p w:rsidR="00FD5DA7" w:rsidRPr="00FD5DA7" w:rsidRDefault="00FD5DA7" w:rsidP="00FD5DA7">
            <w:pPr>
              <w:ind w:left="-108"/>
              <w:jc w:val="center"/>
              <w:rPr>
                <w:b/>
                <w:color w:val="000000"/>
              </w:rPr>
            </w:pPr>
            <w:r w:rsidRPr="00FD5DA7">
              <w:rPr>
                <w:b/>
                <w:color w:val="000000"/>
              </w:rPr>
              <w:t>Количество (объем)</w:t>
            </w:r>
          </w:p>
        </w:tc>
        <w:tc>
          <w:tcPr>
            <w:tcW w:w="682" w:type="pct"/>
            <w:vAlign w:val="center"/>
          </w:tcPr>
          <w:p w:rsidR="00FD5DA7" w:rsidRPr="00FD5DA7" w:rsidRDefault="00FD5DA7" w:rsidP="00FD5DA7">
            <w:pPr>
              <w:jc w:val="center"/>
              <w:rPr>
                <w:b/>
                <w:color w:val="000000"/>
              </w:rPr>
            </w:pPr>
            <w:r w:rsidRPr="00FD5DA7">
              <w:rPr>
                <w:b/>
                <w:color w:val="000000"/>
              </w:rPr>
              <w:t>Цена за единицу без учета НДС, руб.</w:t>
            </w:r>
          </w:p>
        </w:tc>
        <w:tc>
          <w:tcPr>
            <w:tcW w:w="652" w:type="pct"/>
            <w:vAlign w:val="center"/>
          </w:tcPr>
          <w:p w:rsidR="00FD5DA7" w:rsidRPr="00FD5DA7" w:rsidRDefault="00FD5DA7" w:rsidP="00FD5DA7">
            <w:pPr>
              <w:jc w:val="center"/>
              <w:rPr>
                <w:b/>
                <w:color w:val="000000"/>
              </w:rPr>
            </w:pPr>
            <w:r w:rsidRPr="00FD5DA7">
              <w:rPr>
                <w:b/>
                <w:color w:val="000000"/>
              </w:rPr>
              <w:t>Цена за единицу с учетом НДС, руб.</w:t>
            </w:r>
          </w:p>
        </w:tc>
        <w:tc>
          <w:tcPr>
            <w:tcW w:w="650" w:type="pct"/>
            <w:vAlign w:val="center"/>
          </w:tcPr>
          <w:p w:rsidR="00FD5DA7" w:rsidRPr="00FD5DA7" w:rsidRDefault="00FD5DA7" w:rsidP="00FD5DA7">
            <w:pPr>
              <w:jc w:val="center"/>
              <w:rPr>
                <w:b/>
                <w:color w:val="000000"/>
              </w:rPr>
            </w:pPr>
            <w:r w:rsidRPr="00FD5DA7">
              <w:rPr>
                <w:b/>
                <w:color w:val="000000"/>
              </w:rPr>
              <w:t>Всего без учета НДС, руб.</w:t>
            </w:r>
          </w:p>
        </w:tc>
        <w:tc>
          <w:tcPr>
            <w:tcW w:w="724" w:type="pct"/>
            <w:vAlign w:val="center"/>
          </w:tcPr>
          <w:p w:rsidR="00FD5DA7" w:rsidRPr="00FD5DA7" w:rsidRDefault="00FD5DA7" w:rsidP="00FD5DA7">
            <w:pPr>
              <w:jc w:val="center"/>
              <w:rPr>
                <w:b/>
                <w:color w:val="000000"/>
              </w:rPr>
            </w:pPr>
            <w:r w:rsidRPr="00FD5DA7">
              <w:rPr>
                <w:b/>
                <w:color w:val="000000"/>
              </w:rPr>
              <w:t>Всего с учетом НДС, руб.</w:t>
            </w:r>
          </w:p>
        </w:tc>
      </w:tr>
      <w:tr w:rsidR="004B35D7" w:rsidRPr="00FD5DA7" w:rsidTr="00BC6345">
        <w:trPr>
          <w:trHeight w:val="372"/>
        </w:trPr>
        <w:tc>
          <w:tcPr>
            <w:tcW w:w="1438" w:type="pct"/>
            <w:gridSpan w:val="3"/>
          </w:tcPr>
          <w:p w:rsidR="004B35D7" w:rsidRPr="00DA351C" w:rsidRDefault="004B35D7" w:rsidP="004B35D7">
            <w:r w:rsidRPr="00DA351C">
              <w:t>Кольцо лабиринтное черт. №100.10.007-0</w:t>
            </w:r>
          </w:p>
        </w:tc>
        <w:tc>
          <w:tcPr>
            <w:tcW w:w="301" w:type="pct"/>
            <w:vAlign w:val="center"/>
          </w:tcPr>
          <w:p w:rsidR="004B35D7" w:rsidRPr="00FD5DA7" w:rsidRDefault="004B35D7" w:rsidP="004B35D7">
            <w:pPr>
              <w:jc w:val="center"/>
              <w:rPr>
                <w:color w:val="000000"/>
              </w:rPr>
            </w:pPr>
            <w:r w:rsidRPr="00FD5DA7">
              <w:rPr>
                <w:color w:val="000000"/>
              </w:rPr>
              <w:t>шт.</w:t>
            </w:r>
          </w:p>
        </w:tc>
        <w:tc>
          <w:tcPr>
            <w:tcW w:w="553" w:type="pct"/>
            <w:vAlign w:val="center"/>
          </w:tcPr>
          <w:p w:rsidR="004B35D7" w:rsidRPr="00FD5DA7" w:rsidRDefault="004B35D7" w:rsidP="004B3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682" w:type="pct"/>
            <w:vAlign w:val="center"/>
          </w:tcPr>
          <w:p w:rsidR="004B35D7" w:rsidRPr="00FD5DA7" w:rsidRDefault="00BA3A0A" w:rsidP="004B3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1600,00</w:t>
            </w:r>
          </w:p>
        </w:tc>
        <w:tc>
          <w:tcPr>
            <w:tcW w:w="652" w:type="pct"/>
            <w:vAlign w:val="center"/>
          </w:tcPr>
          <w:p w:rsidR="004B35D7" w:rsidRPr="00FD5DA7" w:rsidRDefault="00BA3A0A" w:rsidP="004B3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1920,00</w:t>
            </w:r>
          </w:p>
        </w:tc>
        <w:tc>
          <w:tcPr>
            <w:tcW w:w="650" w:type="pct"/>
            <w:vAlign w:val="center"/>
          </w:tcPr>
          <w:p w:rsidR="004B35D7" w:rsidRPr="00FD5DA7" w:rsidRDefault="00BA3A0A" w:rsidP="004B3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108800,00</w:t>
            </w:r>
          </w:p>
        </w:tc>
        <w:tc>
          <w:tcPr>
            <w:tcW w:w="724" w:type="pct"/>
            <w:vAlign w:val="center"/>
          </w:tcPr>
          <w:p w:rsidR="004B35D7" w:rsidRPr="00FD5DA7" w:rsidRDefault="00BA3A0A" w:rsidP="004B3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130560,00</w:t>
            </w:r>
          </w:p>
        </w:tc>
      </w:tr>
      <w:tr w:rsidR="004B35D7" w:rsidRPr="00FD5DA7" w:rsidTr="00BC6345">
        <w:trPr>
          <w:trHeight w:val="444"/>
        </w:trPr>
        <w:tc>
          <w:tcPr>
            <w:tcW w:w="1438" w:type="pct"/>
            <w:gridSpan w:val="3"/>
          </w:tcPr>
          <w:p w:rsidR="004B35D7" w:rsidRPr="00DA351C" w:rsidRDefault="004B35D7" w:rsidP="004B35D7">
            <w:r w:rsidRPr="00DA351C">
              <w:t>Шайба тарельчатая ПУ100.10.051-0</w:t>
            </w:r>
          </w:p>
        </w:tc>
        <w:tc>
          <w:tcPr>
            <w:tcW w:w="301" w:type="pct"/>
            <w:vAlign w:val="center"/>
          </w:tcPr>
          <w:p w:rsidR="004B35D7" w:rsidRPr="00FD5DA7" w:rsidRDefault="004B35D7" w:rsidP="004B35D7">
            <w:pPr>
              <w:jc w:val="center"/>
              <w:rPr>
                <w:color w:val="000000"/>
              </w:rPr>
            </w:pPr>
            <w:r w:rsidRPr="00FD5DA7">
              <w:rPr>
                <w:color w:val="000000"/>
              </w:rPr>
              <w:t>шт.</w:t>
            </w:r>
          </w:p>
        </w:tc>
        <w:tc>
          <w:tcPr>
            <w:tcW w:w="553" w:type="pct"/>
            <w:vAlign w:val="center"/>
          </w:tcPr>
          <w:p w:rsidR="004B35D7" w:rsidRPr="00FD5DA7" w:rsidRDefault="004B35D7" w:rsidP="004B3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682" w:type="pct"/>
            <w:vAlign w:val="center"/>
          </w:tcPr>
          <w:p w:rsidR="004B35D7" w:rsidRPr="00FD5DA7" w:rsidRDefault="00BA3A0A" w:rsidP="004B3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1040,00</w:t>
            </w:r>
          </w:p>
        </w:tc>
        <w:tc>
          <w:tcPr>
            <w:tcW w:w="652" w:type="pct"/>
            <w:vAlign w:val="center"/>
          </w:tcPr>
          <w:p w:rsidR="004B35D7" w:rsidRPr="00FD5DA7" w:rsidRDefault="00BA3A0A" w:rsidP="004B3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1248,00</w:t>
            </w:r>
          </w:p>
        </w:tc>
        <w:tc>
          <w:tcPr>
            <w:tcW w:w="650" w:type="pct"/>
            <w:vAlign w:val="center"/>
          </w:tcPr>
          <w:p w:rsidR="004B35D7" w:rsidRPr="00FD5DA7" w:rsidRDefault="00311B57" w:rsidP="004B3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70720,00</w:t>
            </w:r>
          </w:p>
        </w:tc>
        <w:tc>
          <w:tcPr>
            <w:tcW w:w="724" w:type="pct"/>
            <w:vAlign w:val="center"/>
          </w:tcPr>
          <w:p w:rsidR="004B35D7" w:rsidRPr="00FD5DA7" w:rsidRDefault="00311B57" w:rsidP="004B3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84864,00</w:t>
            </w:r>
          </w:p>
        </w:tc>
      </w:tr>
      <w:tr w:rsidR="004B35D7" w:rsidRPr="00FD5DA7" w:rsidTr="00BC6345">
        <w:trPr>
          <w:trHeight w:val="444"/>
        </w:trPr>
        <w:tc>
          <w:tcPr>
            <w:tcW w:w="1438" w:type="pct"/>
            <w:gridSpan w:val="3"/>
          </w:tcPr>
          <w:p w:rsidR="004B35D7" w:rsidRDefault="004B35D7" w:rsidP="004B35D7">
            <w:r w:rsidRPr="00DA351C">
              <w:t>Шайба стопорная черт. №100.10.052-0</w:t>
            </w:r>
          </w:p>
        </w:tc>
        <w:tc>
          <w:tcPr>
            <w:tcW w:w="301" w:type="pct"/>
            <w:vAlign w:val="center"/>
          </w:tcPr>
          <w:p w:rsidR="004B35D7" w:rsidRPr="00FD5DA7" w:rsidRDefault="004B35D7" w:rsidP="004B35D7">
            <w:pPr>
              <w:jc w:val="center"/>
              <w:rPr>
                <w:color w:val="000000"/>
              </w:rPr>
            </w:pPr>
            <w:r w:rsidRPr="00FD5DA7">
              <w:rPr>
                <w:color w:val="000000"/>
              </w:rPr>
              <w:t>шт.</w:t>
            </w:r>
          </w:p>
        </w:tc>
        <w:tc>
          <w:tcPr>
            <w:tcW w:w="553" w:type="pct"/>
            <w:vAlign w:val="center"/>
          </w:tcPr>
          <w:p w:rsidR="004B35D7" w:rsidRPr="00FD5DA7" w:rsidRDefault="004B35D7" w:rsidP="004B3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682" w:type="pct"/>
            <w:vAlign w:val="center"/>
          </w:tcPr>
          <w:p w:rsidR="004B35D7" w:rsidRDefault="00BA3A0A" w:rsidP="004B3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125,00</w:t>
            </w:r>
          </w:p>
        </w:tc>
        <w:tc>
          <w:tcPr>
            <w:tcW w:w="652" w:type="pct"/>
            <w:vAlign w:val="center"/>
          </w:tcPr>
          <w:p w:rsidR="004B35D7" w:rsidRPr="00FD5DA7" w:rsidRDefault="00BA3A0A" w:rsidP="004B3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650" w:type="pct"/>
            <w:vAlign w:val="center"/>
          </w:tcPr>
          <w:p w:rsidR="004B35D7" w:rsidRPr="00FD5DA7" w:rsidRDefault="00311B57" w:rsidP="004B3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8500,00</w:t>
            </w:r>
          </w:p>
        </w:tc>
        <w:tc>
          <w:tcPr>
            <w:tcW w:w="724" w:type="pct"/>
            <w:vAlign w:val="center"/>
          </w:tcPr>
          <w:p w:rsidR="004B35D7" w:rsidRPr="00FD5DA7" w:rsidRDefault="00311B57" w:rsidP="004B3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10200,00</w:t>
            </w:r>
          </w:p>
        </w:tc>
      </w:tr>
      <w:tr w:rsidR="00073C9D" w:rsidRPr="00FD5DA7" w:rsidTr="00BC6345">
        <w:tc>
          <w:tcPr>
            <w:tcW w:w="1438" w:type="pct"/>
            <w:gridSpan w:val="3"/>
            <w:vAlign w:val="center"/>
          </w:tcPr>
          <w:p w:rsidR="00073C9D" w:rsidRPr="00FD5DA7" w:rsidRDefault="00073C9D" w:rsidP="00FD5DA7">
            <w:pPr>
              <w:ind w:left="-108"/>
              <w:rPr>
                <w:b/>
                <w:color w:val="000000"/>
              </w:rPr>
            </w:pPr>
            <w:r w:rsidRPr="00FD5DA7">
              <w:rPr>
                <w:b/>
                <w:color w:val="000000"/>
              </w:rPr>
              <w:t>ИТОГО начальная (максимальная) цена договора, руб.</w:t>
            </w:r>
          </w:p>
          <w:p w:rsidR="00073C9D" w:rsidRPr="00FD5DA7" w:rsidRDefault="00073C9D" w:rsidP="00FD5DA7">
            <w:pPr>
              <w:ind w:left="-108"/>
              <w:rPr>
                <w:b/>
                <w:color w:val="000000"/>
              </w:rPr>
            </w:pPr>
          </w:p>
        </w:tc>
        <w:tc>
          <w:tcPr>
            <w:tcW w:w="301" w:type="pct"/>
            <w:vAlign w:val="center"/>
          </w:tcPr>
          <w:p w:rsidR="00073C9D" w:rsidRPr="00FD5DA7" w:rsidRDefault="00073C9D" w:rsidP="00FD5DA7">
            <w:pPr>
              <w:jc w:val="center"/>
              <w:rPr>
                <w:color w:val="000000"/>
              </w:rPr>
            </w:pPr>
          </w:p>
        </w:tc>
        <w:tc>
          <w:tcPr>
            <w:tcW w:w="553" w:type="pct"/>
            <w:vAlign w:val="center"/>
          </w:tcPr>
          <w:p w:rsidR="00073C9D" w:rsidRPr="00FD5DA7" w:rsidRDefault="00073C9D" w:rsidP="00A0609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204</w:t>
            </w:r>
          </w:p>
        </w:tc>
        <w:tc>
          <w:tcPr>
            <w:tcW w:w="682" w:type="pct"/>
            <w:vAlign w:val="center"/>
          </w:tcPr>
          <w:p w:rsidR="00073C9D" w:rsidRPr="00FD5DA7" w:rsidRDefault="00073C9D" w:rsidP="00FD5DA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52" w:type="pct"/>
            <w:vAlign w:val="center"/>
          </w:tcPr>
          <w:p w:rsidR="00073C9D" w:rsidRPr="00FD5DA7" w:rsidRDefault="00073C9D" w:rsidP="00FD5DA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50" w:type="pct"/>
            <w:vAlign w:val="center"/>
          </w:tcPr>
          <w:p w:rsidR="00073C9D" w:rsidRPr="00FD5DA7" w:rsidRDefault="007628C6" w:rsidP="00FD5D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188020,00</w:t>
            </w:r>
          </w:p>
        </w:tc>
        <w:tc>
          <w:tcPr>
            <w:tcW w:w="724" w:type="pct"/>
            <w:vAlign w:val="center"/>
          </w:tcPr>
          <w:p w:rsidR="00073C9D" w:rsidRPr="00FD5DA7" w:rsidRDefault="007628C6" w:rsidP="00FD5D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225624,00</w:t>
            </w:r>
          </w:p>
        </w:tc>
      </w:tr>
      <w:tr w:rsidR="00FD5DA7" w:rsidRPr="00FD5DA7" w:rsidTr="00BC6345">
        <w:trPr>
          <w:trHeight w:val="871"/>
        </w:trPr>
        <w:tc>
          <w:tcPr>
            <w:tcW w:w="1438" w:type="pct"/>
            <w:gridSpan w:val="3"/>
          </w:tcPr>
          <w:p w:rsidR="00FD5DA7" w:rsidRPr="00FD5DA7" w:rsidRDefault="00FD5DA7" w:rsidP="00FD5DA7">
            <w:pPr>
              <w:ind w:left="-108"/>
              <w:rPr>
                <w:b/>
                <w:bCs/>
                <w:color w:val="000000"/>
              </w:rPr>
            </w:pPr>
            <w:r w:rsidRPr="00FD5DA7">
              <w:rPr>
                <w:b/>
                <w:bCs/>
              </w:rPr>
              <w:t xml:space="preserve">Обоснование начальной (максимальной) цены договора </w:t>
            </w:r>
          </w:p>
        </w:tc>
        <w:tc>
          <w:tcPr>
            <w:tcW w:w="3562" w:type="pct"/>
            <w:gridSpan w:val="6"/>
            <w:vAlign w:val="center"/>
          </w:tcPr>
          <w:p w:rsidR="00FD5DA7" w:rsidRPr="00FD5DA7" w:rsidRDefault="00FD5DA7" w:rsidP="00713AC4">
            <w:pPr>
              <w:jc w:val="both"/>
              <w:rPr>
                <w:rFonts w:eastAsia="Calibri"/>
              </w:rPr>
            </w:pPr>
            <w:r w:rsidRPr="00FD5DA7">
              <w:rPr>
                <w:bCs/>
              </w:rPr>
              <w:t xml:space="preserve">Начальная (максимальная) цена договора сформирована методом </w:t>
            </w:r>
            <w:r w:rsidRPr="00FD5DA7">
              <w:rPr>
                <w:color w:val="000000"/>
              </w:rPr>
              <w:t>сопоставимых рыночных цен (анализом рынка)</w:t>
            </w:r>
            <w:r w:rsidRPr="00FD5DA7">
              <w:rPr>
                <w:bCs/>
                <w:i/>
              </w:rPr>
              <w:t>,</w:t>
            </w:r>
            <w:r w:rsidRPr="00FD5DA7">
              <w:rPr>
                <w:bCs/>
              </w:rPr>
              <w:t xml:space="preserve"> предусмотренным подпунктом 1</w:t>
            </w:r>
            <w:r w:rsidRPr="00FD5DA7">
              <w:rPr>
                <w:bCs/>
                <w:i/>
              </w:rPr>
              <w:t xml:space="preserve"> </w:t>
            </w:r>
            <w:r w:rsidRPr="00FD5DA7">
              <w:rPr>
                <w:bCs/>
              </w:rPr>
              <w:t>пункта 54 Положения о закупке товаров, работ, услуг для нужд заказчика, и</w:t>
            </w:r>
            <w:r w:rsidRPr="00FD5DA7">
              <w:rPr>
                <w:bCs/>
                <w:i/>
              </w:rPr>
              <w:t xml:space="preserve"> </w:t>
            </w:r>
            <w:r w:rsidRPr="00FD5DA7">
              <w:rPr>
                <w:bCs/>
              </w:rPr>
              <w:t xml:space="preserve">включает </w:t>
            </w:r>
            <w:r w:rsidRPr="00FD5DA7">
              <w:rPr>
                <w:color w:val="000000"/>
              </w:rPr>
              <w:t>стоимость всех возможных расходов Поставщика, в том числе, всех видов налогов, транспортных расходов, погрузки/разгрузки на складе Покупателя.</w:t>
            </w:r>
          </w:p>
        </w:tc>
      </w:tr>
      <w:tr w:rsidR="00FD5DA7" w:rsidRPr="00FD5DA7" w:rsidTr="00BC6345">
        <w:tc>
          <w:tcPr>
            <w:tcW w:w="1438" w:type="pct"/>
            <w:gridSpan w:val="3"/>
            <w:vAlign w:val="center"/>
          </w:tcPr>
          <w:p w:rsidR="00FD5DA7" w:rsidRPr="00FD5DA7" w:rsidRDefault="00FD5DA7" w:rsidP="00FD5DA7">
            <w:pPr>
              <w:ind w:left="-108"/>
              <w:rPr>
                <w:b/>
                <w:bCs/>
                <w:color w:val="000000"/>
              </w:rPr>
            </w:pPr>
            <w:r w:rsidRPr="00FD5DA7">
              <w:rPr>
                <w:b/>
                <w:bCs/>
                <w:color w:val="000000"/>
              </w:rPr>
              <w:t>Применяемая при расчете начальной (максимальной) цены ставка НДС</w:t>
            </w:r>
          </w:p>
        </w:tc>
        <w:tc>
          <w:tcPr>
            <w:tcW w:w="3562" w:type="pct"/>
            <w:gridSpan w:val="6"/>
            <w:vAlign w:val="center"/>
          </w:tcPr>
          <w:p w:rsidR="00FD5DA7" w:rsidRPr="00FD5DA7" w:rsidRDefault="00FD5DA7" w:rsidP="00FD5DA7">
            <w:pPr>
              <w:rPr>
                <w:bCs/>
                <w:color w:val="000000"/>
              </w:rPr>
            </w:pPr>
            <w:r w:rsidRPr="00FD5DA7">
              <w:rPr>
                <w:bCs/>
                <w:color w:val="000000"/>
              </w:rPr>
              <w:t>20%</w:t>
            </w:r>
          </w:p>
        </w:tc>
      </w:tr>
      <w:tr w:rsidR="00FD5DA7" w:rsidRPr="00FD5DA7" w:rsidTr="007A2089">
        <w:tc>
          <w:tcPr>
            <w:tcW w:w="5000" w:type="pct"/>
            <w:gridSpan w:val="9"/>
            <w:vAlign w:val="center"/>
          </w:tcPr>
          <w:p w:rsidR="00FD5DA7" w:rsidRPr="00FD5DA7" w:rsidRDefault="00FD5DA7" w:rsidP="00FD5DA7">
            <w:pPr>
              <w:rPr>
                <w:b/>
                <w:bCs/>
                <w:i/>
                <w:color w:val="000000"/>
              </w:rPr>
            </w:pPr>
            <w:r w:rsidRPr="00FD5DA7">
              <w:rPr>
                <w:b/>
                <w:color w:val="000000"/>
              </w:rPr>
              <w:t>2. Требования к товару</w:t>
            </w:r>
          </w:p>
        </w:tc>
      </w:tr>
      <w:tr w:rsidR="00BC6345" w:rsidRPr="00FD5DA7" w:rsidTr="00BC6345">
        <w:trPr>
          <w:trHeight w:val="453"/>
        </w:trPr>
        <w:tc>
          <w:tcPr>
            <w:tcW w:w="725" w:type="pct"/>
            <w:vMerge w:val="restart"/>
          </w:tcPr>
          <w:p w:rsidR="00BC6345" w:rsidRPr="00BC6345" w:rsidRDefault="00BC6345" w:rsidP="00F03853">
            <w:pPr>
              <w:jc w:val="center"/>
              <w:rPr>
                <w:sz w:val="28"/>
                <w:szCs w:val="28"/>
              </w:rPr>
            </w:pPr>
            <w:r w:rsidRPr="00BC6345">
              <w:rPr>
                <w:bCs/>
                <w:color w:val="000000"/>
              </w:rPr>
              <w:t xml:space="preserve">Поставка </w:t>
            </w:r>
            <w:r w:rsidRPr="00BC6345">
              <w:rPr>
                <w:bCs/>
              </w:rPr>
              <w:t>запасных частей буксового узла</w:t>
            </w:r>
          </w:p>
          <w:p w:rsidR="00BC6345" w:rsidRPr="00BC6345" w:rsidRDefault="00BC6345" w:rsidP="00F03853">
            <w:pPr>
              <w:jc w:val="center"/>
              <w:rPr>
                <w:color w:val="000000"/>
              </w:rPr>
            </w:pPr>
          </w:p>
        </w:tc>
        <w:tc>
          <w:tcPr>
            <w:tcW w:w="1014" w:type="pct"/>
            <w:gridSpan w:val="3"/>
          </w:tcPr>
          <w:p w:rsidR="00BC6345" w:rsidRPr="00BC6345" w:rsidRDefault="00BC6345" w:rsidP="00BC6345">
            <w:pPr>
              <w:jc w:val="center"/>
              <w:rPr>
                <w:color w:val="000000"/>
              </w:rPr>
            </w:pPr>
            <w:r w:rsidRPr="00BC6345">
              <w:rPr>
                <w:color w:val="000000"/>
              </w:rPr>
              <w:t>Наименование</w:t>
            </w:r>
          </w:p>
        </w:tc>
        <w:tc>
          <w:tcPr>
            <w:tcW w:w="3261" w:type="pct"/>
            <w:gridSpan w:val="5"/>
          </w:tcPr>
          <w:p w:rsidR="00BC6345" w:rsidRPr="004C4CC6" w:rsidRDefault="00BC6345" w:rsidP="00BC6345">
            <w:pPr>
              <w:jc w:val="center"/>
              <w:rPr>
                <w:i/>
                <w:color w:val="000000"/>
              </w:rPr>
            </w:pPr>
            <w:r w:rsidRPr="00FD5DA7">
              <w:rPr>
                <w:bCs/>
                <w:color w:val="000000"/>
              </w:rPr>
              <w:t>Технические и функциональные характеристики товара</w:t>
            </w:r>
          </w:p>
        </w:tc>
      </w:tr>
      <w:tr w:rsidR="00BC6345" w:rsidRPr="00FD5DA7" w:rsidTr="00BC6345">
        <w:trPr>
          <w:trHeight w:val="570"/>
        </w:trPr>
        <w:tc>
          <w:tcPr>
            <w:tcW w:w="725" w:type="pct"/>
            <w:vMerge/>
            <w:vAlign w:val="center"/>
          </w:tcPr>
          <w:p w:rsidR="00BC6345" w:rsidRPr="00FD5DA7" w:rsidRDefault="00BC6345" w:rsidP="004B35D7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014" w:type="pct"/>
            <w:gridSpan w:val="3"/>
            <w:vAlign w:val="center"/>
          </w:tcPr>
          <w:p w:rsidR="00BC6345" w:rsidRPr="0050664C" w:rsidRDefault="00BC6345" w:rsidP="004B35D7">
            <w:r w:rsidRPr="0050664C">
              <w:t>Кольцо лабиринтное черт. №100.10.007-0</w:t>
            </w:r>
          </w:p>
        </w:tc>
        <w:tc>
          <w:tcPr>
            <w:tcW w:w="3261" w:type="pct"/>
            <w:gridSpan w:val="5"/>
            <w:vAlign w:val="center"/>
          </w:tcPr>
          <w:p w:rsidR="00BC6345" w:rsidRDefault="00BC6345" w:rsidP="00FB7BDB">
            <w:pPr>
              <w:jc w:val="both"/>
            </w:pPr>
            <w:r>
              <w:t>Деталь является частью буксового узла колесной пары РУ-1Ш-950.</w:t>
            </w:r>
          </w:p>
          <w:p w:rsidR="00BC6345" w:rsidRDefault="00BC6345" w:rsidP="00FB7BDB">
            <w:pPr>
              <w:jc w:val="both"/>
            </w:pPr>
            <w:r>
              <w:t xml:space="preserve">Предназначается для фиксирования подшипника и препятствует попаданию загрязнений в буксовый узел. </w:t>
            </w:r>
          </w:p>
          <w:p w:rsidR="00BC6345" w:rsidRDefault="00BC6345" w:rsidP="00FB7BDB">
            <w:pPr>
              <w:jc w:val="both"/>
            </w:pPr>
            <w:r>
              <w:t>Во время использования образует уплотнение, которое не даёт вытечь смазке и попасть туда различной пыли.</w:t>
            </w:r>
          </w:p>
          <w:p w:rsidR="00BC6345" w:rsidRDefault="00BC6345" w:rsidP="00FB7BDB">
            <w:pPr>
              <w:jc w:val="both"/>
            </w:pPr>
            <w:r>
              <w:t>Помимо этой защиты, оно также не даёт возможности сместиться каркасу буксы и внутренней обойме заднего осевого подшипника.</w:t>
            </w:r>
          </w:p>
          <w:p w:rsidR="00BC6345" w:rsidRDefault="00BC6345" w:rsidP="0034721E">
            <w:pPr>
              <w:jc w:val="both"/>
            </w:pPr>
            <w:r>
              <w:t xml:space="preserve">Деталь изготавливается в соответствии с чертежами завода изготовителя. </w:t>
            </w:r>
          </w:p>
          <w:p w:rsidR="00BC6345" w:rsidRDefault="00BC6345" w:rsidP="0034721E">
            <w:pPr>
              <w:jc w:val="both"/>
            </w:pPr>
            <w:r>
              <w:t>Размер: Д*Ш*В - 239-239-48 мм.</w:t>
            </w:r>
          </w:p>
          <w:p w:rsidR="00BC6345" w:rsidRPr="00FD5DA7" w:rsidRDefault="00BC6345" w:rsidP="0034721E">
            <w:pPr>
              <w:jc w:val="both"/>
            </w:pPr>
            <w:r>
              <w:t>Вес, кг - 4,04</w:t>
            </w:r>
          </w:p>
        </w:tc>
      </w:tr>
      <w:tr w:rsidR="00BC6345" w:rsidRPr="00FD5DA7" w:rsidTr="00BC6345">
        <w:trPr>
          <w:trHeight w:val="1706"/>
        </w:trPr>
        <w:tc>
          <w:tcPr>
            <w:tcW w:w="725" w:type="pct"/>
            <w:vMerge/>
            <w:vAlign w:val="center"/>
          </w:tcPr>
          <w:p w:rsidR="00BC6345" w:rsidRPr="00FD5DA7" w:rsidRDefault="00BC6345" w:rsidP="004B35D7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014" w:type="pct"/>
            <w:gridSpan w:val="3"/>
            <w:vAlign w:val="center"/>
          </w:tcPr>
          <w:p w:rsidR="00BC6345" w:rsidRPr="0050664C" w:rsidRDefault="00BC6345" w:rsidP="004B35D7">
            <w:r w:rsidRPr="0050664C">
              <w:t>Шайба тарельчатая ПУ100.10.051-0</w:t>
            </w:r>
          </w:p>
        </w:tc>
        <w:tc>
          <w:tcPr>
            <w:tcW w:w="3261" w:type="pct"/>
            <w:gridSpan w:val="5"/>
            <w:vAlign w:val="center"/>
          </w:tcPr>
          <w:p w:rsidR="00BC6345" w:rsidRDefault="00BC6345" w:rsidP="00F45245">
            <w:pPr>
              <w:jc w:val="both"/>
            </w:pPr>
            <w:r>
              <w:t>Шайба тарельчатая - предназначается для торцевого крепления буксовых подшипников с помощью четырех болтов М20. Диаметр отверстий составляет 22 мм.</w:t>
            </w:r>
          </w:p>
          <w:p w:rsidR="00BC6345" w:rsidRDefault="00BC6345" w:rsidP="00F45245">
            <w:pPr>
              <w:jc w:val="both"/>
            </w:pPr>
            <w:r>
              <w:t xml:space="preserve"> Шайба является элементом буксового узла колесной пары РУ-1Ш-950, обеспечивает торцевое крепление внутренних подшипников. </w:t>
            </w:r>
          </w:p>
          <w:p w:rsidR="00BC6345" w:rsidRDefault="00BC6345" w:rsidP="00F45245">
            <w:pPr>
              <w:jc w:val="both"/>
            </w:pPr>
            <w:r>
              <w:lastRenderedPageBreak/>
              <w:t>Деталь изготавливается из штампованной, либо литой заготовки с последующей механической обработкой, в соответствии с конструкторской документацией.</w:t>
            </w:r>
          </w:p>
          <w:p w:rsidR="00BC6345" w:rsidRDefault="00BC6345" w:rsidP="00F45245">
            <w:pPr>
              <w:jc w:val="both"/>
            </w:pPr>
            <w:r>
              <w:t xml:space="preserve"> Поверхности шайб должны быть без видимых дефектов: раковин, надрывов, острых кромок, ржавчины. Допускаются вмятины, замятые заусенцы и срывы металла на цилиндрической поверхности, и дефекты поверхности, определённые техническими требованиями на исходный материал.</w:t>
            </w:r>
          </w:p>
          <w:p w:rsidR="00BC6345" w:rsidRPr="00FD5DA7" w:rsidRDefault="00BC6345" w:rsidP="00F45245">
            <w:pPr>
              <w:jc w:val="both"/>
            </w:pPr>
            <w:r w:rsidRPr="00FB7BDB">
              <w:t>Вес, кг: 2,4</w:t>
            </w:r>
          </w:p>
        </w:tc>
      </w:tr>
      <w:tr w:rsidR="00BC6345" w:rsidRPr="00FD5DA7" w:rsidTr="00BC6345">
        <w:trPr>
          <w:trHeight w:val="1863"/>
        </w:trPr>
        <w:tc>
          <w:tcPr>
            <w:tcW w:w="725" w:type="pct"/>
            <w:vMerge/>
            <w:vAlign w:val="center"/>
          </w:tcPr>
          <w:p w:rsidR="00BC6345" w:rsidRPr="00FD5DA7" w:rsidRDefault="00BC6345" w:rsidP="004B35D7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014" w:type="pct"/>
            <w:gridSpan w:val="3"/>
            <w:vAlign w:val="center"/>
          </w:tcPr>
          <w:p w:rsidR="00BC6345" w:rsidRDefault="00BC6345" w:rsidP="004B35D7">
            <w:r w:rsidRPr="0050664C">
              <w:t>Шайба стопорная черт. №100.10.052-0</w:t>
            </w:r>
          </w:p>
        </w:tc>
        <w:tc>
          <w:tcPr>
            <w:tcW w:w="3261" w:type="pct"/>
            <w:gridSpan w:val="5"/>
            <w:vAlign w:val="center"/>
          </w:tcPr>
          <w:p w:rsidR="00BC6345" w:rsidRPr="00FD5DA7" w:rsidRDefault="00BC6345" w:rsidP="00F45245">
            <w:pPr>
              <w:jc w:val="both"/>
            </w:pPr>
            <w:r w:rsidRPr="004B35D7">
              <w:t xml:space="preserve">Шайба стопорная 100.10.052-0 - </w:t>
            </w:r>
            <w:r w:rsidRPr="000E6150">
              <w:t>элемент колесной пары РУ1Ш-950, служит для надежн</w:t>
            </w:r>
            <w:r w:rsidRPr="004B35D7">
              <w:t xml:space="preserve">ой фиксации четырех болтов М20 крепления шайбы тарельчатой от </w:t>
            </w:r>
            <w:proofErr w:type="spellStart"/>
            <w:r w:rsidRPr="004B35D7">
              <w:t>самооткручивания</w:t>
            </w:r>
            <w:proofErr w:type="spellEnd"/>
            <w:r w:rsidRPr="004B35D7">
              <w:t>. После завинчивания болтов лепестки стопорных шайб отгибают на грани головок болтов.</w:t>
            </w:r>
            <w:r>
              <w:t xml:space="preserve"> </w:t>
            </w:r>
            <w:r w:rsidRPr="004B35D7">
              <w:t>Выполнена из листовой стали 1,5 мм толщиной</w:t>
            </w:r>
            <w:r>
              <w:t xml:space="preserve">, </w:t>
            </w:r>
            <w:r w:rsidRPr="004B35D7">
              <w:t>Вес: 0,075 кг</w:t>
            </w:r>
          </w:p>
        </w:tc>
      </w:tr>
      <w:tr w:rsidR="00FD5DA7" w:rsidRPr="00FD5DA7" w:rsidTr="007A2089">
        <w:tc>
          <w:tcPr>
            <w:tcW w:w="5000" w:type="pct"/>
            <w:gridSpan w:val="9"/>
          </w:tcPr>
          <w:p w:rsidR="00FD5DA7" w:rsidRPr="00FD5DA7" w:rsidRDefault="005A0C64" w:rsidP="00FD5DA7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FD5DA7" w:rsidRPr="00FD5DA7">
              <w:rPr>
                <w:b/>
                <w:color w:val="000000"/>
              </w:rPr>
              <w:t>.</w:t>
            </w:r>
            <w:r w:rsidR="00FD5DA7" w:rsidRPr="00FD5DA7">
              <w:rPr>
                <w:i/>
                <w:color w:val="000000"/>
              </w:rPr>
              <w:t xml:space="preserve"> </w:t>
            </w:r>
            <w:r w:rsidR="00FD5DA7" w:rsidRPr="00FD5DA7">
              <w:rPr>
                <w:b/>
                <w:bCs/>
                <w:color w:val="000000"/>
              </w:rPr>
              <w:t xml:space="preserve">Место, условия и порядок поставки товаров </w:t>
            </w:r>
          </w:p>
        </w:tc>
      </w:tr>
      <w:tr w:rsidR="00FD5DA7" w:rsidRPr="00FD5DA7" w:rsidTr="00BC6345">
        <w:trPr>
          <w:trHeight w:val="540"/>
        </w:trPr>
        <w:tc>
          <w:tcPr>
            <w:tcW w:w="1181" w:type="pct"/>
            <w:gridSpan w:val="2"/>
          </w:tcPr>
          <w:p w:rsidR="00FD5DA7" w:rsidRPr="00FD5DA7" w:rsidRDefault="00FD5DA7" w:rsidP="00FD5DA7">
            <w:pPr>
              <w:rPr>
                <w:color w:val="000000"/>
                <w:lang w:val="en-US"/>
              </w:rPr>
            </w:pPr>
            <w:r w:rsidRPr="00FD5DA7">
              <w:rPr>
                <w:color w:val="000000"/>
              </w:rPr>
              <w:t xml:space="preserve">Место </w:t>
            </w:r>
            <w:r w:rsidRPr="00FD5DA7">
              <w:rPr>
                <w:bCs/>
                <w:color w:val="000000"/>
              </w:rPr>
              <w:t xml:space="preserve">поставки товаров </w:t>
            </w:r>
            <w:r w:rsidRPr="00FD5DA7">
              <w:rPr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3819" w:type="pct"/>
            <w:gridSpan w:val="7"/>
            <w:vAlign w:val="center"/>
          </w:tcPr>
          <w:p w:rsidR="00FD5DA7" w:rsidRPr="00FD5DA7" w:rsidRDefault="00FD5DA7" w:rsidP="00A064C9">
            <w:pPr>
              <w:jc w:val="both"/>
              <w:rPr>
                <w:bCs/>
              </w:rPr>
            </w:pPr>
            <w:r w:rsidRPr="00FD5DA7">
              <w:rPr>
                <w:bCs/>
              </w:rPr>
              <w:t xml:space="preserve">Поставка Товара осуществляется Поставщиком по адресу: Сахалинская область, г. Южно-Сахалинск, </w:t>
            </w:r>
            <w:r w:rsidR="00A064C9">
              <w:rPr>
                <w:bCs/>
              </w:rPr>
              <w:t>ул. Вокзальная</w:t>
            </w:r>
            <w:r w:rsidRPr="00FD5DA7">
              <w:rPr>
                <w:bCs/>
              </w:rPr>
              <w:t>, д. 54</w:t>
            </w:r>
            <w:r w:rsidR="00CF377B">
              <w:rPr>
                <w:bCs/>
              </w:rPr>
              <w:t>-</w:t>
            </w:r>
            <w:r w:rsidRPr="00FD5DA7">
              <w:rPr>
                <w:bCs/>
              </w:rPr>
              <w:t>А.</w:t>
            </w:r>
          </w:p>
        </w:tc>
      </w:tr>
      <w:tr w:rsidR="00FD5DA7" w:rsidRPr="00FD5DA7" w:rsidTr="00BC6345">
        <w:trPr>
          <w:trHeight w:val="276"/>
        </w:trPr>
        <w:tc>
          <w:tcPr>
            <w:tcW w:w="1181" w:type="pct"/>
            <w:gridSpan w:val="2"/>
          </w:tcPr>
          <w:p w:rsidR="00FD5DA7" w:rsidRPr="00FD5DA7" w:rsidRDefault="00FD5DA7" w:rsidP="00FD5DA7">
            <w:pPr>
              <w:rPr>
                <w:color w:val="000000"/>
              </w:rPr>
            </w:pPr>
            <w:r w:rsidRPr="00FD5DA7">
              <w:rPr>
                <w:color w:val="000000"/>
              </w:rPr>
              <w:t xml:space="preserve">Условия </w:t>
            </w:r>
            <w:r w:rsidRPr="00FD5DA7">
              <w:rPr>
                <w:bCs/>
                <w:color w:val="000000"/>
              </w:rPr>
              <w:t xml:space="preserve">поставки товаров </w:t>
            </w:r>
            <w:r w:rsidRPr="00A064C9">
              <w:rPr>
                <w:bCs/>
                <w:color w:val="000000"/>
              </w:rPr>
              <w:t xml:space="preserve"> </w:t>
            </w:r>
          </w:p>
        </w:tc>
        <w:tc>
          <w:tcPr>
            <w:tcW w:w="3819" w:type="pct"/>
            <w:gridSpan w:val="7"/>
            <w:vAlign w:val="center"/>
          </w:tcPr>
          <w:p w:rsidR="00FD5DA7" w:rsidRPr="00FD5DA7" w:rsidRDefault="00DF68E8" w:rsidP="00407693">
            <w:pPr>
              <w:jc w:val="both"/>
              <w:rPr>
                <w:bCs/>
              </w:rPr>
            </w:pPr>
            <w:r w:rsidRPr="0001136B">
              <w:rPr>
                <w:bCs/>
              </w:rPr>
              <w:t xml:space="preserve">Товар поставляется </w:t>
            </w:r>
            <w:r>
              <w:rPr>
                <w:bCs/>
              </w:rPr>
              <w:t>в течени</w:t>
            </w:r>
            <w:r w:rsidR="00407693">
              <w:rPr>
                <w:bCs/>
              </w:rPr>
              <w:t>е</w:t>
            </w:r>
            <w:r>
              <w:rPr>
                <w:bCs/>
              </w:rPr>
              <w:t xml:space="preserve"> 30 календарных дней с даты заключения договора</w:t>
            </w:r>
            <w:r w:rsidRPr="0001136B">
              <w:rPr>
                <w:bCs/>
              </w:rPr>
              <w:t>.</w:t>
            </w:r>
          </w:p>
        </w:tc>
      </w:tr>
      <w:tr w:rsidR="00FD5DA7" w:rsidRPr="00FD5DA7" w:rsidTr="00BC6345">
        <w:trPr>
          <w:trHeight w:val="312"/>
        </w:trPr>
        <w:tc>
          <w:tcPr>
            <w:tcW w:w="1181" w:type="pct"/>
            <w:gridSpan w:val="2"/>
          </w:tcPr>
          <w:p w:rsidR="00FD5DA7" w:rsidRPr="00FD5DA7" w:rsidRDefault="00FD5DA7" w:rsidP="00FD5DA7">
            <w:pPr>
              <w:rPr>
                <w:color w:val="000000"/>
                <w:lang w:val="en-US"/>
              </w:rPr>
            </w:pPr>
            <w:r w:rsidRPr="00FD5DA7">
              <w:rPr>
                <w:color w:val="000000"/>
              </w:rPr>
              <w:t xml:space="preserve">Сроки </w:t>
            </w:r>
            <w:r w:rsidRPr="00FD5DA7">
              <w:rPr>
                <w:bCs/>
                <w:color w:val="000000"/>
              </w:rPr>
              <w:t>поставки товаров</w:t>
            </w:r>
          </w:p>
        </w:tc>
        <w:tc>
          <w:tcPr>
            <w:tcW w:w="3819" w:type="pct"/>
            <w:gridSpan w:val="7"/>
            <w:vAlign w:val="center"/>
          </w:tcPr>
          <w:p w:rsidR="00FD5DA7" w:rsidRPr="00FD5DA7" w:rsidRDefault="00EF0921" w:rsidP="00407693">
            <w:pPr>
              <w:rPr>
                <w:bCs/>
              </w:rPr>
            </w:pPr>
            <w:r w:rsidRPr="00FD5DA7">
              <w:rPr>
                <w:iCs/>
              </w:rPr>
              <w:t>Срок действия договора с момента е</w:t>
            </w:r>
            <w:r>
              <w:rPr>
                <w:iCs/>
              </w:rPr>
              <w:t>го подписания до 3</w:t>
            </w:r>
            <w:r w:rsidR="00407693">
              <w:rPr>
                <w:iCs/>
              </w:rPr>
              <w:t>0</w:t>
            </w:r>
            <w:r>
              <w:rPr>
                <w:iCs/>
              </w:rPr>
              <w:t xml:space="preserve"> декабря 2023</w:t>
            </w:r>
            <w:r w:rsidRPr="00FD5DA7">
              <w:rPr>
                <w:iCs/>
              </w:rPr>
              <w:t xml:space="preserve"> года, а в части взаиморасчетов – до полного выполнения обязательств Сторон.</w:t>
            </w:r>
          </w:p>
        </w:tc>
      </w:tr>
      <w:tr w:rsidR="00FD5DA7" w:rsidRPr="00FD5DA7" w:rsidTr="007A2089">
        <w:tc>
          <w:tcPr>
            <w:tcW w:w="5000" w:type="pct"/>
            <w:gridSpan w:val="9"/>
          </w:tcPr>
          <w:p w:rsidR="00FD5DA7" w:rsidRPr="00FD5DA7" w:rsidRDefault="005A0C64" w:rsidP="00FD5DA7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FD5DA7" w:rsidRPr="00FD5DA7">
              <w:rPr>
                <w:b/>
                <w:bCs/>
                <w:color w:val="000000"/>
              </w:rPr>
              <w:t>. Форма, сроки и порядок оплаты</w:t>
            </w:r>
          </w:p>
        </w:tc>
      </w:tr>
      <w:tr w:rsidR="00FD5DA7" w:rsidRPr="00FD5DA7" w:rsidTr="00BC6345">
        <w:tc>
          <w:tcPr>
            <w:tcW w:w="1181" w:type="pct"/>
            <w:gridSpan w:val="2"/>
          </w:tcPr>
          <w:p w:rsidR="00FD5DA7" w:rsidRPr="00FD5DA7" w:rsidRDefault="00FD5DA7" w:rsidP="00FD5DA7">
            <w:pPr>
              <w:rPr>
                <w:color w:val="000000"/>
              </w:rPr>
            </w:pPr>
            <w:r w:rsidRPr="00FD5DA7">
              <w:rPr>
                <w:bCs/>
                <w:color w:val="000000"/>
              </w:rPr>
              <w:t>Форма оплаты</w:t>
            </w:r>
          </w:p>
        </w:tc>
        <w:tc>
          <w:tcPr>
            <w:tcW w:w="3819" w:type="pct"/>
            <w:gridSpan w:val="7"/>
            <w:vAlign w:val="center"/>
          </w:tcPr>
          <w:p w:rsidR="00FD5DA7" w:rsidRPr="00FD5DA7" w:rsidRDefault="00FD5DA7" w:rsidP="00635C97">
            <w:r w:rsidRPr="00FD5DA7">
              <w:rPr>
                <w:bCs/>
              </w:rPr>
              <w:t>Оплата осуществляется в безналичной форме путем перечисления денежных средств на счет контрагента.</w:t>
            </w:r>
          </w:p>
        </w:tc>
      </w:tr>
      <w:tr w:rsidR="00FD5DA7" w:rsidRPr="00FD5DA7" w:rsidTr="00BC6345">
        <w:tc>
          <w:tcPr>
            <w:tcW w:w="1181" w:type="pct"/>
            <w:gridSpan w:val="2"/>
          </w:tcPr>
          <w:p w:rsidR="00FD5DA7" w:rsidRPr="00FD5DA7" w:rsidRDefault="00FD5DA7" w:rsidP="00FD5DA7">
            <w:pPr>
              <w:rPr>
                <w:color w:val="000000"/>
              </w:rPr>
            </w:pPr>
            <w:r w:rsidRPr="00FD5DA7">
              <w:rPr>
                <w:bCs/>
                <w:color w:val="000000"/>
              </w:rPr>
              <w:t>Авансирование</w:t>
            </w:r>
          </w:p>
        </w:tc>
        <w:tc>
          <w:tcPr>
            <w:tcW w:w="3819" w:type="pct"/>
            <w:gridSpan w:val="7"/>
            <w:vAlign w:val="center"/>
          </w:tcPr>
          <w:p w:rsidR="00FD5DA7" w:rsidRPr="00FD5DA7" w:rsidRDefault="00FD5DA7" w:rsidP="00FD5DA7">
            <w:r w:rsidRPr="00FD5DA7">
              <w:rPr>
                <w:bCs/>
                <w:color w:val="000000"/>
              </w:rPr>
              <w:t>Авансирование не предусмотрено</w:t>
            </w:r>
            <w:r w:rsidRPr="00FD5DA7">
              <w:t>.</w:t>
            </w:r>
          </w:p>
        </w:tc>
      </w:tr>
      <w:tr w:rsidR="00FD5DA7" w:rsidRPr="00FD5DA7" w:rsidTr="00BC6345">
        <w:tc>
          <w:tcPr>
            <w:tcW w:w="1181" w:type="pct"/>
            <w:gridSpan w:val="2"/>
          </w:tcPr>
          <w:p w:rsidR="00FD5DA7" w:rsidRPr="00FD5DA7" w:rsidRDefault="00FD5DA7" w:rsidP="00FD5DA7">
            <w:pPr>
              <w:rPr>
                <w:color w:val="000000"/>
              </w:rPr>
            </w:pPr>
            <w:r w:rsidRPr="00FD5DA7">
              <w:rPr>
                <w:bCs/>
                <w:color w:val="000000"/>
              </w:rPr>
              <w:t>Срок и порядок оплаты</w:t>
            </w:r>
          </w:p>
        </w:tc>
        <w:tc>
          <w:tcPr>
            <w:tcW w:w="3819" w:type="pct"/>
            <w:gridSpan w:val="7"/>
            <w:vAlign w:val="center"/>
          </w:tcPr>
          <w:p w:rsidR="00407693" w:rsidRPr="00AB4865" w:rsidRDefault="00407693" w:rsidP="00407693">
            <w:pPr>
              <w:jc w:val="both"/>
              <w:rPr>
                <w:bCs/>
                <w:lang w:eastAsia="en-US"/>
              </w:rPr>
            </w:pPr>
            <w:r w:rsidRPr="00AB4865">
              <w:rPr>
                <w:bCs/>
                <w:lang w:eastAsia="en-US"/>
              </w:rPr>
              <w:t xml:space="preserve">Оплата за поставленный товар осуществляется в течение </w:t>
            </w:r>
            <w:r>
              <w:rPr>
                <w:bCs/>
                <w:lang w:eastAsia="en-US"/>
              </w:rPr>
              <w:t>7</w:t>
            </w:r>
            <w:r w:rsidRPr="00AB4865">
              <w:rPr>
                <w:bCs/>
                <w:lang w:eastAsia="en-US"/>
              </w:rPr>
              <w:t xml:space="preserve"> (</w:t>
            </w:r>
            <w:r>
              <w:rPr>
                <w:bCs/>
                <w:lang w:eastAsia="en-US"/>
              </w:rPr>
              <w:t>семи</w:t>
            </w:r>
            <w:r w:rsidRPr="00AB4865">
              <w:rPr>
                <w:bCs/>
                <w:lang w:eastAsia="en-US"/>
              </w:rPr>
              <w:t>) рабочих дней после получения покупателем полного комплекта документов (счета, счета-фактуры, товарной накладной и других документов, предусмотренных договором) путем перечисления покупателем денежных средств на расчетный счет поставщика.</w:t>
            </w:r>
          </w:p>
          <w:p w:rsidR="00FD5DA7" w:rsidRPr="00FD5DA7" w:rsidRDefault="00FD5DA7" w:rsidP="00407693">
            <w:pPr>
              <w:autoSpaceDE w:val="0"/>
              <w:autoSpaceDN w:val="0"/>
              <w:adjustRightInd w:val="0"/>
              <w:jc w:val="both"/>
              <w:rPr>
                <w:i/>
                <w:color w:val="000000"/>
              </w:rPr>
            </w:pPr>
            <w:bookmarkStart w:id="0" w:name="_GoBack"/>
            <w:bookmarkEnd w:id="0"/>
          </w:p>
        </w:tc>
      </w:tr>
      <w:tr w:rsidR="00FD5DA7" w:rsidRPr="00FD5DA7" w:rsidTr="007A2089">
        <w:tc>
          <w:tcPr>
            <w:tcW w:w="5000" w:type="pct"/>
            <w:gridSpan w:val="9"/>
          </w:tcPr>
          <w:p w:rsidR="00FD5DA7" w:rsidRPr="00FD5DA7" w:rsidRDefault="001A7757" w:rsidP="00FD5DA7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FD5DA7" w:rsidRPr="00FD5DA7">
              <w:rPr>
                <w:b/>
                <w:bCs/>
                <w:color w:val="000000"/>
              </w:rPr>
              <w:t>. Иные требования</w:t>
            </w:r>
          </w:p>
        </w:tc>
      </w:tr>
      <w:tr w:rsidR="00FD5DA7" w:rsidRPr="00FD5DA7" w:rsidTr="007A2089">
        <w:tc>
          <w:tcPr>
            <w:tcW w:w="5000" w:type="pct"/>
            <w:gridSpan w:val="9"/>
          </w:tcPr>
          <w:p w:rsidR="00FD5DA7" w:rsidRPr="00FD5DA7" w:rsidRDefault="00FD5DA7" w:rsidP="00FD5DA7">
            <w:pPr>
              <w:rPr>
                <w:color w:val="000000"/>
              </w:rPr>
            </w:pPr>
            <w:r w:rsidRPr="00FD5DA7">
              <w:rPr>
                <w:bCs/>
                <w:color w:val="000000"/>
              </w:rPr>
              <w:t>Не предусмотрены.</w:t>
            </w:r>
          </w:p>
        </w:tc>
      </w:tr>
    </w:tbl>
    <w:p w:rsidR="004A42EF" w:rsidRDefault="004A42EF"/>
    <w:sectPr w:rsidR="004A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8A8"/>
    <w:rsid w:val="00017FBB"/>
    <w:rsid w:val="000575CC"/>
    <w:rsid w:val="00073C9D"/>
    <w:rsid w:val="0008067C"/>
    <w:rsid w:val="000C2422"/>
    <w:rsid w:val="000E6150"/>
    <w:rsid w:val="00101FB3"/>
    <w:rsid w:val="00137BE2"/>
    <w:rsid w:val="00161FAA"/>
    <w:rsid w:val="001A7757"/>
    <w:rsid w:val="00276F85"/>
    <w:rsid w:val="002865A6"/>
    <w:rsid w:val="002B1086"/>
    <w:rsid w:val="002B5EE6"/>
    <w:rsid w:val="002C10DF"/>
    <w:rsid w:val="00311B57"/>
    <w:rsid w:val="0034721E"/>
    <w:rsid w:val="0038012E"/>
    <w:rsid w:val="00387BC8"/>
    <w:rsid w:val="003B13E3"/>
    <w:rsid w:val="003D3BF6"/>
    <w:rsid w:val="003E1829"/>
    <w:rsid w:val="00407693"/>
    <w:rsid w:val="004161BD"/>
    <w:rsid w:val="00443F8B"/>
    <w:rsid w:val="004A2363"/>
    <w:rsid w:val="004A42EF"/>
    <w:rsid w:val="004B35D7"/>
    <w:rsid w:val="004C4CC6"/>
    <w:rsid w:val="004E7A73"/>
    <w:rsid w:val="00520B86"/>
    <w:rsid w:val="005A0C64"/>
    <w:rsid w:val="005B0463"/>
    <w:rsid w:val="005F2F6F"/>
    <w:rsid w:val="00635A6E"/>
    <w:rsid w:val="00635C97"/>
    <w:rsid w:val="006B52BB"/>
    <w:rsid w:val="006C18A8"/>
    <w:rsid w:val="006F5B0B"/>
    <w:rsid w:val="00713AC4"/>
    <w:rsid w:val="007628C6"/>
    <w:rsid w:val="007878AA"/>
    <w:rsid w:val="007A2089"/>
    <w:rsid w:val="007A3F2A"/>
    <w:rsid w:val="00823BFD"/>
    <w:rsid w:val="009145A3"/>
    <w:rsid w:val="00927588"/>
    <w:rsid w:val="009305AE"/>
    <w:rsid w:val="009764C8"/>
    <w:rsid w:val="009852D7"/>
    <w:rsid w:val="009A054E"/>
    <w:rsid w:val="009E04E4"/>
    <w:rsid w:val="00A06096"/>
    <w:rsid w:val="00A064C9"/>
    <w:rsid w:val="00A4782A"/>
    <w:rsid w:val="00AB22AB"/>
    <w:rsid w:val="00AE37DB"/>
    <w:rsid w:val="00B24D97"/>
    <w:rsid w:val="00BA3A0A"/>
    <w:rsid w:val="00BB36B4"/>
    <w:rsid w:val="00BC51C1"/>
    <w:rsid w:val="00BC6345"/>
    <w:rsid w:val="00C0071D"/>
    <w:rsid w:val="00C25ABA"/>
    <w:rsid w:val="00C313E9"/>
    <w:rsid w:val="00C76583"/>
    <w:rsid w:val="00C81591"/>
    <w:rsid w:val="00CF377B"/>
    <w:rsid w:val="00CF52AA"/>
    <w:rsid w:val="00D04FC5"/>
    <w:rsid w:val="00D60ADD"/>
    <w:rsid w:val="00D80F58"/>
    <w:rsid w:val="00DE30FF"/>
    <w:rsid w:val="00DF68E8"/>
    <w:rsid w:val="00E452A0"/>
    <w:rsid w:val="00EA11E5"/>
    <w:rsid w:val="00EB660D"/>
    <w:rsid w:val="00EC5284"/>
    <w:rsid w:val="00EF0921"/>
    <w:rsid w:val="00F03853"/>
    <w:rsid w:val="00F07C1B"/>
    <w:rsid w:val="00F45245"/>
    <w:rsid w:val="00FB7BDB"/>
    <w:rsid w:val="00FD5DA7"/>
    <w:rsid w:val="00FD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874479-CCD0-44AD-9BBF-B69AA5DB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61FAA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61FAA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a3">
    <w:name w:val="List Paragraph"/>
    <w:aliases w:val="Маркер,Bullet Number,Нумерованый список,List Paragraph1,Bullet List,FooterText,numbered,lp1,List Paragraph,название,Абзац списка3,SL_Абзац списка,f_Абзац 1,Абзац списка2,Абзац списка4,ПАРАГРАФ,Абзац списка11,Paragraphe de liste1,Текстовая,1"/>
    <w:basedOn w:val="a"/>
    <w:link w:val="a4"/>
    <w:uiPriority w:val="34"/>
    <w:qFormat/>
    <w:rsid w:val="00161FAA"/>
    <w:pPr>
      <w:ind w:left="708"/>
    </w:pPr>
  </w:style>
  <w:style w:type="table" w:styleId="a5">
    <w:name w:val="Table Grid"/>
    <w:basedOn w:val="a1"/>
    <w:uiPriority w:val="59"/>
    <w:rsid w:val="00161F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Маркер Знак,Bullet Number Знак,Нумерованый список Знак,List Paragraph1 Знак,Bullet List Знак,FooterText Знак,numbered Знак,lp1 Знак,List Paragraph Знак,название Знак,Абзац списка3 Знак,SL_Абзац списка Знак,f_Абзац 1 Знак,ПАРАГРАФ Знак"/>
    <w:link w:val="a3"/>
    <w:uiPriority w:val="34"/>
    <w:qFormat/>
    <w:locked/>
    <w:rsid w:val="00161F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80F5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0F5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s2fbac6bb">
    <w:name w:val="cs2fbac6bb"/>
    <w:basedOn w:val="a"/>
    <w:rsid w:val="00276F85"/>
    <w:pPr>
      <w:spacing w:before="100" w:beforeAutospacing="1" w:after="100" w:afterAutospacing="1"/>
    </w:pPr>
  </w:style>
  <w:style w:type="character" w:customStyle="1" w:styleId="cs7bbcccb7">
    <w:name w:val="cs7bbcccb7"/>
    <w:basedOn w:val="a0"/>
    <w:rsid w:val="00276F85"/>
  </w:style>
  <w:style w:type="paragraph" w:customStyle="1" w:styleId="csc883d812">
    <w:name w:val="csc883d812"/>
    <w:basedOn w:val="a"/>
    <w:rsid w:val="00276F85"/>
    <w:pPr>
      <w:spacing w:before="100" w:beforeAutospacing="1" w:after="100" w:afterAutospacing="1"/>
    </w:pPr>
  </w:style>
  <w:style w:type="character" w:customStyle="1" w:styleId="cs234b880">
    <w:name w:val="cs234b880"/>
    <w:basedOn w:val="a0"/>
    <w:rsid w:val="00276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9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IvanovaKS</cp:lastModifiedBy>
  <cp:revision>79</cp:revision>
  <cp:lastPrinted>2022-04-28T06:18:00Z</cp:lastPrinted>
  <dcterms:created xsi:type="dcterms:W3CDTF">2020-11-17T01:25:00Z</dcterms:created>
  <dcterms:modified xsi:type="dcterms:W3CDTF">2023-06-09T05:35:00Z</dcterms:modified>
</cp:coreProperties>
</file>