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DC" w:rsidRPr="00E60A9F" w:rsidRDefault="00E60A9F" w:rsidP="00E60A9F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60A9F">
        <w:rPr>
          <w:rFonts w:ascii="Times New Roman" w:hAnsi="Times New Roman" w:cs="Times New Roman"/>
          <w:b/>
          <w:bCs/>
          <w:sz w:val="26"/>
          <w:szCs w:val="26"/>
        </w:rPr>
        <w:t>29.06.2023</w:t>
      </w:r>
    </w:p>
    <w:p w:rsidR="000207DC" w:rsidRPr="00327CDF" w:rsidRDefault="000207DC" w:rsidP="000207DC">
      <w:pPr>
        <w:pStyle w:val="11"/>
        <w:ind w:firstLine="0"/>
        <w:jc w:val="center"/>
        <w:rPr>
          <w:rFonts w:ascii="Times New Roman" w:eastAsia="MS Mincho" w:hAnsi="Times New Roman" w:cs="Times New Roman"/>
          <w:b/>
          <w:sz w:val="26"/>
          <w:szCs w:val="26"/>
        </w:rPr>
      </w:pPr>
      <w:r w:rsidRPr="00327CDF">
        <w:rPr>
          <w:rFonts w:ascii="Times New Roman" w:eastAsia="MS Mincho" w:hAnsi="Times New Roman" w:cs="Times New Roman"/>
          <w:b/>
          <w:sz w:val="26"/>
          <w:szCs w:val="26"/>
        </w:rPr>
        <w:t xml:space="preserve">Изменения в извещение и документацию </w:t>
      </w:r>
      <w:r w:rsidR="000F26B3" w:rsidRPr="00327CDF">
        <w:rPr>
          <w:rFonts w:ascii="Times New Roman" w:hAnsi="Times New Roman" w:cs="Times New Roman"/>
          <w:b/>
          <w:bCs/>
          <w:sz w:val="26"/>
          <w:szCs w:val="26"/>
        </w:rPr>
        <w:t>открытого аукциона</w:t>
      </w:r>
      <w:r w:rsidR="000F26B3" w:rsidRPr="00327CDF">
        <w:rPr>
          <w:rFonts w:ascii="Times New Roman" w:hAnsi="Times New Roman" w:cs="Times New Roman"/>
          <w:b/>
          <w:sz w:val="26"/>
          <w:szCs w:val="26"/>
        </w:rPr>
        <w:t xml:space="preserve"> в электронной форме </w:t>
      </w:r>
      <w:r w:rsidR="000F26B3" w:rsidRPr="00327CDF">
        <w:rPr>
          <w:rFonts w:ascii="Times New Roman" w:hAnsi="Times New Roman" w:cs="Times New Roman"/>
          <w:b/>
          <w:bCs/>
          <w:sz w:val="26"/>
          <w:szCs w:val="26"/>
        </w:rPr>
        <w:t>№ 31894/ОАЭ-АО «ПКС»/2023/ХАБ  на право заключения договора поставки оборудования для нагревательных котлов</w:t>
      </w:r>
    </w:p>
    <w:p w:rsidR="000207DC" w:rsidRPr="00327CDF" w:rsidRDefault="000207DC" w:rsidP="000207DC">
      <w:pPr>
        <w:pStyle w:val="11"/>
        <w:ind w:firstLine="0"/>
        <w:jc w:val="center"/>
        <w:rPr>
          <w:rFonts w:ascii="Times New Roman" w:eastAsia="MS Mincho" w:hAnsi="Times New Roman" w:cs="Times New Roman"/>
          <w:b/>
          <w:sz w:val="26"/>
          <w:szCs w:val="26"/>
        </w:rPr>
      </w:pPr>
    </w:p>
    <w:p w:rsidR="000207DC" w:rsidRPr="00327CDF" w:rsidRDefault="000207DC" w:rsidP="002B7C97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7CDF">
        <w:rPr>
          <w:rFonts w:ascii="Times New Roman" w:hAnsi="Times New Roman" w:cs="Times New Roman"/>
          <w:b/>
          <w:sz w:val="26"/>
          <w:szCs w:val="26"/>
        </w:rPr>
        <w:t>Изменения в аукционную документацию</w:t>
      </w:r>
    </w:p>
    <w:p w:rsidR="006E6536" w:rsidRPr="00327CDF" w:rsidRDefault="002B7C97" w:rsidP="002B7C97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7CDF">
        <w:rPr>
          <w:rFonts w:ascii="Times New Roman" w:hAnsi="Times New Roman" w:cs="Times New Roman"/>
          <w:sz w:val="26"/>
          <w:szCs w:val="26"/>
        </w:rPr>
        <w:t xml:space="preserve">Пункт 3 Раздела 1 </w:t>
      </w:r>
      <w:r w:rsidR="000F26B3" w:rsidRPr="00327CDF">
        <w:rPr>
          <w:rFonts w:ascii="Times New Roman" w:hAnsi="Times New Roman" w:cs="Times New Roman"/>
          <w:sz w:val="26"/>
          <w:szCs w:val="26"/>
        </w:rPr>
        <w:t>Те</w:t>
      </w:r>
      <w:r w:rsidR="000207DC" w:rsidRPr="00327CDF">
        <w:rPr>
          <w:rFonts w:ascii="Times New Roman" w:hAnsi="Times New Roman" w:cs="Times New Roman"/>
          <w:sz w:val="26"/>
          <w:szCs w:val="26"/>
        </w:rPr>
        <w:t>хническ</w:t>
      </w:r>
      <w:r w:rsidR="000F26B3" w:rsidRPr="00327CDF">
        <w:rPr>
          <w:rFonts w:ascii="Times New Roman" w:hAnsi="Times New Roman" w:cs="Times New Roman"/>
          <w:sz w:val="26"/>
          <w:szCs w:val="26"/>
        </w:rPr>
        <w:t>о</w:t>
      </w:r>
      <w:r w:rsidRPr="00327CDF">
        <w:rPr>
          <w:rFonts w:ascii="Times New Roman" w:hAnsi="Times New Roman" w:cs="Times New Roman"/>
          <w:sz w:val="26"/>
          <w:szCs w:val="26"/>
        </w:rPr>
        <w:t>го задания</w:t>
      </w:r>
      <w:r w:rsidR="000F26B3" w:rsidRPr="00327CDF">
        <w:rPr>
          <w:rFonts w:ascii="Times New Roman" w:hAnsi="Times New Roman" w:cs="Times New Roman"/>
          <w:sz w:val="26"/>
          <w:szCs w:val="26"/>
        </w:rPr>
        <w:t xml:space="preserve"> </w:t>
      </w:r>
      <w:r w:rsidR="000207DC" w:rsidRPr="00327CDF">
        <w:rPr>
          <w:rFonts w:ascii="Times New Roman" w:hAnsi="Times New Roman" w:cs="Times New Roman"/>
          <w:sz w:val="26"/>
          <w:szCs w:val="26"/>
        </w:rPr>
        <w:t>(приложение № 1.1</w:t>
      </w:r>
      <w:r w:rsidR="005874D5" w:rsidRPr="00327CDF">
        <w:rPr>
          <w:rFonts w:ascii="Times New Roman" w:hAnsi="Times New Roman" w:cs="Times New Roman"/>
          <w:sz w:val="26"/>
          <w:szCs w:val="26"/>
        </w:rPr>
        <w:t>.</w:t>
      </w:r>
      <w:r w:rsidR="000207DC" w:rsidRPr="00327CDF">
        <w:rPr>
          <w:rFonts w:ascii="Times New Roman" w:hAnsi="Times New Roman" w:cs="Times New Roman"/>
          <w:sz w:val="26"/>
          <w:szCs w:val="26"/>
        </w:rPr>
        <w:t xml:space="preserve"> к аукционной документации</w:t>
      </w:r>
      <w:r w:rsidR="008B0D5E" w:rsidRPr="00327CDF">
        <w:rPr>
          <w:rFonts w:ascii="Times New Roman" w:hAnsi="Times New Roman" w:cs="Times New Roman"/>
          <w:sz w:val="26"/>
          <w:szCs w:val="26"/>
        </w:rPr>
        <w:t xml:space="preserve">, </w:t>
      </w:r>
      <w:r w:rsidR="00432D4E" w:rsidRPr="00327CDF">
        <w:rPr>
          <w:rFonts w:ascii="Times New Roman" w:hAnsi="Times New Roman" w:cs="Times New Roman"/>
          <w:sz w:val="26"/>
          <w:szCs w:val="26"/>
        </w:rPr>
        <w:t>п</w:t>
      </w:r>
      <w:r w:rsidR="008B0D5E" w:rsidRPr="00327CDF">
        <w:rPr>
          <w:rFonts w:ascii="Times New Roman" w:hAnsi="Times New Roman" w:cs="Times New Roman"/>
          <w:color w:val="000000"/>
          <w:sz w:val="26"/>
          <w:szCs w:val="26"/>
        </w:rPr>
        <w:t>риложение № 1 к проекту договору поставки</w:t>
      </w:r>
      <w:r w:rsidR="000207DC" w:rsidRPr="00327CDF">
        <w:rPr>
          <w:rFonts w:ascii="Times New Roman" w:hAnsi="Times New Roman" w:cs="Times New Roman"/>
          <w:sz w:val="26"/>
          <w:szCs w:val="26"/>
        </w:rPr>
        <w:t>)</w:t>
      </w:r>
      <w:r w:rsidR="006E6536" w:rsidRPr="00327CDF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19"/>
        <w:gridCol w:w="6420"/>
      </w:tblGrid>
      <w:tr w:rsidR="002B7C97" w:rsidRPr="00327CDF" w:rsidTr="002B7C97">
        <w:trPr>
          <w:trHeight w:val="871"/>
        </w:trPr>
        <w:tc>
          <w:tcPr>
            <w:tcW w:w="1670" w:type="pct"/>
          </w:tcPr>
          <w:p w:rsidR="002B7C97" w:rsidRPr="00327CDF" w:rsidRDefault="002B7C97" w:rsidP="00834DB4">
            <w:pPr>
              <w:ind w:left="-108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327CD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Обоснование начальной (максимальной) цены договора </w:t>
            </w:r>
          </w:p>
        </w:tc>
        <w:tc>
          <w:tcPr>
            <w:tcW w:w="3330" w:type="pct"/>
            <w:vAlign w:val="center"/>
          </w:tcPr>
          <w:p w:rsidR="002B7C97" w:rsidRPr="00327CDF" w:rsidRDefault="002B7C97" w:rsidP="00834DB4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27CD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Начальная (максимальная) цена договора сформирована методом </w:t>
            </w:r>
            <w:r w:rsidRPr="00327C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сопоставимых рыночных цен (анализом рынка)</w:t>
            </w:r>
            <w:r w:rsidRPr="00327CD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,</w:t>
            </w:r>
            <w:r w:rsidRPr="00327CD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предусмотренным подпунктом 1</w:t>
            </w:r>
            <w:r w:rsidRPr="00327CD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327CDF">
              <w:rPr>
                <w:rFonts w:ascii="Times New Roman" w:hAnsi="Times New Roman" w:cs="Times New Roman"/>
                <w:bCs/>
                <w:sz w:val="26"/>
                <w:szCs w:val="26"/>
              </w:rPr>
              <w:t>пункта 54 Положения о закупке товаров, работ, услуг для нужд заказчика, и</w:t>
            </w:r>
            <w:r w:rsidRPr="00327CD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327CD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включает </w:t>
            </w:r>
            <w:r w:rsidRPr="00327C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стоимость всех видов налогов, обязательных платежей, подлежащих уплате поставщиком.</w:t>
            </w:r>
          </w:p>
        </w:tc>
      </w:tr>
    </w:tbl>
    <w:p w:rsidR="002B7C97" w:rsidRPr="00327CDF" w:rsidRDefault="002B7C97" w:rsidP="00327CDF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7CDF">
        <w:rPr>
          <w:rFonts w:ascii="Times New Roman" w:hAnsi="Times New Roman" w:cs="Times New Roman"/>
          <w:sz w:val="26"/>
          <w:szCs w:val="26"/>
        </w:rPr>
        <w:t>Раздел 4 Технического задания (приложение № 1.1. к аукционной документации, п</w:t>
      </w:r>
      <w:r w:rsidRPr="00327CDF">
        <w:rPr>
          <w:rFonts w:ascii="Times New Roman" w:hAnsi="Times New Roman" w:cs="Times New Roman"/>
          <w:color w:val="000000"/>
          <w:sz w:val="26"/>
          <w:szCs w:val="26"/>
        </w:rPr>
        <w:t>риложение № 1 к проекту договору поставки</w:t>
      </w:r>
      <w:r w:rsidRPr="00327CDF">
        <w:rPr>
          <w:rFonts w:ascii="Times New Roman" w:hAnsi="Times New Roman" w:cs="Times New Roman"/>
          <w:sz w:val="26"/>
          <w:szCs w:val="26"/>
        </w:rPr>
        <w:t>) изложить в следующей редакции:</w:t>
      </w:r>
    </w:p>
    <w:p w:rsidR="002B7C97" w:rsidRPr="00327CDF" w:rsidRDefault="002B7C97" w:rsidP="002B7C97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7"/>
        <w:gridCol w:w="7262"/>
      </w:tblGrid>
      <w:tr w:rsidR="002B7C97" w:rsidRPr="00327CDF" w:rsidTr="002B7C97">
        <w:trPr>
          <w:trHeight w:val="540"/>
        </w:trPr>
        <w:tc>
          <w:tcPr>
            <w:tcW w:w="1233" w:type="pct"/>
          </w:tcPr>
          <w:p w:rsidR="002B7C97" w:rsidRPr="00327CDF" w:rsidRDefault="002B7C97" w:rsidP="002B7C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7C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Место поставки товаров  </w:t>
            </w:r>
          </w:p>
        </w:tc>
        <w:tc>
          <w:tcPr>
            <w:tcW w:w="3767" w:type="pct"/>
            <w:vAlign w:val="center"/>
          </w:tcPr>
          <w:p w:rsidR="002B7C97" w:rsidRPr="00327CDF" w:rsidRDefault="002B7C97" w:rsidP="002B7C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7C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Поставка товара осуществляется на складе поставщика путем отгрузки товара грузоперевозчику.</w:t>
            </w:r>
          </w:p>
        </w:tc>
      </w:tr>
      <w:tr w:rsidR="002B7C97" w:rsidRPr="00327CDF" w:rsidTr="002B7C97">
        <w:trPr>
          <w:trHeight w:val="276"/>
        </w:trPr>
        <w:tc>
          <w:tcPr>
            <w:tcW w:w="1233" w:type="pct"/>
          </w:tcPr>
          <w:p w:rsidR="002B7C97" w:rsidRPr="00327CDF" w:rsidRDefault="002B7C97" w:rsidP="002B7C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7C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Условия поставки товаров  </w:t>
            </w:r>
          </w:p>
        </w:tc>
        <w:tc>
          <w:tcPr>
            <w:tcW w:w="3767" w:type="pct"/>
            <w:vAlign w:val="center"/>
          </w:tcPr>
          <w:p w:rsidR="00530CE2" w:rsidRPr="00BE40E9" w:rsidRDefault="00530CE2" w:rsidP="00530CE2">
            <w:pPr>
              <w:shd w:val="clear" w:color="auto" w:fill="FFFFFF"/>
              <w:tabs>
                <w:tab w:val="left" w:pos="709"/>
              </w:tabs>
              <w:spacing w:after="0" w:line="240" w:lineRule="auto"/>
              <w:ind w:left="24" w:right="1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40E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Доставка товара на склад покупателя по адресу: Сахалинская область, </w:t>
            </w:r>
            <w:proofErr w:type="gramStart"/>
            <w:r w:rsidRPr="00BE40E9">
              <w:rPr>
                <w:rFonts w:ascii="Times New Roman" w:hAnsi="Times New Roman" w:cs="Times New Roman"/>
                <w:bCs/>
                <w:sz w:val="26"/>
                <w:szCs w:val="26"/>
              </w:rPr>
              <w:t>г</w:t>
            </w:r>
            <w:proofErr w:type="gramEnd"/>
            <w:r w:rsidRPr="00BE40E9">
              <w:rPr>
                <w:rFonts w:ascii="Times New Roman" w:hAnsi="Times New Roman" w:cs="Times New Roman"/>
                <w:bCs/>
                <w:sz w:val="26"/>
                <w:szCs w:val="26"/>
              </w:rPr>
              <w:t>. Южно-Сахалинск, ул. Вокзальная, д. 54-А, производится силами покупателя и за его счет.</w:t>
            </w:r>
          </w:p>
          <w:p w:rsidR="002B7C97" w:rsidRPr="00BE40E9" w:rsidRDefault="002B7C97" w:rsidP="00530CE2">
            <w:pPr>
              <w:shd w:val="clear" w:color="auto" w:fill="FFFFFF"/>
              <w:tabs>
                <w:tab w:val="left" w:pos="709"/>
              </w:tabs>
              <w:spacing w:after="0" w:line="240" w:lineRule="auto"/>
              <w:ind w:left="24" w:right="1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40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Поставщик обязан за 10 (десять) календарных дней до предполагаемой даты отгрузки сообщить об этом покупателю.</w:t>
            </w:r>
          </w:p>
          <w:p w:rsidR="002B7C97" w:rsidRPr="00327CDF" w:rsidRDefault="002B7C97" w:rsidP="00530C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E40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Отгрузка осуществляется грузоперевозчику</w:t>
            </w:r>
            <w:r w:rsidRPr="00530C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указанному в уведомлении покупателя.</w:t>
            </w:r>
            <w:r w:rsidRPr="00327C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</w:tc>
      </w:tr>
      <w:tr w:rsidR="002B7C97" w:rsidRPr="00327CDF" w:rsidTr="002B7C97">
        <w:trPr>
          <w:trHeight w:val="312"/>
        </w:trPr>
        <w:tc>
          <w:tcPr>
            <w:tcW w:w="1233" w:type="pct"/>
          </w:tcPr>
          <w:p w:rsidR="002B7C97" w:rsidRPr="00327CDF" w:rsidRDefault="002B7C97" w:rsidP="002B7C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7C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Сроки поставки товаров</w:t>
            </w:r>
          </w:p>
        </w:tc>
        <w:tc>
          <w:tcPr>
            <w:tcW w:w="3767" w:type="pct"/>
            <w:vAlign w:val="center"/>
          </w:tcPr>
          <w:p w:rsidR="002B7C97" w:rsidRPr="00327CDF" w:rsidRDefault="002B7C97" w:rsidP="002B7C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27CD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Товар поставляется в течение 30 (тридцати) календарных дней с даты заключения договора.</w:t>
            </w:r>
          </w:p>
        </w:tc>
      </w:tr>
    </w:tbl>
    <w:p w:rsidR="002B7C97" w:rsidRPr="00327CDF" w:rsidRDefault="002B7C97" w:rsidP="002B7C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7CDF" w:rsidRPr="00327CDF" w:rsidRDefault="000207DC" w:rsidP="00327CDF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7CDF">
        <w:rPr>
          <w:rFonts w:ascii="Times New Roman" w:hAnsi="Times New Roman" w:cs="Times New Roman"/>
          <w:sz w:val="26"/>
          <w:szCs w:val="26"/>
        </w:rPr>
        <w:t xml:space="preserve"> </w:t>
      </w:r>
      <w:r w:rsidR="00327CDF" w:rsidRPr="00327CDF">
        <w:rPr>
          <w:rFonts w:ascii="Times New Roman" w:hAnsi="Times New Roman" w:cs="Times New Roman"/>
          <w:sz w:val="26"/>
          <w:szCs w:val="26"/>
        </w:rPr>
        <w:t>Пункт 2.2 проекта договора (приложение № 1.2 к аукционной документации) изложить в следующей редакции:</w:t>
      </w:r>
    </w:p>
    <w:p w:rsidR="00327CDF" w:rsidRPr="00525D05" w:rsidRDefault="00327CDF" w:rsidP="00525D05">
      <w:pPr>
        <w:shd w:val="clear" w:color="auto" w:fill="FFFFFF"/>
        <w:tabs>
          <w:tab w:val="left" w:pos="1450"/>
        </w:tabs>
        <w:spacing w:after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25D05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«2.2. Цена договора сформирована с учетом стоимости всех возможных расходов Поставщика и включает стоимость всех видов налогов, обязательных платежей, подлежащих уплате поставщиком. </w:t>
      </w:r>
    </w:p>
    <w:p w:rsidR="000207DC" w:rsidRPr="00327CDF" w:rsidRDefault="00327CDF" w:rsidP="00327CDF">
      <w:pPr>
        <w:pStyle w:val="a3"/>
        <w:numPr>
          <w:ilvl w:val="0"/>
          <w:numId w:val="3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7CDF">
        <w:rPr>
          <w:rFonts w:ascii="Times New Roman" w:hAnsi="Times New Roman" w:cs="Times New Roman"/>
          <w:sz w:val="26"/>
          <w:szCs w:val="26"/>
        </w:rPr>
        <w:t>Пункты 4.1., 4.2. раздела 4 п</w:t>
      </w:r>
      <w:r w:rsidR="000207DC" w:rsidRPr="00327CDF">
        <w:rPr>
          <w:rFonts w:ascii="Times New Roman" w:hAnsi="Times New Roman" w:cs="Times New Roman"/>
          <w:sz w:val="26"/>
          <w:szCs w:val="26"/>
        </w:rPr>
        <w:t>роекта договора (п</w:t>
      </w:r>
      <w:r w:rsidR="000F26B3" w:rsidRPr="00327CDF">
        <w:rPr>
          <w:rFonts w:ascii="Times New Roman" w:hAnsi="Times New Roman" w:cs="Times New Roman"/>
          <w:sz w:val="26"/>
          <w:szCs w:val="26"/>
        </w:rPr>
        <w:t>риложение № 1</w:t>
      </w:r>
      <w:r w:rsidR="006E6536" w:rsidRPr="00327CDF">
        <w:rPr>
          <w:rFonts w:ascii="Times New Roman" w:hAnsi="Times New Roman" w:cs="Times New Roman"/>
          <w:sz w:val="26"/>
          <w:szCs w:val="26"/>
        </w:rPr>
        <w:t>.2</w:t>
      </w:r>
      <w:r w:rsidR="000207DC" w:rsidRPr="00327CDF">
        <w:rPr>
          <w:rFonts w:ascii="Times New Roman" w:hAnsi="Times New Roman" w:cs="Times New Roman"/>
          <w:sz w:val="26"/>
          <w:szCs w:val="26"/>
        </w:rPr>
        <w:t xml:space="preserve"> к </w:t>
      </w:r>
      <w:r w:rsidR="006E6536" w:rsidRPr="00327CDF">
        <w:rPr>
          <w:rFonts w:ascii="Times New Roman" w:hAnsi="Times New Roman" w:cs="Times New Roman"/>
          <w:sz w:val="26"/>
          <w:szCs w:val="26"/>
        </w:rPr>
        <w:t>аукционной документации</w:t>
      </w:r>
      <w:r w:rsidR="000207DC" w:rsidRPr="00327CDF">
        <w:rPr>
          <w:rFonts w:ascii="Times New Roman" w:hAnsi="Times New Roman" w:cs="Times New Roman"/>
          <w:sz w:val="26"/>
          <w:szCs w:val="26"/>
        </w:rPr>
        <w:t>)</w:t>
      </w:r>
      <w:r w:rsidR="006E6536" w:rsidRPr="00327CDF">
        <w:rPr>
          <w:rFonts w:ascii="Times New Roman" w:hAnsi="Times New Roman" w:cs="Times New Roman"/>
          <w:sz w:val="26"/>
          <w:szCs w:val="26"/>
        </w:rPr>
        <w:t xml:space="preserve"> </w:t>
      </w:r>
      <w:r w:rsidR="000207DC" w:rsidRPr="00327CDF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194F63" w:rsidRPr="00327CDF" w:rsidRDefault="00327CDF" w:rsidP="00327CDF">
      <w:pPr>
        <w:shd w:val="clear" w:color="auto" w:fill="FFFFFF"/>
        <w:tabs>
          <w:tab w:val="left" w:pos="1450"/>
        </w:tabs>
        <w:spacing w:after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«</w:t>
      </w:r>
      <w:r w:rsidR="00194F63" w:rsidRPr="00327CDF">
        <w:rPr>
          <w:rFonts w:ascii="Times New Roman" w:eastAsia="Calibri" w:hAnsi="Times New Roman" w:cs="Times New Roman"/>
          <w:color w:val="000000"/>
          <w:sz w:val="26"/>
          <w:szCs w:val="26"/>
        </w:rPr>
        <w:t>4.1.</w:t>
      </w:r>
      <w:r w:rsidR="00194F63" w:rsidRPr="00327CD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94F63" w:rsidRPr="00327CDF">
        <w:rPr>
          <w:rFonts w:ascii="Times New Roman" w:hAnsi="Times New Roman" w:cs="Times New Roman"/>
          <w:bCs/>
          <w:color w:val="000000"/>
          <w:sz w:val="26"/>
          <w:szCs w:val="26"/>
        </w:rPr>
        <w:t>Товар подлежит отгрузке на складе Поставщика по адресу: ______________________________________________________________</w:t>
      </w:r>
      <w:r w:rsidR="00042827" w:rsidRPr="00327CDF">
        <w:rPr>
          <w:rFonts w:ascii="Times New Roman" w:hAnsi="Times New Roman" w:cs="Times New Roman"/>
          <w:bCs/>
          <w:color w:val="000000"/>
          <w:sz w:val="26"/>
          <w:szCs w:val="26"/>
        </w:rPr>
        <w:t>___</w:t>
      </w:r>
      <w:r w:rsidR="00194F63" w:rsidRPr="00327CDF">
        <w:rPr>
          <w:rFonts w:ascii="Times New Roman" w:hAnsi="Times New Roman" w:cs="Times New Roman"/>
          <w:bCs/>
          <w:color w:val="000000"/>
          <w:sz w:val="26"/>
          <w:szCs w:val="26"/>
        </w:rPr>
        <w:t>___ грузоперевозчику, указанному Покупателем в уведомлении о готовности забр</w:t>
      </w:r>
      <w:r w:rsidR="00310153" w:rsidRPr="00327CDF">
        <w:rPr>
          <w:rFonts w:ascii="Times New Roman" w:hAnsi="Times New Roman" w:cs="Times New Roman"/>
          <w:bCs/>
          <w:color w:val="000000"/>
          <w:sz w:val="26"/>
          <w:szCs w:val="26"/>
        </w:rPr>
        <w:t>ать Товар со склада</w:t>
      </w:r>
      <w:bookmarkStart w:id="0" w:name="_GoBack"/>
      <w:bookmarkEnd w:id="0"/>
      <w:r w:rsidR="00310153" w:rsidRPr="00327CD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Поставщика.</w:t>
      </w:r>
    </w:p>
    <w:p w:rsidR="00194F63" w:rsidRPr="00327CDF" w:rsidRDefault="00194F63" w:rsidP="00327CDF">
      <w:pPr>
        <w:shd w:val="clear" w:color="auto" w:fill="FFFFFF"/>
        <w:tabs>
          <w:tab w:val="left" w:pos="1450"/>
        </w:tabs>
        <w:spacing w:after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27CDF"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Поставщик обязан за 10 (десять) календарных дней до предполагаемой даты отгрузки уведомить Покупателя о готовности Товара к отгрузке со склада Поставщика. </w:t>
      </w:r>
    </w:p>
    <w:p w:rsidR="0031407E" w:rsidRPr="00327CDF" w:rsidRDefault="00194F63" w:rsidP="00327CDF">
      <w:pPr>
        <w:shd w:val="clear" w:color="auto" w:fill="FFFFFF"/>
        <w:spacing w:after="0"/>
        <w:ind w:right="5"/>
        <w:rPr>
          <w:sz w:val="26"/>
          <w:szCs w:val="26"/>
        </w:rPr>
      </w:pPr>
      <w:r w:rsidRPr="00327CDF">
        <w:rPr>
          <w:rFonts w:ascii="Times New Roman" w:hAnsi="Times New Roman" w:cs="Times New Roman"/>
          <w:bCs/>
          <w:color w:val="000000"/>
          <w:sz w:val="26"/>
          <w:szCs w:val="26"/>
        </w:rPr>
        <w:t>4.2. Доставка Товара на склад Покупателя производится силами Покупателя и за его счет</w:t>
      </w:r>
      <w:r w:rsidR="00310153" w:rsidRPr="00327CDF">
        <w:rPr>
          <w:rFonts w:ascii="Times New Roman" w:hAnsi="Times New Roman" w:cs="Times New Roman"/>
          <w:bCs/>
          <w:color w:val="000000"/>
          <w:sz w:val="26"/>
          <w:szCs w:val="26"/>
        </w:rPr>
        <w:t>»</w:t>
      </w:r>
      <w:r w:rsidR="00327CDF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327CDF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</w:p>
    <w:sectPr w:rsidR="0031407E" w:rsidRPr="00327CDF" w:rsidSect="000207DC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FD5" w:rsidRDefault="009F1FD5">
      <w:pPr>
        <w:spacing w:after="0" w:line="240" w:lineRule="auto"/>
      </w:pPr>
      <w:r>
        <w:separator/>
      </w:r>
    </w:p>
  </w:endnote>
  <w:endnote w:type="continuationSeparator" w:id="0">
    <w:p w:rsidR="009F1FD5" w:rsidRDefault="009F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279" w:rsidRDefault="0071423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956A78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56A78">
      <w:rPr>
        <w:rStyle w:val="aa"/>
        <w:noProof/>
      </w:rPr>
      <w:t>4</w:t>
    </w:r>
    <w:r>
      <w:rPr>
        <w:rStyle w:val="aa"/>
      </w:rPr>
      <w:fldChar w:fldCharType="end"/>
    </w:r>
  </w:p>
  <w:tbl>
    <w:tblPr>
      <w:tblW w:w="0" w:type="auto"/>
      <w:tblLook w:val="01E0"/>
    </w:tblPr>
    <w:tblGrid>
      <w:gridCol w:w="4809"/>
      <w:gridCol w:w="4795"/>
    </w:tblGrid>
    <w:tr w:rsidR="009B5279" w:rsidTr="00A83FF1">
      <w:tc>
        <w:tcPr>
          <w:tcW w:w="4809" w:type="dxa"/>
        </w:tcPr>
        <w:p w:rsidR="009B5279" w:rsidRPr="003E2752" w:rsidRDefault="00956A78" w:rsidP="00A83FF1">
          <w:pPr>
            <w:pStyle w:val="a8"/>
            <w:tabs>
              <w:tab w:val="left" w:pos="567"/>
            </w:tabs>
            <w:spacing w:line="360" w:lineRule="auto"/>
            <w:rPr>
              <w:b/>
            </w:rPr>
          </w:pPr>
          <w:r w:rsidRPr="003E2752">
            <w:rPr>
              <w:b/>
            </w:rPr>
            <w:t>Поставщик</w:t>
          </w:r>
          <w:r>
            <w:t>___________________ А.А. Чугунов</w:t>
          </w:r>
        </w:p>
      </w:tc>
      <w:tc>
        <w:tcPr>
          <w:tcW w:w="4795" w:type="dxa"/>
        </w:tcPr>
        <w:p w:rsidR="009B5279" w:rsidRDefault="00956A78" w:rsidP="00A83FF1">
          <w:pPr>
            <w:pStyle w:val="a8"/>
            <w:tabs>
              <w:tab w:val="left" w:pos="567"/>
            </w:tabs>
            <w:spacing w:line="360" w:lineRule="auto"/>
          </w:pPr>
          <w:r w:rsidRPr="003E2752">
            <w:rPr>
              <w:b/>
            </w:rPr>
            <w:t>Заказчик</w:t>
          </w:r>
          <w:r>
            <w:t>___________________ Е.А. Ермаков</w:t>
          </w:r>
        </w:p>
        <w:p w:rsidR="009B5279" w:rsidRPr="003E2752" w:rsidRDefault="009F1FD5" w:rsidP="00A83FF1">
          <w:pPr>
            <w:pStyle w:val="a8"/>
            <w:tabs>
              <w:tab w:val="left" w:pos="567"/>
            </w:tabs>
            <w:spacing w:line="360" w:lineRule="auto"/>
            <w:rPr>
              <w:b/>
            </w:rPr>
          </w:pPr>
        </w:p>
      </w:tc>
    </w:tr>
  </w:tbl>
  <w:p w:rsidR="009B5279" w:rsidRDefault="009F1FD5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279" w:rsidRPr="00697A98" w:rsidRDefault="009F1FD5">
    <w:pPr>
      <w:pStyle w:val="a8"/>
      <w:ind w:right="360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4809"/>
      <w:gridCol w:w="4795"/>
    </w:tblGrid>
    <w:tr w:rsidR="009B5279">
      <w:tc>
        <w:tcPr>
          <w:tcW w:w="4809" w:type="dxa"/>
        </w:tcPr>
        <w:p w:rsidR="009B5279" w:rsidRPr="003E2752" w:rsidRDefault="009F1FD5" w:rsidP="00A83FF1">
          <w:pPr>
            <w:pStyle w:val="a8"/>
            <w:tabs>
              <w:tab w:val="left" w:pos="567"/>
            </w:tabs>
            <w:spacing w:line="360" w:lineRule="auto"/>
            <w:rPr>
              <w:b/>
            </w:rPr>
          </w:pPr>
        </w:p>
      </w:tc>
      <w:tc>
        <w:tcPr>
          <w:tcW w:w="4795" w:type="dxa"/>
        </w:tcPr>
        <w:p w:rsidR="009B5279" w:rsidRPr="003E2752" w:rsidRDefault="009F1FD5" w:rsidP="00A83FF1">
          <w:pPr>
            <w:pStyle w:val="a8"/>
            <w:tabs>
              <w:tab w:val="left" w:pos="567"/>
            </w:tabs>
            <w:spacing w:line="360" w:lineRule="auto"/>
            <w:rPr>
              <w:b/>
            </w:rPr>
          </w:pPr>
        </w:p>
      </w:tc>
    </w:tr>
  </w:tbl>
  <w:p w:rsidR="009B5279" w:rsidRPr="00697A98" w:rsidRDefault="009F1FD5">
    <w:pPr>
      <w:pStyle w:val="a8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FD5" w:rsidRDefault="009F1FD5">
      <w:pPr>
        <w:spacing w:after="0" w:line="240" w:lineRule="auto"/>
      </w:pPr>
      <w:r>
        <w:separator/>
      </w:r>
    </w:p>
  </w:footnote>
  <w:footnote w:type="continuationSeparator" w:id="0">
    <w:p w:rsidR="009F1FD5" w:rsidRDefault="009F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279" w:rsidRDefault="009F1FD5">
    <w:pPr>
      <w:pStyle w:val="a6"/>
      <w:framePr w:wrap="around" w:vAnchor="text" w:hAnchor="margin" w:xAlign="center" w:y="1"/>
      <w:rPr>
        <w:rStyle w:val="aa"/>
      </w:rPr>
    </w:pPr>
  </w:p>
  <w:p w:rsidR="009B5279" w:rsidRDefault="009F1FD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50F5"/>
    <w:multiLevelType w:val="hybridMultilevel"/>
    <w:tmpl w:val="AEBA883E"/>
    <w:lvl w:ilvl="0" w:tplc="52F0109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02D37A6"/>
    <w:multiLevelType w:val="hybridMultilevel"/>
    <w:tmpl w:val="18B07D78"/>
    <w:lvl w:ilvl="0" w:tplc="90A45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9695D3D"/>
    <w:multiLevelType w:val="hybridMultilevel"/>
    <w:tmpl w:val="18B07D78"/>
    <w:lvl w:ilvl="0" w:tplc="90A45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AE5709"/>
    <w:multiLevelType w:val="hybridMultilevel"/>
    <w:tmpl w:val="2682CA88"/>
    <w:lvl w:ilvl="0" w:tplc="AFE0A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F2726"/>
    <w:multiLevelType w:val="hybridMultilevel"/>
    <w:tmpl w:val="96DCEA08"/>
    <w:lvl w:ilvl="0" w:tplc="9936560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C74660"/>
    <w:multiLevelType w:val="hybridMultilevel"/>
    <w:tmpl w:val="CF301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35BA3"/>
    <w:multiLevelType w:val="hybridMultilevel"/>
    <w:tmpl w:val="18B07D78"/>
    <w:lvl w:ilvl="0" w:tplc="90A45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7DC"/>
    <w:rsid w:val="000207DC"/>
    <w:rsid w:val="00042827"/>
    <w:rsid w:val="000839B3"/>
    <w:rsid w:val="000F26B3"/>
    <w:rsid w:val="00194F63"/>
    <w:rsid w:val="002B7C97"/>
    <w:rsid w:val="00310153"/>
    <w:rsid w:val="00313F3A"/>
    <w:rsid w:val="0031407E"/>
    <w:rsid w:val="00327CDF"/>
    <w:rsid w:val="003C366D"/>
    <w:rsid w:val="00432D4E"/>
    <w:rsid w:val="00494A4D"/>
    <w:rsid w:val="00525D05"/>
    <w:rsid w:val="00530CE2"/>
    <w:rsid w:val="005874D5"/>
    <w:rsid w:val="005A63CB"/>
    <w:rsid w:val="006E6536"/>
    <w:rsid w:val="0071423E"/>
    <w:rsid w:val="00790618"/>
    <w:rsid w:val="008B0D5E"/>
    <w:rsid w:val="00941650"/>
    <w:rsid w:val="00956A78"/>
    <w:rsid w:val="00981B26"/>
    <w:rsid w:val="009F1FD5"/>
    <w:rsid w:val="00AB6E80"/>
    <w:rsid w:val="00BE40E9"/>
    <w:rsid w:val="00E60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DC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31015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Bullet Number,Нумерованый список,List Paragraph1,Bullet List,FooterText,numbered,lp1,название,SL_Абзац списка,Абзац списка для документа,Цветной список - Акцент 11,f_Абзац 1,ПАРАГРАФ,List Paragraph,1,UL,Абзац маркированнный,Текстовая"/>
    <w:basedOn w:val="a"/>
    <w:link w:val="a4"/>
    <w:uiPriority w:val="34"/>
    <w:qFormat/>
    <w:rsid w:val="000207DC"/>
    <w:pPr>
      <w:ind w:left="720"/>
      <w:contextualSpacing/>
    </w:pPr>
  </w:style>
  <w:style w:type="character" w:customStyle="1" w:styleId="Normal">
    <w:name w:val="Normal Знак"/>
    <w:link w:val="11"/>
    <w:locked/>
    <w:rsid w:val="000207DC"/>
    <w:rPr>
      <w:sz w:val="28"/>
      <w:lang w:eastAsia="ru-RU"/>
    </w:rPr>
  </w:style>
  <w:style w:type="paragraph" w:customStyle="1" w:styleId="11">
    <w:name w:val="Обычный1"/>
    <w:link w:val="Normal"/>
    <w:rsid w:val="000207DC"/>
    <w:pPr>
      <w:spacing w:after="0" w:line="240" w:lineRule="auto"/>
      <w:ind w:firstLine="720"/>
      <w:jc w:val="both"/>
    </w:pPr>
    <w:rPr>
      <w:sz w:val="28"/>
      <w:lang w:eastAsia="ru-RU"/>
    </w:rPr>
  </w:style>
  <w:style w:type="character" w:customStyle="1" w:styleId="a4">
    <w:name w:val="Абзац списка Знак"/>
    <w:aliases w:val="Маркер Знак,Bullet Number Знак,Нумерованый список Знак,List Paragraph1 Знак,Bullet List Знак,FooterText Знак,numbered Знак,lp1 Знак,название Знак,SL_Абзац списка Знак,Абзац списка для документа Знак,Цветной список - Акцент 11 Знак"/>
    <w:link w:val="a3"/>
    <w:uiPriority w:val="34"/>
    <w:qFormat/>
    <w:rsid w:val="000207DC"/>
  </w:style>
  <w:style w:type="character" w:styleId="a5">
    <w:name w:val="Hyperlink"/>
    <w:qFormat/>
    <w:rsid w:val="000207DC"/>
    <w:rPr>
      <w:color w:val="0000FF"/>
      <w:u w:val="single"/>
    </w:rPr>
  </w:style>
  <w:style w:type="paragraph" w:styleId="a6">
    <w:name w:val="header"/>
    <w:aliases w:val="gost Знак Знак Знак,Верхний колонтитул1"/>
    <w:basedOn w:val="a"/>
    <w:link w:val="a7"/>
    <w:uiPriority w:val="99"/>
    <w:unhideWhenUsed/>
    <w:rsid w:val="000207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aliases w:val="gost Знак Знак Знак Знак,Верхний колонтитул1 Знак"/>
    <w:basedOn w:val="a0"/>
    <w:link w:val="a6"/>
    <w:uiPriority w:val="99"/>
    <w:rsid w:val="0002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207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207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0207DC"/>
  </w:style>
  <w:style w:type="character" w:customStyle="1" w:styleId="responsetext">
    <w:name w:val="response__text"/>
    <w:rsid w:val="000207DC"/>
  </w:style>
  <w:style w:type="character" w:customStyle="1" w:styleId="responsequery">
    <w:name w:val="response__query"/>
    <w:rsid w:val="000207DC"/>
  </w:style>
  <w:style w:type="table" w:styleId="ab">
    <w:name w:val="Table Grid"/>
    <w:basedOn w:val="a1"/>
    <w:uiPriority w:val="59"/>
    <w:rsid w:val="00020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10153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DC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31015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Bullet Number,Нумерованый список,List Paragraph1,Bullet List,FooterText,numbered,lp1,название,SL_Абзац списка,Абзац списка для документа,Цветной список - Акцент 11,f_Абзац 1,ПАРАГРАФ,List Paragraph,1,UL,Абзац маркированнный,Текстовая"/>
    <w:basedOn w:val="a"/>
    <w:link w:val="a4"/>
    <w:uiPriority w:val="34"/>
    <w:qFormat/>
    <w:rsid w:val="000207DC"/>
    <w:pPr>
      <w:ind w:left="720"/>
      <w:contextualSpacing/>
    </w:pPr>
  </w:style>
  <w:style w:type="character" w:customStyle="1" w:styleId="Normal">
    <w:name w:val="Normal Знак"/>
    <w:link w:val="11"/>
    <w:locked/>
    <w:rsid w:val="000207DC"/>
    <w:rPr>
      <w:sz w:val="28"/>
      <w:lang w:eastAsia="ru-RU"/>
    </w:rPr>
  </w:style>
  <w:style w:type="paragraph" w:customStyle="1" w:styleId="11">
    <w:name w:val="Обычный1"/>
    <w:link w:val="Normal"/>
    <w:rsid w:val="000207DC"/>
    <w:pPr>
      <w:spacing w:after="0" w:line="240" w:lineRule="auto"/>
      <w:ind w:firstLine="720"/>
      <w:jc w:val="both"/>
    </w:pPr>
    <w:rPr>
      <w:sz w:val="28"/>
      <w:lang w:eastAsia="ru-RU"/>
    </w:rPr>
  </w:style>
  <w:style w:type="character" w:customStyle="1" w:styleId="a4">
    <w:name w:val="Абзац списка Знак"/>
    <w:aliases w:val="Маркер Знак,Bullet Number Знак,Нумерованый список Знак,List Paragraph1 Знак,Bullet List Знак,FooterText Знак,numbered Знак,lp1 Знак,название Знак,SL_Абзац списка Знак,Абзац списка для документа Знак,Цветной список - Акцент 11 Знак"/>
    <w:link w:val="a3"/>
    <w:uiPriority w:val="34"/>
    <w:qFormat/>
    <w:rsid w:val="000207DC"/>
  </w:style>
  <w:style w:type="character" w:styleId="a5">
    <w:name w:val="Hyperlink"/>
    <w:qFormat/>
    <w:rsid w:val="000207DC"/>
    <w:rPr>
      <w:color w:val="0000FF"/>
      <w:u w:val="single"/>
    </w:rPr>
  </w:style>
  <w:style w:type="paragraph" w:styleId="a6">
    <w:name w:val="header"/>
    <w:aliases w:val="gost Знак Знак Знак,Верхний колонтитул1"/>
    <w:basedOn w:val="a"/>
    <w:link w:val="a7"/>
    <w:uiPriority w:val="99"/>
    <w:unhideWhenUsed/>
    <w:rsid w:val="000207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aliases w:val="gost Знак Знак Знак Знак,Верхний колонтитул1 Знак"/>
    <w:basedOn w:val="a0"/>
    <w:link w:val="a6"/>
    <w:uiPriority w:val="99"/>
    <w:rsid w:val="0002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207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207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0207DC"/>
  </w:style>
  <w:style w:type="character" w:customStyle="1" w:styleId="responsetext">
    <w:name w:val="response__text"/>
    <w:rsid w:val="000207DC"/>
  </w:style>
  <w:style w:type="character" w:customStyle="1" w:styleId="responsequery">
    <w:name w:val="response__query"/>
    <w:rsid w:val="000207DC"/>
  </w:style>
  <w:style w:type="table" w:styleId="ab">
    <w:name w:val="Table Grid"/>
    <w:basedOn w:val="a1"/>
    <w:uiPriority w:val="59"/>
    <w:rsid w:val="00020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10153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27112-D99E-44E6-B434-07006B10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2023-06-29T04:18:00Z</dcterms:created>
  <dcterms:modified xsi:type="dcterms:W3CDTF">2023-06-29T05:39:00Z</dcterms:modified>
</cp:coreProperties>
</file>