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15" w:rsidRPr="0080468F" w:rsidRDefault="006D7D15" w:rsidP="006D7D15">
      <w:pPr>
        <w:pStyle w:val="11"/>
        <w:ind w:firstLine="0"/>
        <w:jc w:val="center"/>
        <w:rPr>
          <w:rFonts w:eastAsia="MS Mincho"/>
          <w:b/>
          <w:color w:val="000000" w:themeColor="text1"/>
          <w:szCs w:val="28"/>
        </w:rPr>
      </w:pPr>
      <w:bookmarkStart w:id="0" w:name="_Toc515863120"/>
      <w:r w:rsidRPr="0080468F">
        <w:rPr>
          <w:rFonts w:eastAsia="MS Mincho"/>
          <w:b/>
          <w:color w:val="000000" w:themeColor="text1"/>
          <w:szCs w:val="28"/>
        </w:rPr>
        <w:t>Извещение о проведении</w:t>
      </w:r>
    </w:p>
    <w:p w:rsidR="00D00782" w:rsidRPr="0080468F" w:rsidRDefault="00525FF5" w:rsidP="009B1913">
      <w:pPr>
        <w:pStyle w:val="11"/>
        <w:jc w:val="center"/>
        <w:rPr>
          <w:rFonts w:eastAsia="MS Mincho"/>
          <w:b/>
          <w:color w:val="000000" w:themeColor="text1"/>
          <w:szCs w:val="28"/>
        </w:rPr>
      </w:pPr>
      <w:r w:rsidRPr="0080468F">
        <w:rPr>
          <w:rFonts w:eastAsia="MS Mincho"/>
          <w:b/>
          <w:color w:val="000000" w:themeColor="text1"/>
          <w:szCs w:val="28"/>
        </w:rPr>
        <w:t xml:space="preserve">открытого аукциона в электронной форме </w:t>
      </w:r>
      <w:r w:rsidR="004A4F6F" w:rsidRPr="004A4F6F">
        <w:rPr>
          <w:b/>
          <w:bCs/>
          <w:szCs w:val="28"/>
        </w:rPr>
        <w:t xml:space="preserve">№ </w:t>
      </w:r>
      <w:r w:rsidR="005E3391">
        <w:rPr>
          <w:b/>
          <w:bCs/>
          <w:szCs w:val="28"/>
        </w:rPr>
        <w:t>А-1351/24</w:t>
      </w:r>
      <w:r w:rsidR="004A4F6F" w:rsidRPr="004A4F6F">
        <w:rPr>
          <w:b/>
          <w:szCs w:val="28"/>
        </w:rPr>
        <w:t xml:space="preserve"> на право заключения договора </w:t>
      </w:r>
      <w:r w:rsidR="007B376A" w:rsidRPr="007B376A">
        <w:rPr>
          <w:b/>
          <w:szCs w:val="28"/>
        </w:rPr>
        <w:t>на</w:t>
      </w:r>
      <w:r w:rsidR="005E3391">
        <w:rPr>
          <w:b/>
          <w:szCs w:val="28"/>
        </w:rPr>
        <w:t xml:space="preserve"> выполнение </w:t>
      </w:r>
      <w:r w:rsidR="005E3391" w:rsidRPr="007B376A">
        <w:rPr>
          <w:b/>
          <w:szCs w:val="28"/>
        </w:rPr>
        <w:t>работ</w:t>
      </w:r>
      <w:r w:rsidR="005E3391" w:rsidRPr="005E3391">
        <w:rPr>
          <w:b/>
          <w:szCs w:val="28"/>
        </w:rPr>
        <w:t xml:space="preserve"> по техническому обслуживанию силового модуля рельсовых автобусов РА-3</w:t>
      </w:r>
    </w:p>
    <w:p w:rsidR="009B1913" w:rsidRPr="0080468F" w:rsidRDefault="009B1913" w:rsidP="009B1913">
      <w:pPr>
        <w:pStyle w:val="11"/>
        <w:jc w:val="center"/>
        <w:rPr>
          <w:rFonts w:eastAsia="MS Mincho"/>
          <w:b/>
          <w:color w:val="000000" w:themeColor="text1"/>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673"/>
        <w:gridCol w:w="7229"/>
      </w:tblGrid>
      <w:tr w:rsidR="00145AC9" w:rsidRPr="0080468F" w:rsidTr="00DA7BB8">
        <w:trPr>
          <w:trHeight w:val="829"/>
        </w:trPr>
        <w:tc>
          <w:tcPr>
            <w:tcW w:w="617" w:type="dxa"/>
          </w:tcPr>
          <w:p w:rsidR="006D7D15" w:rsidRPr="0080468F" w:rsidRDefault="006D7D15">
            <w:pPr>
              <w:jc w:val="center"/>
              <w:rPr>
                <w:b/>
                <w:bCs/>
                <w:color w:val="000000" w:themeColor="text1"/>
                <w:sz w:val="28"/>
                <w:szCs w:val="28"/>
              </w:rPr>
            </w:pPr>
            <w:r w:rsidRPr="0080468F">
              <w:rPr>
                <w:b/>
                <w:bCs/>
                <w:color w:val="000000" w:themeColor="text1"/>
                <w:sz w:val="28"/>
                <w:szCs w:val="28"/>
              </w:rPr>
              <w:t>№ п/п</w:t>
            </w:r>
          </w:p>
        </w:tc>
        <w:tc>
          <w:tcPr>
            <w:tcW w:w="2673" w:type="dxa"/>
            <w:vAlign w:val="center"/>
          </w:tcPr>
          <w:p w:rsidR="006D7D15" w:rsidRPr="0080468F" w:rsidRDefault="006D7D15">
            <w:pPr>
              <w:jc w:val="center"/>
              <w:rPr>
                <w:b/>
                <w:bCs/>
                <w:color w:val="000000" w:themeColor="text1"/>
                <w:sz w:val="28"/>
                <w:szCs w:val="28"/>
              </w:rPr>
            </w:pPr>
            <w:r w:rsidRPr="0080468F">
              <w:rPr>
                <w:b/>
                <w:bCs/>
                <w:color w:val="000000" w:themeColor="text1"/>
                <w:sz w:val="28"/>
                <w:szCs w:val="28"/>
              </w:rPr>
              <w:t>Параметры закупки</w:t>
            </w:r>
          </w:p>
        </w:tc>
        <w:tc>
          <w:tcPr>
            <w:tcW w:w="7229" w:type="dxa"/>
            <w:vAlign w:val="center"/>
          </w:tcPr>
          <w:p w:rsidR="006D7D15" w:rsidRPr="0080468F" w:rsidRDefault="006D7D15" w:rsidP="004A4F6F">
            <w:pPr>
              <w:jc w:val="center"/>
              <w:rPr>
                <w:b/>
                <w:bCs/>
                <w:color w:val="000000" w:themeColor="text1"/>
                <w:sz w:val="28"/>
                <w:szCs w:val="28"/>
              </w:rPr>
            </w:pPr>
            <w:r w:rsidRPr="0080468F">
              <w:rPr>
                <w:b/>
                <w:bCs/>
                <w:color w:val="000000" w:themeColor="text1"/>
                <w:sz w:val="28"/>
                <w:szCs w:val="28"/>
              </w:rPr>
              <w:t>Условия закупки</w:t>
            </w:r>
          </w:p>
        </w:tc>
      </w:tr>
      <w:tr w:rsidR="00145AC9" w:rsidRPr="0080468F" w:rsidTr="00DA7BB8">
        <w:trPr>
          <w:trHeight w:val="2362"/>
        </w:trPr>
        <w:tc>
          <w:tcPr>
            <w:tcW w:w="617" w:type="dxa"/>
          </w:tcPr>
          <w:p w:rsidR="006D7D15" w:rsidRPr="0080468F" w:rsidRDefault="006D7D15">
            <w:pPr>
              <w:jc w:val="center"/>
              <w:rPr>
                <w:bCs/>
                <w:color w:val="000000" w:themeColor="text1"/>
                <w:sz w:val="28"/>
                <w:szCs w:val="28"/>
              </w:rPr>
            </w:pPr>
            <w:r w:rsidRPr="0080468F">
              <w:rPr>
                <w:bCs/>
                <w:color w:val="000000" w:themeColor="text1"/>
                <w:sz w:val="28"/>
                <w:szCs w:val="28"/>
              </w:rPr>
              <w:t>1.</w:t>
            </w:r>
          </w:p>
        </w:tc>
        <w:tc>
          <w:tcPr>
            <w:tcW w:w="2673" w:type="dxa"/>
          </w:tcPr>
          <w:p w:rsidR="006D7D15" w:rsidRPr="0080468F" w:rsidRDefault="006D7D15">
            <w:pPr>
              <w:jc w:val="center"/>
              <w:rPr>
                <w:bCs/>
                <w:color w:val="000000" w:themeColor="text1"/>
                <w:sz w:val="28"/>
                <w:szCs w:val="28"/>
              </w:rPr>
            </w:pPr>
            <w:r w:rsidRPr="0080468F">
              <w:rPr>
                <w:bCs/>
                <w:color w:val="000000" w:themeColor="text1"/>
                <w:sz w:val="28"/>
                <w:szCs w:val="28"/>
              </w:rPr>
              <w:t>Дата публикации и адреса сайтов в сети Интернет</w:t>
            </w:r>
          </w:p>
        </w:tc>
        <w:tc>
          <w:tcPr>
            <w:tcW w:w="7229" w:type="dxa"/>
          </w:tcPr>
          <w:p w:rsidR="00525FF5" w:rsidRPr="0080468F" w:rsidRDefault="006D7D15" w:rsidP="00A52871">
            <w:pPr>
              <w:ind w:firstLine="459"/>
              <w:jc w:val="both"/>
              <w:rPr>
                <w:bCs/>
                <w:i/>
                <w:color w:val="000000" w:themeColor="text1"/>
                <w:sz w:val="28"/>
                <w:szCs w:val="28"/>
              </w:rPr>
            </w:pPr>
            <w:r w:rsidRPr="0080468F">
              <w:rPr>
                <w:bCs/>
                <w:color w:val="000000" w:themeColor="text1"/>
                <w:sz w:val="28"/>
                <w:szCs w:val="28"/>
              </w:rPr>
              <w:t xml:space="preserve">Настоящее извещение и </w:t>
            </w:r>
            <w:r w:rsidR="00525FF5" w:rsidRPr="0080468F">
              <w:rPr>
                <w:bCs/>
                <w:color w:val="000000" w:themeColor="text1"/>
                <w:sz w:val="28"/>
                <w:szCs w:val="28"/>
              </w:rPr>
              <w:t>документация</w:t>
            </w:r>
            <w:r w:rsidR="0039621F" w:rsidRPr="0080468F">
              <w:rPr>
                <w:bCs/>
                <w:color w:val="000000" w:themeColor="text1"/>
                <w:sz w:val="28"/>
                <w:szCs w:val="28"/>
              </w:rPr>
              <w:t xml:space="preserve"> о закупке</w:t>
            </w:r>
            <w:r w:rsidR="00525FF5" w:rsidRPr="0080468F">
              <w:rPr>
                <w:bCs/>
                <w:i/>
                <w:color w:val="000000" w:themeColor="text1"/>
                <w:sz w:val="28"/>
                <w:szCs w:val="28"/>
              </w:rPr>
              <w:t xml:space="preserve"> </w:t>
            </w:r>
            <w:r w:rsidR="00525FF5" w:rsidRPr="0080468F">
              <w:rPr>
                <w:bCs/>
                <w:color w:val="000000" w:themeColor="text1"/>
                <w:sz w:val="28"/>
                <w:szCs w:val="28"/>
              </w:rPr>
              <w:t xml:space="preserve">размещены в </w:t>
            </w:r>
            <w:r w:rsidR="00590069" w:rsidRPr="004B720C">
              <w:rPr>
                <w:bCs/>
                <w:sz w:val="28"/>
                <w:szCs w:val="28"/>
              </w:rPr>
              <w:t>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r w:rsidR="00590069" w:rsidRPr="00EC7CDB">
              <w:rPr>
                <w:bCs/>
                <w:sz w:val="28"/>
                <w:szCs w:val="28"/>
              </w:rPr>
              <w:t xml:space="preserve">, на </w:t>
            </w:r>
            <w:r w:rsidR="00590069">
              <w:rPr>
                <w:bCs/>
                <w:sz w:val="28"/>
                <w:szCs w:val="28"/>
              </w:rPr>
              <w:t>электронной торговой площадке</w:t>
            </w:r>
            <w:r w:rsidR="00590069" w:rsidRPr="006F05F9">
              <w:rPr>
                <w:bCs/>
                <w:sz w:val="28"/>
                <w:szCs w:val="28"/>
              </w:rPr>
              <w:t xml:space="preserve"> КОМИТА</w:t>
            </w:r>
            <w:r w:rsidR="00590069" w:rsidRPr="00EC7CDB">
              <w:rPr>
                <w:bCs/>
                <w:sz w:val="28"/>
                <w:szCs w:val="28"/>
              </w:rPr>
              <w:t xml:space="preserve"> (на странице данного </w:t>
            </w:r>
            <w:r w:rsidR="00590069">
              <w:rPr>
                <w:bCs/>
                <w:sz w:val="28"/>
                <w:szCs w:val="28"/>
              </w:rPr>
              <w:t>открытого аукциона</w:t>
            </w:r>
            <w:r w:rsidR="00590069" w:rsidRPr="00EC7CDB">
              <w:rPr>
                <w:bCs/>
                <w:sz w:val="28"/>
                <w:szCs w:val="28"/>
              </w:rPr>
              <w:t xml:space="preserve"> на сайте </w:t>
            </w:r>
            <w:hyperlink r:id="rId8" w:history="1">
              <w:r w:rsidR="00590069" w:rsidRPr="00EC7CDB">
                <w:rPr>
                  <w:rStyle w:val="af4"/>
                  <w:bCs/>
                  <w:sz w:val="28"/>
                  <w:szCs w:val="28"/>
                </w:rPr>
                <w:t>https://etp.comita.ru</w:t>
              </w:r>
            </w:hyperlink>
            <w:r w:rsidR="00590069" w:rsidRPr="00EC7CDB">
              <w:rPr>
                <w:sz w:val="28"/>
                <w:szCs w:val="28"/>
              </w:rPr>
              <w:t>)</w:t>
            </w:r>
            <w:r w:rsidR="00B21946" w:rsidRPr="0080468F">
              <w:rPr>
                <w:bCs/>
                <w:color w:val="000000" w:themeColor="text1"/>
                <w:sz w:val="28"/>
                <w:szCs w:val="28"/>
              </w:rPr>
              <w:t xml:space="preserve"> </w:t>
            </w:r>
            <w:r w:rsidR="00590069" w:rsidRPr="00EC7CDB">
              <w:rPr>
                <w:bCs/>
                <w:sz w:val="28"/>
                <w:szCs w:val="28"/>
              </w:rPr>
              <w:t xml:space="preserve">(далее – </w:t>
            </w:r>
            <w:r w:rsidR="00590069" w:rsidRPr="006F05F9">
              <w:rPr>
                <w:bCs/>
                <w:sz w:val="28"/>
                <w:szCs w:val="28"/>
              </w:rPr>
              <w:t>КОМИТА ЭТП</w:t>
            </w:r>
            <w:r w:rsidR="00590069" w:rsidRPr="00EC7CDB">
              <w:rPr>
                <w:bCs/>
                <w:sz w:val="28"/>
                <w:szCs w:val="28"/>
              </w:rPr>
              <w:t>) (далее – сайты)</w:t>
            </w:r>
            <w:r w:rsidR="00590069" w:rsidRPr="0080468F">
              <w:rPr>
                <w:bCs/>
                <w:color w:val="000000" w:themeColor="text1"/>
                <w:sz w:val="28"/>
                <w:szCs w:val="28"/>
              </w:rPr>
              <w:t xml:space="preserve"> </w:t>
            </w:r>
            <w:r w:rsidR="00590069" w:rsidRPr="006B64E7">
              <w:rPr>
                <w:b/>
                <w:bCs/>
                <w:color w:val="000000" w:themeColor="text1"/>
                <w:sz w:val="28"/>
                <w:szCs w:val="28"/>
              </w:rPr>
              <w:t>«</w:t>
            </w:r>
            <w:r w:rsidR="00B9233A">
              <w:rPr>
                <w:b/>
                <w:bCs/>
                <w:color w:val="000000" w:themeColor="text1"/>
                <w:sz w:val="28"/>
                <w:szCs w:val="28"/>
              </w:rPr>
              <w:t>28</w:t>
            </w:r>
            <w:r w:rsidR="007F5C6B" w:rsidRPr="006B64E7">
              <w:rPr>
                <w:b/>
                <w:bCs/>
                <w:color w:val="000000" w:themeColor="text1"/>
                <w:sz w:val="28"/>
                <w:szCs w:val="28"/>
              </w:rPr>
              <w:t>»</w:t>
            </w:r>
            <w:r w:rsidR="007F5C6B" w:rsidRPr="0080468F">
              <w:rPr>
                <w:b/>
                <w:bCs/>
                <w:color w:val="000000" w:themeColor="text1"/>
                <w:sz w:val="28"/>
                <w:szCs w:val="28"/>
              </w:rPr>
              <w:t xml:space="preserve"> </w:t>
            </w:r>
            <w:r w:rsidR="005E3391">
              <w:rPr>
                <w:b/>
                <w:bCs/>
                <w:color w:val="000000" w:themeColor="text1"/>
                <w:sz w:val="28"/>
                <w:szCs w:val="28"/>
              </w:rPr>
              <w:t>февраля</w:t>
            </w:r>
            <w:r w:rsidR="00676887">
              <w:rPr>
                <w:b/>
                <w:bCs/>
                <w:color w:val="000000" w:themeColor="text1"/>
                <w:sz w:val="28"/>
                <w:szCs w:val="28"/>
              </w:rPr>
              <w:t xml:space="preserve"> 202</w:t>
            </w:r>
            <w:r w:rsidR="005E3391">
              <w:rPr>
                <w:b/>
                <w:bCs/>
                <w:color w:val="000000" w:themeColor="text1"/>
                <w:sz w:val="28"/>
                <w:szCs w:val="28"/>
              </w:rPr>
              <w:t>4</w:t>
            </w:r>
            <w:r w:rsidR="007F5C6B" w:rsidRPr="0080468F">
              <w:rPr>
                <w:b/>
                <w:bCs/>
                <w:color w:val="000000" w:themeColor="text1"/>
                <w:sz w:val="28"/>
                <w:szCs w:val="28"/>
              </w:rPr>
              <w:t xml:space="preserve"> г.</w:t>
            </w:r>
          </w:p>
          <w:p w:rsidR="006D7D15" w:rsidRPr="0080468F" w:rsidRDefault="006D7D15" w:rsidP="00B007EA">
            <w:pPr>
              <w:ind w:firstLine="459"/>
              <w:jc w:val="both"/>
              <w:rPr>
                <w:bCs/>
                <w:i/>
                <w:color w:val="000000" w:themeColor="text1"/>
                <w:sz w:val="28"/>
                <w:szCs w:val="28"/>
              </w:rPr>
            </w:pPr>
            <w:r w:rsidRPr="0080468F">
              <w:rPr>
                <w:color w:val="000000" w:themeColor="text1"/>
                <w:sz w:val="28"/>
                <w:szCs w:val="28"/>
              </w:rPr>
              <w:t xml:space="preserve">Все необходимые документы по </w:t>
            </w:r>
            <w:r w:rsidR="00B21946" w:rsidRPr="0080468F">
              <w:rPr>
                <w:rFonts w:eastAsia="MS Mincho"/>
                <w:color w:val="000000" w:themeColor="text1"/>
                <w:sz w:val="28"/>
                <w:szCs w:val="28"/>
              </w:rPr>
              <w:t>аукциону в э</w:t>
            </w:r>
            <w:r w:rsidR="006B4D3E" w:rsidRPr="0080468F">
              <w:rPr>
                <w:rFonts w:eastAsia="MS Mincho"/>
                <w:color w:val="000000" w:themeColor="text1"/>
                <w:sz w:val="28"/>
                <w:szCs w:val="28"/>
              </w:rPr>
              <w:t>лектронной форме № </w:t>
            </w:r>
            <w:r w:rsidR="005E3391">
              <w:rPr>
                <w:rFonts w:eastAsia="MS Mincho"/>
                <w:color w:val="000000" w:themeColor="text1"/>
                <w:sz w:val="28"/>
                <w:szCs w:val="28"/>
              </w:rPr>
              <w:t>А-1351/24</w:t>
            </w:r>
            <w:r w:rsidRPr="0080468F">
              <w:rPr>
                <w:color w:val="000000" w:themeColor="text1"/>
                <w:sz w:val="28"/>
                <w:szCs w:val="28"/>
              </w:rPr>
              <w:t xml:space="preserve"> размещены в разделе «Документы».</w:t>
            </w:r>
          </w:p>
        </w:tc>
      </w:tr>
      <w:tr w:rsidR="00145AC9" w:rsidRPr="0080468F" w:rsidTr="00DA7BB8">
        <w:tc>
          <w:tcPr>
            <w:tcW w:w="617" w:type="dxa"/>
          </w:tcPr>
          <w:p w:rsidR="00525FF5" w:rsidRPr="0080468F" w:rsidRDefault="00525FF5" w:rsidP="00525FF5">
            <w:pPr>
              <w:jc w:val="center"/>
              <w:rPr>
                <w:bCs/>
                <w:color w:val="000000" w:themeColor="text1"/>
                <w:sz w:val="28"/>
                <w:szCs w:val="28"/>
              </w:rPr>
            </w:pPr>
            <w:r w:rsidRPr="0080468F">
              <w:rPr>
                <w:bCs/>
                <w:color w:val="000000" w:themeColor="text1"/>
                <w:sz w:val="28"/>
                <w:szCs w:val="28"/>
              </w:rPr>
              <w:t>2.</w:t>
            </w:r>
          </w:p>
        </w:tc>
        <w:tc>
          <w:tcPr>
            <w:tcW w:w="2673" w:type="dxa"/>
          </w:tcPr>
          <w:p w:rsidR="00525FF5" w:rsidRPr="0080468F" w:rsidRDefault="00525FF5" w:rsidP="00525FF5">
            <w:pPr>
              <w:jc w:val="center"/>
              <w:rPr>
                <w:bCs/>
                <w:color w:val="000000" w:themeColor="text1"/>
                <w:sz w:val="28"/>
                <w:szCs w:val="28"/>
              </w:rPr>
            </w:pPr>
            <w:r w:rsidRPr="0080468F">
              <w:rPr>
                <w:bCs/>
                <w:color w:val="000000" w:themeColor="text1"/>
                <w:sz w:val="28"/>
                <w:szCs w:val="28"/>
              </w:rPr>
              <w:t>Способ осуществления закупки</w:t>
            </w:r>
          </w:p>
        </w:tc>
        <w:tc>
          <w:tcPr>
            <w:tcW w:w="7229" w:type="dxa"/>
          </w:tcPr>
          <w:p w:rsidR="00525FF5" w:rsidRPr="0080468F" w:rsidRDefault="00525FF5" w:rsidP="00B007EA">
            <w:pPr>
              <w:ind w:firstLine="459"/>
              <w:jc w:val="both"/>
              <w:rPr>
                <w:bCs/>
                <w:color w:val="000000" w:themeColor="text1"/>
                <w:sz w:val="28"/>
                <w:szCs w:val="28"/>
              </w:rPr>
            </w:pPr>
            <w:r w:rsidRPr="0080468F">
              <w:rPr>
                <w:bCs/>
                <w:color w:val="000000" w:themeColor="text1"/>
                <w:sz w:val="28"/>
                <w:szCs w:val="28"/>
              </w:rPr>
              <w:t>Открыты</w:t>
            </w:r>
            <w:r w:rsidR="00693223" w:rsidRPr="0080468F">
              <w:rPr>
                <w:bCs/>
                <w:color w:val="000000" w:themeColor="text1"/>
                <w:sz w:val="28"/>
                <w:szCs w:val="28"/>
              </w:rPr>
              <w:t xml:space="preserve">й аукцион в электронной форме № </w:t>
            </w:r>
            <w:r w:rsidR="005E3391">
              <w:rPr>
                <w:bCs/>
                <w:color w:val="000000" w:themeColor="text1"/>
                <w:sz w:val="28"/>
                <w:szCs w:val="28"/>
              </w:rPr>
              <w:t>А-1351/24</w:t>
            </w:r>
            <w:r w:rsidRPr="0080468F">
              <w:rPr>
                <w:bCs/>
                <w:color w:val="000000" w:themeColor="text1"/>
                <w:sz w:val="28"/>
                <w:szCs w:val="28"/>
              </w:rPr>
              <w:t>.</w:t>
            </w:r>
          </w:p>
        </w:tc>
      </w:tr>
      <w:tr w:rsidR="00145AC9" w:rsidRPr="0080468F" w:rsidTr="00DA7BB8">
        <w:trPr>
          <w:trHeight w:val="1008"/>
        </w:trPr>
        <w:tc>
          <w:tcPr>
            <w:tcW w:w="617" w:type="dxa"/>
          </w:tcPr>
          <w:p w:rsidR="00525FF5" w:rsidRPr="0080468F" w:rsidRDefault="00525FF5" w:rsidP="00525FF5">
            <w:pPr>
              <w:jc w:val="center"/>
              <w:rPr>
                <w:bCs/>
                <w:color w:val="000000" w:themeColor="text1"/>
                <w:sz w:val="28"/>
                <w:szCs w:val="28"/>
              </w:rPr>
            </w:pPr>
            <w:r w:rsidRPr="0080468F">
              <w:rPr>
                <w:bCs/>
                <w:color w:val="000000" w:themeColor="text1"/>
                <w:sz w:val="28"/>
                <w:szCs w:val="28"/>
              </w:rPr>
              <w:t>3.</w:t>
            </w:r>
          </w:p>
        </w:tc>
        <w:tc>
          <w:tcPr>
            <w:tcW w:w="2673" w:type="dxa"/>
          </w:tcPr>
          <w:p w:rsidR="00525FF5" w:rsidRPr="0080468F" w:rsidRDefault="00525FF5" w:rsidP="00525FF5">
            <w:pPr>
              <w:jc w:val="center"/>
              <w:rPr>
                <w:bCs/>
                <w:color w:val="000000" w:themeColor="text1"/>
                <w:sz w:val="28"/>
                <w:szCs w:val="28"/>
              </w:rPr>
            </w:pPr>
            <w:r w:rsidRPr="0080468F">
              <w:rPr>
                <w:bCs/>
                <w:color w:val="000000" w:themeColor="text1"/>
                <w:sz w:val="28"/>
                <w:szCs w:val="28"/>
              </w:rPr>
              <w:t>Электронная торгово-закупочная площадка</w:t>
            </w:r>
          </w:p>
        </w:tc>
        <w:tc>
          <w:tcPr>
            <w:tcW w:w="7229" w:type="dxa"/>
          </w:tcPr>
          <w:p w:rsidR="00525FF5" w:rsidRPr="0080468F" w:rsidRDefault="00590069" w:rsidP="00A52871">
            <w:pPr>
              <w:ind w:firstLine="459"/>
              <w:jc w:val="both"/>
              <w:rPr>
                <w:bCs/>
                <w:i/>
                <w:color w:val="000000" w:themeColor="text1"/>
                <w:sz w:val="28"/>
                <w:szCs w:val="28"/>
              </w:rPr>
            </w:pPr>
            <w:r w:rsidRPr="006F05F9">
              <w:rPr>
                <w:bCs/>
                <w:sz w:val="28"/>
                <w:szCs w:val="28"/>
              </w:rPr>
              <w:t xml:space="preserve">Электронная торговая площадка КОМИТА </w:t>
            </w:r>
            <w:r w:rsidRPr="00EC7CDB">
              <w:rPr>
                <w:bCs/>
                <w:sz w:val="28"/>
                <w:szCs w:val="28"/>
              </w:rPr>
              <w:t xml:space="preserve">(на странице данного запроса котировок на сайте </w:t>
            </w:r>
            <w:hyperlink r:id="rId9" w:history="1">
              <w:r w:rsidRPr="00EC7CDB">
                <w:rPr>
                  <w:rStyle w:val="af4"/>
                  <w:bCs/>
                  <w:sz w:val="28"/>
                  <w:szCs w:val="28"/>
                </w:rPr>
                <w:t>https://etp.comita.ru</w:t>
              </w:r>
            </w:hyperlink>
            <w:r w:rsidRPr="00EC7CDB">
              <w:rPr>
                <w:bCs/>
                <w:sz w:val="28"/>
                <w:szCs w:val="28"/>
              </w:rPr>
              <w:t>).</w:t>
            </w:r>
          </w:p>
        </w:tc>
      </w:tr>
      <w:tr w:rsidR="00145AC9" w:rsidRPr="0080468F" w:rsidTr="00DA7BB8">
        <w:trPr>
          <w:trHeight w:val="3532"/>
        </w:trPr>
        <w:tc>
          <w:tcPr>
            <w:tcW w:w="617" w:type="dxa"/>
          </w:tcPr>
          <w:p w:rsidR="00525FF5" w:rsidRPr="0080468F" w:rsidRDefault="00525FF5" w:rsidP="00525FF5">
            <w:pPr>
              <w:jc w:val="center"/>
              <w:rPr>
                <w:bCs/>
                <w:color w:val="000000" w:themeColor="text1"/>
                <w:sz w:val="28"/>
                <w:szCs w:val="28"/>
              </w:rPr>
            </w:pPr>
            <w:r w:rsidRPr="0080468F">
              <w:rPr>
                <w:bCs/>
                <w:color w:val="000000" w:themeColor="text1"/>
                <w:sz w:val="28"/>
                <w:szCs w:val="28"/>
              </w:rPr>
              <w:t>4.</w:t>
            </w:r>
          </w:p>
        </w:tc>
        <w:tc>
          <w:tcPr>
            <w:tcW w:w="2673" w:type="dxa"/>
          </w:tcPr>
          <w:p w:rsidR="00525FF5" w:rsidRPr="0080468F" w:rsidRDefault="00525FF5" w:rsidP="00525FF5">
            <w:pPr>
              <w:jc w:val="center"/>
              <w:rPr>
                <w:bCs/>
                <w:color w:val="000000" w:themeColor="text1"/>
                <w:sz w:val="28"/>
                <w:szCs w:val="28"/>
              </w:rPr>
            </w:pPr>
            <w:r w:rsidRPr="0080468F">
              <w:rPr>
                <w:bCs/>
                <w:color w:val="000000" w:themeColor="text1"/>
                <w:sz w:val="28"/>
                <w:szCs w:val="28"/>
              </w:rPr>
              <w:t>Заказчик</w:t>
            </w:r>
          </w:p>
        </w:tc>
        <w:tc>
          <w:tcPr>
            <w:tcW w:w="7229" w:type="dxa"/>
          </w:tcPr>
          <w:p w:rsidR="003F4B0A" w:rsidRPr="0080468F" w:rsidRDefault="003F4B0A" w:rsidP="006F224F">
            <w:pPr>
              <w:ind w:firstLine="459"/>
              <w:jc w:val="both"/>
              <w:rPr>
                <w:bCs/>
                <w:sz w:val="28"/>
                <w:szCs w:val="28"/>
              </w:rPr>
            </w:pPr>
            <w:r w:rsidRPr="0080468F">
              <w:rPr>
                <w:bCs/>
                <w:sz w:val="28"/>
                <w:szCs w:val="28"/>
              </w:rPr>
              <w:t xml:space="preserve">Заказчик: АО </w:t>
            </w:r>
            <w:r w:rsidRPr="007B376A">
              <w:rPr>
                <w:bCs/>
                <w:sz w:val="28"/>
                <w:szCs w:val="28"/>
              </w:rPr>
              <w:t>«ТД РЖД»</w:t>
            </w:r>
            <w:r w:rsidR="007B376A" w:rsidRPr="007B376A">
              <w:rPr>
                <w:bCs/>
                <w:sz w:val="28"/>
                <w:szCs w:val="28"/>
              </w:rPr>
              <w:t xml:space="preserve"> от имени </w:t>
            </w:r>
            <w:r w:rsidR="007B376A" w:rsidRPr="007B376A">
              <w:rPr>
                <w:sz w:val="28"/>
                <w:szCs w:val="28"/>
              </w:rPr>
              <w:t>АО «</w:t>
            </w:r>
            <w:r w:rsidR="00FE7EFC">
              <w:rPr>
                <w:sz w:val="28"/>
                <w:szCs w:val="28"/>
              </w:rPr>
              <w:t>ПКС</w:t>
            </w:r>
            <w:r w:rsidR="007B376A" w:rsidRPr="007B376A">
              <w:rPr>
                <w:sz w:val="28"/>
                <w:szCs w:val="28"/>
              </w:rPr>
              <w:t>».</w:t>
            </w:r>
          </w:p>
          <w:p w:rsidR="003F4B0A" w:rsidRPr="0080468F" w:rsidRDefault="003F4B0A" w:rsidP="006F224F">
            <w:pPr>
              <w:ind w:firstLine="459"/>
              <w:jc w:val="both"/>
              <w:rPr>
                <w:sz w:val="28"/>
                <w:szCs w:val="28"/>
              </w:rPr>
            </w:pPr>
            <w:r w:rsidRPr="0080468F">
              <w:rPr>
                <w:bCs/>
                <w:sz w:val="28"/>
                <w:szCs w:val="28"/>
              </w:rPr>
              <w:t xml:space="preserve">Место нахождения заказчика: </w:t>
            </w:r>
            <w:r w:rsidR="00656ACD">
              <w:rPr>
                <w:sz w:val="28"/>
                <w:szCs w:val="28"/>
              </w:rPr>
              <w:t xml:space="preserve">111033, г. Москва, внутригородская территория (внутригородское муниципальное образование) города федерального значения муниципальный округ Лефортово, ул. </w:t>
            </w:r>
            <w:proofErr w:type="spellStart"/>
            <w:r w:rsidR="00656ACD">
              <w:rPr>
                <w:sz w:val="28"/>
                <w:szCs w:val="28"/>
              </w:rPr>
              <w:t>Волочаевская</w:t>
            </w:r>
            <w:proofErr w:type="spellEnd"/>
            <w:r w:rsidR="00656ACD">
              <w:rPr>
                <w:sz w:val="28"/>
                <w:szCs w:val="28"/>
              </w:rPr>
              <w:t>, д. 5, к. 3.</w:t>
            </w:r>
          </w:p>
          <w:p w:rsidR="003F4B0A" w:rsidRPr="0080468F" w:rsidRDefault="003F4B0A" w:rsidP="006F224F">
            <w:pPr>
              <w:ind w:firstLine="459"/>
              <w:jc w:val="both"/>
              <w:rPr>
                <w:bCs/>
                <w:sz w:val="28"/>
                <w:szCs w:val="28"/>
              </w:rPr>
            </w:pPr>
            <w:r w:rsidRPr="0080468F">
              <w:rPr>
                <w:bCs/>
                <w:sz w:val="28"/>
                <w:szCs w:val="28"/>
              </w:rPr>
              <w:t xml:space="preserve">Почтовый адрес заказчика: </w:t>
            </w:r>
            <w:r w:rsidR="00656ACD">
              <w:rPr>
                <w:sz w:val="28"/>
                <w:szCs w:val="28"/>
              </w:rPr>
              <w:t xml:space="preserve">111033, г. Москва, внутригородская территория (внутригородское муниципальное образование) города федерального значения муниципальный округ Лефортово, ул. </w:t>
            </w:r>
            <w:proofErr w:type="spellStart"/>
            <w:r w:rsidR="00656ACD">
              <w:rPr>
                <w:sz w:val="28"/>
                <w:szCs w:val="28"/>
              </w:rPr>
              <w:t>Волочаевская</w:t>
            </w:r>
            <w:proofErr w:type="spellEnd"/>
            <w:r w:rsidR="00656ACD">
              <w:rPr>
                <w:sz w:val="28"/>
                <w:szCs w:val="28"/>
              </w:rPr>
              <w:t>, д. 5, к. 3.</w:t>
            </w:r>
          </w:p>
          <w:p w:rsidR="003F4B0A" w:rsidRPr="0080468F" w:rsidRDefault="003F4B0A" w:rsidP="006F224F">
            <w:pPr>
              <w:ind w:firstLine="459"/>
              <w:jc w:val="both"/>
              <w:rPr>
                <w:bCs/>
                <w:sz w:val="28"/>
                <w:szCs w:val="28"/>
              </w:rPr>
            </w:pPr>
            <w:r w:rsidRPr="0080468F">
              <w:rPr>
                <w:bCs/>
                <w:sz w:val="28"/>
                <w:szCs w:val="28"/>
              </w:rPr>
              <w:t>Контактные данные:</w:t>
            </w:r>
          </w:p>
          <w:p w:rsidR="004A4F6F" w:rsidRPr="004A4F6F" w:rsidRDefault="004A4F6F" w:rsidP="006F224F">
            <w:pPr>
              <w:widowControl w:val="0"/>
              <w:ind w:firstLine="459"/>
              <w:jc w:val="both"/>
              <w:rPr>
                <w:bCs/>
                <w:color w:val="000000"/>
                <w:sz w:val="28"/>
                <w:szCs w:val="28"/>
              </w:rPr>
            </w:pPr>
            <w:r w:rsidRPr="004A4F6F">
              <w:rPr>
                <w:bCs/>
                <w:color w:val="000000"/>
                <w:sz w:val="28"/>
                <w:szCs w:val="28"/>
              </w:rPr>
              <w:t xml:space="preserve">Контактное лицо: главный специалист </w:t>
            </w:r>
            <w:r w:rsidR="007B376A">
              <w:rPr>
                <w:bCs/>
                <w:color w:val="000000"/>
                <w:sz w:val="28"/>
                <w:szCs w:val="28"/>
              </w:rPr>
              <w:t>Безусов Александр Олегович</w:t>
            </w:r>
            <w:r w:rsidRPr="004A4F6F">
              <w:rPr>
                <w:bCs/>
                <w:color w:val="000000"/>
                <w:sz w:val="28"/>
                <w:szCs w:val="28"/>
              </w:rPr>
              <w:t>.</w:t>
            </w:r>
          </w:p>
          <w:p w:rsidR="004A4F6F" w:rsidRPr="004A4F6F" w:rsidRDefault="004A4F6F" w:rsidP="006F224F">
            <w:pPr>
              <w:widowControl w:val="0"/>
              <w:ind w:firstLine="459"/>
              <w:jc w:val="both"/>
              <w:rPr>
                <w:bCs/>
                <w:color w:val="000000"/>
                <w:sz w:val="28"/>
                <w:szCs w:val="28"/>
              </w:rPr>
            </w:pPr>
            <w:r w:rsidRPr="004A4F6F">
              <w:rPr>
                <w:bCs/>
                <w:color w:val="000000"/>
                <w:sz w:val="28"/>
                <w:szCs w:val="28"/>
              </w:rPr>
              <w:t>Адрес электронной почты: tender@tdrzd.ru.</w:t>
            </w:r>
          </w:p>
          <w:p w:rsidR="004A4F6F" w:rsidRPr="004A4F6F" w:rsidRDefault="004A4F6F" w:rsidP="006F224F">
            <w:pPr>
              <w:widowControl w:val="0"/>
              <w:ind w:firstLine="459"/>
              <w:jc w:val="both"/>
              <w:rPr>
                <w:bCs/>
                <w:color w:val="000000"/>
                <w:sz w:val="28"/>
                <w:szCs w:val="28"/>
              </w:rPr>
            </w:pPr>
            <w:r w:rsidRPr="004A4F6F">
              <w:rPr>
                <w:bCs/>
                <w:color w:val="000000"/>
                <w:sz w:val="28"/>
                <w:szCs w:val="28"/>
              </w:rPr>
              <w:t xml:space="preserve">Номер телефона: +7 (495) 252-70-81 (доб. </w:t>
            </w:r>
            <w:r w:rsidR="007B376A">
              <w:rPr>
                <w:bCs/>
                <w:color w:val="000000"/>
                <w:sz w:val="28"/>
                <w:szCs w:val="28"/>
              </w:rPr>
              <w:t>1352</w:t>
            </w:r>
            <w:r w:rsidRPr="004A4F6F">
              <w:rPr>
                <w:bCs/>
                <w:color w:val="000000"/>
                <w:sz w:val="28"/>
                <w:szCs w:val="28"/>
              </w:rPr>
              <w:t>).</w:t>
            </w:r>
          </w:p>
          <w:p w:rsidR="00B21946" w:rsidRPr="0080468F" w:rsidRDefault="004A4F6F" w:rsidP="006F224F">
            <w:pPr>
              <w:ind w:firstLine="459"/>
              <w:jc w:val="both"/>
              <w:rPr>
                <w:bCs/>
                <w:color w:val="000000" w:themeColor="text1"/>
                <w:sz w:val="28"/>
                <w:szCs w:val="28"/>
              </w:rPr>
            </w:pPr>
            <w:r w:rsidRPr="004A4F6F">
              <w:rPr>
                <w:bCs/>
                <w:color w:val="000000"/>
                <w:sz w:val="28"/>
                <w:szCs w:val="28"/>
              </w:rPr>
              <w:t>Номер факса: +7(495) 252-70-82</w:t>
            </w:r>
          </w:p>
        </w:tc>
      </w:tr>
      <w:tr w:rsidR="008D2DF9" w:rsidRPr="0080468F" w:rsidTr="00DA7BB8">
        <w:trPr>
          <w:trHeight w:val="405"/>
        </w:trPr>
        <w:tc>
          <w:tcPr>
            <w:tcW w:w="617" w:type="dxa"/>
          </w:tcPr>
          <w:p w:rsidR="008D2DF9" w:rsidRPr="0080468F" w:rsidRDefault="008D2DF9" w:rsidP="008D2DF9">
            <w:pPr>
              <w:jc w:val="center"/>
              <w:rPr>
                <w:bCs/>
                <w:color w:val="000000" w:themeColor="text1"/>
                <w:sz w:val="28"/>
                <w:szCs w:val="28"/>
              </w:rPr>
            </w:pPr>
            <w:r w:rsidRPr="0080468F">
              <w:rPr>
                <w:bCs/>
                <w:color w:val="000000" w:themeColor="text1"/>
                <w:sz w:val="28"/>
                <w:szCs w:val="28"/>
              </w:rPr>
              <w:t>5.</w:t>
            </w:r>
          </w:p>
        </w:tc>
        <w:tc>
          <w:tcPr>
            <w:tcW w:w="2673" w:type="dxa"/>
          </w:tcPr>
          <w:p w:rsidR="008D2DF9" w:rsidRPr="0080468F" w:rsidRDefault="008D2DF9" w:rsidP="008D2DF9">
            <w:pPr>
              <w:jc w:val="center"/>
              <w:rPr>
                <w:sz w:val="28"/>
                <w:szCs w:val="28"/>
              </w:rPr>
            </w:pPr>
            <w:r w:rsidRPr="0080468F">
              <w:rPr>
                <w:sz w:val="28"/>
                <w:szCs w:val="28"/>
              </w:rPr>
              <w:t>Обеспечение заявок</w:t>
            </w:r>
          </w:p>
        </w:tc>
        <w:tc>
          <w:tcPr>
            <w:tcW w:w="7229" w:type="dxa"/>
          </w:tcPr>
          <w:p w:rsidR="008D2DF9" w:rsidRPr="003E0634" w:rsidRDefault="00DE6306" w:rsidP="00A52871">
            <w:pPr>
              <w:ind w:firstLine="459"/>
              <w:jc w:val="both"/>
              <w:rPr>
                <w:bCs/>
                <w:sz w:val="28"/>
                <w:szCs w:val="28"/>
              </w:rPr>
            </w:pPr>
            <w:r w:rsidRPr="002D5364">
              <w:rPr>
                <w:bCs/>
                <w:sz w:val="28"/>
                <w:szCs w:val="28"/>
              </w:rPr>
              <w:t>Обеспечение заявок не предусмотрено</w:t>
            </w:r>
            <w:r>
              <w:rPr>
                <w:bCs/>
                <w:sz w:val="28"/>
                <w:szCs w:val="28"/>
              </w:rPr>
              <w:t>.</w:t>
            </w:r>
          </w:p>
        </w:tc>
      </w:tr>
      <w:tr w:rsidR="008D2DF9" w:rsidRPr="0080468F" w:rsidTr="00DA7BB8">
        <w:trPr>
          <w:trHeight w:val="594"/>
        </w:trPr>
        <w:tc>
          <w:tcPr>
            <w:tcW w:w="617" w:type="dxa"/>
          </w:tcPr>
          <w:p w:rsidR="008D2DF9" w:rsidRPr="0080468F" w:rsidRDefault="008D2DF9" w:rsidP="008D2DF9">
            <w:pPr>
              <w:jc w:val="center"/>
              <w:rPr>
                <w:bCs/>
                <w:color w:val="000000" w:themeColor="text1"/>
                <w:sz w:val="28"/>
                <w:szCs w:val="28"/>
              </w:rPr>
            </w:pPr>
            <w:r w:rsidRPr="0080468F">
              <w:rPr>
                <w:bCs/>
                <w:color w:val="000000" w:themeColor="text1"/>
                <w:sz w:val="28"/>
                <w:szCs w:val="28"/>
              </w:rPr>
              <w:lastRenderedPageBreak/>
              <w:t>6.</w:t>
            </w:r>
          </w:p>
        </w:tc>
        <w:tc>
          <w:tcPr>
            <w:tcW w:w="2673" w:type="dxa"/>
          </w:tcPr>
          <w:p w:rsidR="008D2DF9" w:rsidRPr="0080468F" w:rsidRDefault="008D2DF9" w:rsidP="008D2DF9">
            <w:pPr>
              <w:jc w:val="center"/>
              <w:rPr>
                <w:sz w:val="28"/>
                <w:szCs w:val="28"/>
              </w:rPr>
            </w:pPr>
            <w:r w:rsidRPr="0080468F">
              <w:rPr>
                <w:sz w:val="28"/>
                <w:szCs w:val="28"/>
              </w:rPr>
              <w:t>Обеспечение исполнения договора</w:t>
            </w:r>
          </w:p>
        </w:tc>
        <w:tc>
          <w:tcPr>
            <w:tcW w:w="7229" w:type="dxa"/>
          </w:tcPr>
          <w:p w:rsidR="00562539" w:rsidRPr="004E5B90" w:rsidRDefault="00562539" w:rsidP="00562539">
            <w:pPr>
              <w:ind w:firstLine="601"/>
              <w:jc w:val="both"/>
              <w:rPr>
                <w:bCs/>
                <w:sz w:val="28"/>
                <w:szCs w:val="28"/>
              </w:rPr>
            </w:pPr>
            <w:r w:rsidRPr="009B7337">
              <w:rPr>
                <w:bCs/>
                <w:sz w:val="28"/>
                <w:szCs w:val="28"/>
              </w:rPr>
              <w:t xml:space="preserve">Размер </w:t>
            </w:r>
            <w:r w:rsidRPr="004E5B90">
              <w:rPr>
                <w:bCs/>
                <w:sz w:val="28"/>
                <w:szCs w:val="28"/>
              </w:rPr>
              <w:t>обеспечения</w:t>
            </w:r>
            <w:r>
              <w:rPr>
                <w:bCs/>
                <w:sz w:val="28"/>
                <w:szCs w:val="28"/>
              </w:rPr>
              <w:t xml:space="preserve"> исполнения договора составляет </w:t>
            </w:r>
            <w:r w:rsidRPr="00D44497">
              <w:rPr>
                <w:b/>
                <w:bCs/>
                <w:sz w:val="28"/>
                <w:szCs w:val="28"/>
              </w:rPr>
              <w:t>3</w:t>
            </w:r>
            <w:r>
              <w:rPr>
                <w:b/>
                <w:bCs/>
                <w:sz w:val="28"/>
                <w:szCs w:val="28"/>
              </w:rPr>
              <w:t> </w:t>
            </w:r>
            <w:r w:rsidRPr="00D44497">
              <w:rPr>
                <w:b/>
                <w:bCs/>
                <w:sz w:val="28"/>
                <w:szCs w:val="28"/>
              </w:rPr>
              <w:t>005</w:t>
            </w:r>
            <w:r>
              <w:rPr>
                <w:b/>
                <w:bCs/>
                <w:sz w:val="28"/>
                <w:szCs w:val="28"/>
              </w:rPr>
              <w:t> </w:t>
            </w:r>
            <w:r w:rsidRPr="00D44497">
              <w:rPr>
                <w:b/>
                <w:bCs/>
                <w:sz w:val="28"/>
                <w:szCs w:val="28"/>
              </w:rPr>
              <w:t>268</w:t>
            </w:r>
            <w:r>
              <w:rPr>
                <w:b/>
                <w:bCs/>
                <w:sz w:val="28"/>
                <w:szCs w:val="28"/>
              </w:rPr>
              <w:t xml:space="preserve"> </w:t>
            </w:r>
            <w:r w:rsidRPr="004E5B90">
              <w:rPr>
                <w:bCs/>
                <w:sz w:val="28"/>
                <w:szCs w:val="28"/>
              </w:rPr>
              <w:t>(</w:t>
            </w:r>
            <w:r w:rsidRPr="00D44497">
              <w:rPr>
                <w:bCs/>
                <w:sz w:val="28"/>
                <w:szCs w:val="28"/>
              </w:rPr>
              <w:t>три миллиона пять тысяч двести шестьдесят восемь</w:t>
            </w:r>
            <w:r>
              <w:rPr>
                <w:bCs/>
                <w:sz w:val="28"/>
                <w:szCs w:val="28"/>
              </w:rPr>
              <w:t>)</w:t>
            </w:r>
            <w:r w:rsidRPr="00D44497">
              <w:rPr>
                <w:bCs/>
                <w:sz w:val="28"/>
                <w:szCs w:val="28"/>
              </w:rPr>
              <w:t xml:space="preserve"> рублей</w:t>
            </w:r>
            <w:r w:rsidRPr="004E5B90">
              <w:rPr>
                <w:bCs/>
                <w:sz w:val="28"/>
                <w:szCs w:val="28"/>
              </w:rPr>
              <w:t xml:space="preserve"> </w:t>
            </w:r>
            <w:r w:rsidRPr="00D44497">
              <w:rPr>
                <w:b/>
                <w:bCs/>
                <w:sz w:val="28"/>
                <w:szCs w:val="28"/>
              </w:rPr>
              <w:t>00</w:t>
            </w:r>
            <w:r w:rsidRPr="004E5B90">
              <w:rPr>
                <w:bCs/>
                <w:sz w:val="28"/>
                <w:szCs w:val="28"/>
              </w:rPr>
              <w:t xml:space="preserve"> </w:t>
            </w:r>
            <w:r>
              <w:rPr>
                <w:bCs/>
                <w:sz w:val="28"/>
                <w:szCs w:val="28"/>
              </w:rPr>
              <w:t>копеек</w:t>
            </w:r>
            <w:r w:rsidRPr="004E5B90">
              <w:rPr>
                <w:bCs/>
                <w:sz w:val="28"/>
                <w:szCs w:val="28"/>
              </w:rPr>
              <w:t>.</w:t>
            </w:r>
          </w:p>
          <w:p w:rsidR="00562539" w:rsidRPr="00A857E3" w:rsidRDefault="00562539" w:rsidP="00562539">
            <w:pPr>
              <w:ind w:firstLine="600"/>
              <w:jc w:val="both"/>
              <w:rPr>
                <w:bCs/>
                <w:iCs/>
                <w:sz w:val="28"/>
                <w:szCs w:val="28"/>
              </w:rPr>
            </w:pPr>
            <w:r w:rsidRPr="00A857E3">
              <w:rPr>
                <w:bCs/>
                <w:iCs/>
                <w:sz w:val="28"/>
                <w:szCs w:val="28"/>
              </w:rPr>
              <w:t xml:space="preserve">Способы обеспечения исполнения договора, требования к порядку и сроку предоставления </w:t>
            </w:r>
            <w:r>
              <w:rPr>
                <w:bCs/>
                <w:iCs/>
                <w:sz w:val="28"/>
                <w:szCs w:val="28"/>
              </w:rPr>
              <w:t xml:space="preserve">такого </w:t>
            </w:r>
            <w:r w:rsidRPr="00A857E3">
              <w:rPr>
                <w:bCs/>
                <w:iCs/>
                <w:sz w:val="28"/>
                <w:szCs w:val="28"/>
              </w:rPr>
              <w:t xml:space="preserve">обеспечения, основное обязательство, исполнение которого обеспечивается, указаны в </w:t>
            </w:r>
            <w:r w:rsidRPr="00E265E7">
              <w:rPr>
                <w:bCs/>
                <w:iCs/>
                <w:sz w:val="28"/>
                <w:szCs w:val="28"/>
              </w:rPr>
              <w:t xml:space="preserve">пункте 3.17 </w:t>
            </w:r>
            <w:r w:rsidRPr="00E265E7">
              <w:rPr>
                <w:color w:val="000000"/>
                <w:sz w:val="28"/>
              </w:rPr>
              <w:t>документации</w:t>
            </w:r>
            <w:r>
              <w:rPr>
                <w:bCs/>
                <w:color w:val="000000"/>
                <w:sz w:val="28"/>
                <w:szCs w:val="28"/>
              </w:rPr>
              <w:t xml:space="preserve"> о закупке</w:t>
            </w:r>
            <w:r w:rsidRPr="00216B42">
              <w:rPr>
                <w:color w:val="000000"/>
                <w:sz w:val="28"/>
              </w:rPr>
              <w:t>.</w:t>
            </w:r>
            <w:r w:rsidRPr="00A857E3">
              <w:rPr>
                <w:bCs/>
                <w:iCs/>
                <w:sz w:val="28"/>
                <w:szCs w:val="28"/>
              </w:rPr>
              <w:t xml:space="preserve"> Срок исполнения основного обязательства указан в разделе 4 «Сроки поставки товаров, выполнения работ, оказания услуг» технического задания, являющегося приложением № 1.1 </w:t>
            </w:r>
            <w:r w:rsidRPr="00216B42">
              <w:rPr>
                <w:color w:val="000000"/>
                <w:sz w:val="28"/>
              </w:rPr>
              <w:t>документации</w:t>
            </w:r>
            <w:r>
              <w:rPr>
                <w:bCs/>
                <w:color w:val="000000"/>
                <w:sz w:val="28"/>
                <w:szCs w:val="28"/>
              </w:rPr>
              <w:t xml:space="preserve"> о закупке</w:t>
            </w:r>
            <w:r w:rsidRPr="00216B42">
              <w:rPr>
                <w:color w:val="000000"/>
                <w:sz w:val="28"/>
              </w:rPr>
              <w:t>.</w:t>
            </w:r>
          </w:p>
          <w:p w:rsidR="00562539" w:rsidRPr="00A857E3" w:rsidRDefault="00562539" w:rsidP="00562539">
            <w:pPr>
              <w:ind w:firstLine="600"/>
              <w:jc w:val="both"/>
              <w:rPr>
                <w:bCs/>
                <w:iCs/>
                <w:sz w:val="28"/>
                <w:szCs w:val="28"/>
              </w:rPr>
            </w:pPr>
            <w:r w:rsidRPr="00A857E3">
              <w:rPr>
                <w:bCs/>
                <w:iCs/>
                <w:sz w:val="28"/>
                <w:szCs w:val="28"/>
              </w:rPr>
              <w:t xml:space="preserve">Для обеспечения в виде перечисления денежных средств платежные реквизиты и назначение платежа указываются всегда. В назначении платежа необходимо указать номер и вид процедуры. </w:t>
            </w:r>
          </w:p>
          <w:p w:rsidR="00562539" w:rsidRPr="00823B32" w:rsidRDefault="00562539" w:rsidP="00562539">
            <w:pPr>
              <w:ind w:firstLine="600"/>
              <w:jc w:val="both"/>
              <w:rPr>
                <w:bCs/>
                <w:iCs/>
                <w:sz w:val="28"/>
                <w:szCs w:val="28"/>
              </w:rPr>
            </w:pPr>
            <w:r w:rsidRPr="00823B32">
              <w:rPr>
                <w:bCs/>
                <w:iCs/>
                <w:sz w:val="28"/>
                <w:szCs w:val="28"/>
              </w:rPr>
              <w:t>Банковские реквизиты:</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40"/>
              <w:gridCol w:w="3812"/>
            </w:tblGrid>
            <w:tr w:rsidR="00562539" w:rsidRPr="00823B32" w:rsidTr="00562539">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sz w:val="28"/>
                      <w:lang w:eastAsia="en-US"/>
                    </w:rPr>
                  </w:pPr>
                  <w:r w:rsidRPr="00823B32">
                    <w:rPr>
                      <w:bCs/>
                      <w:iCs/>
                      <w:sz w:val="28"/>
                      <w:lang w:eastAsia="en-US"/>
                    </w:rPr>
                    <w:t>Полное наименование организации и организационно-правовая форма</w:t>
                  </w:r>
                </w:p>
              </w:tc>
              <w:tc>
                <w:tcPr>
                  <w:tcW w:w="2782" w:type="pct"/>
                  <w:tcBorders>
                    <w:top w:val="single" w:sz="8" w:space="0" w:color="auto"/>
                    <w:left w:val="nil"/>
                    <w:bottom w:val="single" w:sz="8" w:space="0" w:color="auto"/>
                    <w:right w:val="single" w:sz="8" w:space="0" w:color="auto"/>
                  </w:tcBorders>
                  <w:shd w:val="clear" w:color="auto" w:fill="FFFFFF"/>
                  <w:vAlign w:val="center"/>
                </w:tcPr>
                <w:p w:rsidR="00562539" w:rsidRPr="00823B32" w:rsidRDefault="00562539" w:rsidP="00562539">
                  <w:pPr>
                    <w:autoSpaceDE w:val="0"/>
                    <w:autoSpaceDN w:val="0"/>
                    <w:ind w:hanging="92"/>
                    <w:jc w:val="center"/>
                    <w:rPr>
                      <w:sz w:val="28"/>
                      <w:szCs w:val="28"/>
                    </w:rPr>
                  </w:pPr>
                  <w:r w:rsidRPr="00823B32">
                    <w:rPr>
                      <w:sz w:val="28"/>
                      <w:szCs w:val="28"/>
                    </w:rPr>
                    <w:t>Акционерное общество</w:t>
                  </w:r>
                </w:p>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lang w:eastAsia="en-US"/>
                    </w:rPr>
                  </w:pPr>
                  <w:r w:rsidRPr="00823B32">
                    <w:rPr>
                      <w:bCs/>
                      <w:sz w:val="28"/>
                      <w:lang w:eastAsia="en-US"/>
                    </w:rPr>
                    <w:t>«Пассажирская компания «Сахалин»</w:t>
                  </w:r>
                </w:p>
              </w:tc>
            </w:tr>
            <w:tr w:rsidR="00562539" w:rsidRPr="00823B32" w:rsidTr="00562539">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iCs/>
                      <w:sz w:val="28"/>
                      <w:szCs w:val="26"/>
                      <w:lang w:eastAsia="en-US"/>
                    </w:rPr>
                    <w:t xml:space="preserve">ИНН / </w:t>
                  </w:r>
                  <w:r w:rsidRPr="00823B32">
                    <w:rPr>
                      <w:bCs/>
                      <w:sz w:val="28"/>
                      <w:szCs w:val="26"/>
                      <w:lang w:eastAsia="en-US"/>
                    </w:rPr>
                    <w:t>КПП</w:t>
                  </w:r>
                </w:p>
              </w:tc>
              <w:tc>
                <w:tcPr>
                  <w:tcW w:w="2782" w:type="pct"/>
                  <w:tcBorders>
                    <w:top w:val="nil"/>
                    <w:left w:val="nil"/>
                    <w:bottom w:val="single" w:sz="8" w:space="0" w:color="auto"/>
                    <w:right w:val="single" w:sz="8" w:space="0" w:color="auto"/>
                  </w:tcBorders>
                  <w:shd w:val="clear" w:color="auto" w:fill="FFFFFF"/>
                  <w:vAlign w:val="center"/>
                </w:tcPr>
                <w:p w:rsidR="00562539" w:rsidRPr="00823B32" w:rsidRDefault="00562539" w:rsidP="00562539">
                  <w:pPr>
                    <w:ind w:firstLine="22"/>
                    <w:jc w:val="center"/>
                    <w:rPr>
                      <w:sz w:val="28"/>
                      <w:szCs w:val="28"/>
                    </w:rPr>
                  </w:pPr>
                  <w:r w:rsidRPr="00823B32">
                    <w:rPr>
                      <w:sz w:val="28"/>
                      <w:szCs w:val="28"/>
                    </w:rPr>
                    <w:t>6501243453/650101001</w:t>
                  </w:r>
                </w:p>
              </w:tc>
            </w:tr>
            <w:tr w:rsidR="00562539" w:rsidRPr="00823B32" w:rsidTr="00990DA0">
              <w:trPr>
                <w:trHeight w:val="6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szCs w:val="26"/>
                      <w:lang w:eastAsia="en-US"/>
                    </w:rPr>
                  </w:pPr>
                  <w:r w:rsidRPr="00823B32">
                    <w:rPr>
                      <w:bCs/>
                      <w:sz w:val="28"/>
                      <w:szCs w:val="26"/>
                      <w:lang w:eastAsia="en-US"/>
                    </w:rPr>
                    <w:t>Реквизиты в валюте РФ</w:t>
                  </w:r>
                </w:p>
              </w:tc>
            </w:tr>
            <w:tr w:rsidR="00562539" w:rsidRPr="00823B32" w:rsidTr="00562539">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Банк</w:t>
                  </w:r>
                </w:p>
              </w:tc>
              <w:tc>
                <w:tcPr>
                  <w:tcW w:w="2782" w:type="pct"/>
                  <w:tcBorders>
                    <w:top w:val="nil"/>
                    <w:left w:val="nil"/>
                    <w:bottom w:val="single" w:sz="8" w:space="0" w:color="auto"/>
                    <w:right w:val="single" w:sz="8" w:space="0" w:color="auto"/>
                  </w:tcBorders>
                  <w:shd w:val="clear" w:color="auto" w:fill="FFFFFF"/>
                  <w:vAlign w:val="center"/>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szCs w:val="26"/>
                      <w:lang w:eastAsia="en-US"/>
                    </w:rPr>
                  </w:pPr>
                  <w:r w:rsidRPr="00823B32">
                    <w:rPr>
                      <w:bCs/>
                      <w:sz w:val="28"/>
                      <w:szCs w:val="26"/>
                      <w:lang w:eastAsia="en-US"/>
                    </w:rPr>
                    <w:t xml:space="preserve">филиал Банк ВТБ (ПАО) </w:t>
                  </w:r>
                </w:p>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sz w:val="28"/>
                      <w:szCs w:val="26"/>
                      <w:lang w:eastAsia="en-US"/>
                    </w:rPr>
                  </w:pPr>
                  <w:r w:rsidRPr="00823B32">
                    <w:rPr>
                      <w:bCs/>
                      <w:sz w:val="28"/>
                      <w:szCs w:val="26"/>
                      <w:lang w:eastAsia="en-US"/>
                    </w:rPr>
                    <w:t>в г. Хабаровске</w:t>
                  </w:r>
                </w:p>
              </w:tc>
            </w:tr>
            <w:tr w:rsidR="00562539" w:rsidRPr="00823B32" w:rsidTr="00562539">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Расчетный счет</w:t>
                  </w:r>
                </w:p>
              </w:tc>
              <w:tc>
                <w:tcPr>
                  <w:tcW w:w="2782" w:type="pct"/>
                  <w:tcBorders>
                    <w:top w:val="nil"/>
                    <w:left w:val="nil"/>
                    <w:bottom w:val="single" w:sz="8" w:space="0" w:color="auto"/>
                    <w:right w:val="single" w:sz="8" w:space="0" w:color="auto"/>
                  </w:tcBorders>
                  <w:shd w:val="clear" w:color="auto" w:fill="FFFFFF"/>
                  <w:vAlign w:val="center"/>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noProof/>
                      <w:sz w:val="28"/>
                      <w:szCs w:val="26"/>
                      <w:lang w:eastAsia="en-US"/>
                    </w:rPr>
                  </w:pPr>
                  <w:r w:rsidRPr="00823B32">
                    <w:rPr>
                      <w:bCs/>
                      <w:iCs/>
                      <w:noProof/>
                      <w:sz w:val="28"/>
                      <w:szCs w:val="26"/>
                      <w:lang w:eastAsia="en-US"/>
                    </w:rPr>
                    <w:t>№ 40702810908020008931</w:t>
                  </w:r>
                </w:p>
              </w:tc>
            </w:tr>
            <w:tr w:rsidR="00562539" w:rsidRPr="00823B32" w:rsidTr="00562539">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БИК</w:t>
                  </w:r>
                </w:p>
              </w:tc>
              <w:tc>
                <w:tcPr>
                  <w:tcW w:w="2782" w:type="pct"/>
                  <w:tcBorders>
                    <w:top w:val="nil"/>
                    <w:left w:val="nil"/>
                    <w:bottom w:val="single" w:sz="8" w:space="0" w:color="auto"/>
                    <w:right w:val="single" w:sz="8" w:space="0" w:color="auto"/>
                  </w:tcBorders>
                  <w:shd w:val="clear" w:color="auto" w:fill="FFFFFF"/>
                  <w:vAlign w:val="center"/>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noProof/>
                      <w:sz w:val="28"/>
                      <w:szCs w:val="26"/>
                      <w:lang w:eastAsia="en-US"/>
                    </w:rPr>
                  </w:pPr>
                  <w:r w:rsidRPr="00823B32">
                    <w:rPr>
                      <w:bCs/>
                      <w:iCs/>
                      <w:noProof/>
                      <w:sz w:val="28"/>
                      <w:szCs w:val="26"/>
                      <w:lang w:eastAsia="en-US"/>
                    </w:rPr>
                    <w:t>040813727</w:t>
                  </w:r>
                </w:p>
              </w:tc>
            </w:tr>
            <w:tr w:rsidR="00562539" w:rsidRPr="00823B32" w:rsidTr="00562539">
              <w:trPr>
                <w:trHeight w:val="6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bCs/>
                      <w:iCs/>
                      <w:sz w:val="28"/>
                      <w:szCs w:val="26"/>
                      <w:lang w:eastAsia="en-US"/>
                    </w:rPr>
                  </w:pPr>
                  <w:r w:rsidRPr="00823B32">
                    <w:rPr>
                      <w:bCs/>
                      <w:sz w:val="28"/>
                      <w:szCs w:val="26"/>
                      <w:lang w:eastAsia="en-US"/>
                    </w:rPr>
                    <w:t>Корр. счет</w:t>
                  </w:r>
                </w:p>
              </w:tc>
              <w:tc>
                <w:tcPr>
                  <w:tcW w:w="2782" w:type="pct"/>
                  <w:tcBorders>
                    <w:top w:val="nil"/>
                    <w:left w:val="nil"/>
                    <w:bottom w:val="single" w:sz="8" w:space="0" w:color="auto"/>
                    <w:right w:val="single" w:sz="8" w:space="0" w:color="auto"/>
                  </w:tcBorders>
                  <w:shd w:val="clear" w:color="auto" w:fill="FFFFFF"/>
                  <w:vAlign w:val="center"/>
                </w:tcPr>
                <w:p w:rsidR="00562539" w:rsidRPr="00823B32" w:rsidRDefault="00562539" w:rsidP="005625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bCs/>
                      <w:iCs/>
                      <w:noProof/>
                      <w:sz w:val="28"/>
                      <w:szCs w:val="26"/>
                      <w:lang w:eastAsia="en-US"/>
                    </w:rPr>
                  </w:pPr>
                  <w:r w:rsidRPr="00823B32">
                    <w:rPr>
                      <w:bCs/>
                      <w:iCs/>
                      <w:noProof/>
                      <w:sz w:val="28"/>
                      <w:szCs w:val="26"/>
                      <w:lang w:eastAsia="en-US"/>
                    </w:rPr>
                    <w:t>№ 30101810400000000727</w:t>
                  </w:r>
                </w:p>
              </w:tc>
            </w:tr>
          </w:tbl>
          <w:p w:rsidR="00562539" w:rsidRPr="00016D5A" w:rsidRDefault="00562539" w:rsidP="00562539">
            <w:pPr>
              <w:ind w:firstLine="600"/>
              <w:jc w:val="both"/>
              <w:rPr>
                <w:bCs/>
                <w:i/>
                <w:sz w:val="28"/>
                <w:szCs w:val="28"/>
              </w:rPr>
            </w:pPr>
            <w:r w:rsidRPr="00823B32">
              <w:rPr>
                <w:bCs/>
                <w:sz w:val="28"/>
                <w:szCs w:val="28"/>
              </w:rPr>
              <w:t>Назначение платежа: обеспечение исполнения договора по (вид процедуры) №_____/___-_____/___, № лота __, ОКПО ________. Адрес: индекс ______, г. ________, ул. _____________, д. __, стр. __. НДС не облагается</w:t>
            </w:r>
            <w:r w:rsidRPr="00016D5A">
              <w:rPr>
                <w:bCs/>
                <w:sz w:val="28"/>
                <w:szCs w:val="28"/>
                <w:vertAlign w:val="superscript"/>
              </w:rPr>
              <w:footnoteReference w:id="1"/>
            </w:r>
            <w:r w:rsidRPr="00016D5A">
              <w:rPr>
                <w:bCs/>
                <w:i/>
                <w:sz w:val="28"/>
                <w:szCs w:val="28"/>
              </w:rPr>
              <w:t>.</w:t>
            </w:r>
          </w:p>
          <w:p w:rsidR="008D2DF9" w:rsidRPr="003E0634" w:rsidRDefault="00562539" w:rsidP="00562539">
            <w:pPr>
              <w:ind w:firstLine="459"/>
              <w:jc w:val="both"/>
              <w:rPr>
                <w:bCs/>
                <w:sz w:val="28"/>
              </w:rPr>
            </w:pPr>
            <w:r w:rsidRPr="00016D5A">
              <w:rPr>
                <w:color w:val="000000"/>
                <w:sz w:val="28"/>
              </w:rPr>
              <w:t xml:space="preserve">В случае если </w:t>
            </w:r>
            <w:r w:rsidRPr="00016D5A">
              <w:rPr>
                <w:sz w:val="28"/>
              </w:rPr>
              <w:t>победитель открытого аукциона (участник, с которым принято решение о заключении договора)</w:t>
            </w:r>
            <w:r w:rsidRPr="00016D5A">
              <w:rPr>
                <w:color w:val="000000"/>
                <w:sz w:val="28"/>
              </w:rPr>
              <w:t xml:space="preserve"> предоставляет обеспечение исполнения договора в форме банковской гарантии, такая гарантия (проект гарантии) направляется по электронному адресу </w:t>
            </w:r>
            <w:r w:rsidRPr="00E42468">
              <w:rPr>
                <w:color w:val="000000"/>
                <w:sz w:val="28"/>
              </w:rPr>
              <w:t xml:space="preserve">adsemenova@tdrzd.ru, начальнику отдела поставок оборудования Департамента материально-технического </w:t>
            </w:r>
            <w:r w:rsidRPr="00E42468">
              <w:rPr>
                <w:color w:val="000000"/>
                <w:sz w:val="28"/>
              </w:rPr>
              <w:lastRenderedPageBreak/>
              <w:t>обеспечения Семеновой Анне Дмитриевна, телефон +7(495) 252-70-81 (доб. 1246</w:t>
            </w:r>
            <w:r w:rsidRPr="00016D5A">
              <w:rPr>
                <w:bCs/>
                <w:color w:val="000000"/>
                <w:sz w:val="28"/>
              </w:rPr>
              <w:t>)</w:t>
            </w:r>
            <w:r w:rsidRPr="00016D5A">
              <w:rPr>
                <w:color w:val="000000"/>
                <w:sz w:val="28"/>
              </w:rPr>
              <w:t>.</w:t>
            </w:r>
          </w:p>
        </w:tc>
      </w:tr>
      <w:tr w:rsidR="00145AC9" w:rsidRPr="0080468F" w:rsidTr="00DA7BB8">
        <w:trPr>
          <w:trHeight w:val="1342"/>
        </w:trPr>
        <w:tc>
          <w:tcPr>
            <w:tcW w:w="617"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lastRenderedPageBreak/>
              <w:t>7.</w:t>
            </w:r>
          </w:p>
        </w:tc>
        <w:tc>
          <w:tcPr>
            <w:tcW w:w="2673"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Предмет закупки/договора</w:t>
            </w:r>
          </w:p>
        </w:tc>
        <w:tc>
          <w:tcPr>
            <w:tcW w:w="7229" w:type="dxa"/>
          </w:tcPr>
          <w:p w:rsidR="0006464B" w:rsidRPr="004A4F6F" w:rsidRDefault="004A4F6F" w:rsidP="004A4F6F">
            <w:pPr>
              <w:ind w:firstLine="459"/>
              <w:jc w:val="both"/>
              <w:rPr>
                <w:b/>
                <w:sz w:val="28"/>
                <w:szCs w:val="28"/>
              </w:rPr>
            </w:pPr>
            <w:r w:rsidRPr="004A4F6F">
              <w:rPr>
                <w:b/>
                <w:sz w:val="28"/>
                <w:szCs w:val="28"/>
              </w:rPr>
              <w:t xml:space="preserve">Право заключения договора на </w:t>
            </w:r>
            <w:r w:rsidR="00FE7EFC" w:rsidRPr="00FE7EFC">
              <w:rPr>
                <w:b/>
                <w:sz w:val="28"/>
                <w:szCs w:val="28"/>
              </w:rPr>
              <w:t>выполнение работ по техническому обслуживанию силового модуля рельсовых автобусов РА-3</w:t>
            </w:r>
            <w:r w:rsidRPr="004A4F6F">
              <w:rPr>
                <w:b/>
                <w:sz w:val="28"/>
                <w:szCs w:val="28"/>
              </w:rPr>
              <w:t xml:space="preserve"> </w:t>
            </w:r>
            <w:r w:rsidRPr="004A4F6F">
              <w:rPr>
                <w:b/>
                <w:bCs/>
                <w:sz w:val="28"/>
                <w:szCs w:val="28"/>
              </w:rPr>
              <w:t xml:space="preserve">(далее – </w:t>
            </w:r>
            <w:r w:rsidR="00FE7EFC">
              <w:rPr>
                <w:b/>
                <w:bCs/>
                <w:sz w:val="28"/>
                <w:szCs w:val="28"/>
              </w:rPr>
              <w:t>работы</w:t>
            </w:r>
            <w:r w:rsidRPr="004A4F6F">
              <w:rPr>
                <w:b/>
                <w:bCs/>
                <w:sz w:val="28"/>
                <w:szCs w:val="28"/>
              </w:rPr>
              <w:t>).</w:t>
            </w:r>
          </w:p>
          <w:p w:rsidR="00B21946" w:rsidRPr="0080468F" w:rsidRDefault="007B376A" w:rsidP="00FE7EFC">
            <w:pPr>
              <w:ind w:firstLine="459"/>
              <w:jc w:val="both"/>
              <w:rPr>
                <w:bCs/>
                <w:color w:val="000000" w:themeColor="text1"/>
                <w:sz w:val="28"/>
                <w:szCs w:val="28"/>
              </w:rPr>
            </w:pPr>
            <w:r>
              <w:rPr>
                <w:bCs/>
                <w:sz w:val="28"/>
                <w:szCs w:val="28"/>
              </w:rPr>
              <w:t>Объем</w:t>
            </w:r>
            <w:r w:rsidR="00AD2CC8" w:rsidRPr="00DE6E5A">
              <w:rPr>
                <w:bCs/>
                <w:sz w:val="28"/>
                <w:szCs w:val="28"/>
              </w:rPr>
              <w:t xml:space="preserve"> </w:t>
            </w:r>
            <w:r w:rsidR="00FE7EFC">
              <w:rPr>
                <w:bCs/>
                <w:sz w:val="28"/>
                <w:szCs w:val="28"/>
              </w:rPr>
              <w:t>выполняемых работ</w:t>
            </w:r>
            <w:r w:rsidR="00AC0187" w:rsidRPr="00AD2CC8">
              <w:rPr>
                <w:bCs/>
                <w:color w:val="000000" w:themeColor="text1"/>
                <w:sz w:val="28"/>
                <w:szCs w:val="28"/>
              </w:rPr>
              <w:t xml:space="preserve"> </w:t>
            </w:r>
            <w:r w:rsidR="00B21946" w:rsidRPr="00AD2CC8">
              <w:rPr>
                <w:bCs/>
                <w:color w:val="000000" w:themeColor="text1"/>
                <w:sz w:val="28"/>
                <w:szCs w:val="28"/>
              </w:rPr>
              <w:t>указывается</w:t>
            </w:r>
            <w:r w:rsidR="00B21946" w:rsidRPr="0080468F">
              <w:rPr>
                <w:bCs/>
                <w:color w:val="000000" w:themeColor="text1"/>
                <w:sz w:val="28"/>
                <w:szCs w:val="28"/>
              </w:rPr>
              <w:t xml:space="preserve"> в техническом задании, являющемся приложением к документации о закупке.</w:t>
            </w:r>
          </w:p>
        </w:tc>
      </w:tr>
      <w:tr w:rsidR="00145AC9" w:rsidRPr="0080468F" w:rsidTr="00DA7BB8">
        <w:trPr>
          <w:trHeight w:val="1342"/>
        </w:trPr>
        <w:tc>
          <w:tcPr>
            <w:tcW w:w="617"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8.</w:t>
            </w:r>
          </w:p>
        </w:tc>
        <w:tc>
          <w:tcPr>
            <w:tcW w:w="2673"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Место поставки товара, выполнения работ, оказания услуг</w:t>
            </w:r>
          </w:p>
        </w:tc>
        <w:tc>
          <w:tcPr>
            <w:tcW w:w="7229" w:type="dxa"/>
          </w:tcPr>
          <w:p w:rsidR="00B21946" w:rsidRPr="0080468F" w:rsidRDefault="00B21946" w:rsidP="00FE7EFC">
            <w:pPr>
              <w:ind w:firstLine="459"/>
              <w:jc w:val="both"/>
              <w:rPr>
                <w:b/>
                <w:bCs/>
                <w:color w:val="000000" w:themeColor="text1"/>
                <w:sz w:val="28"/>
                <w:szCs w:val="28"/>
              </w:rPr>
            </w:pPr>
            <w:r w:rsidRPr="00AD2CC8">
              <w:rPr>
                <w:bCs/>
                <w:color w:val="000000" w:themeColor="text1"/>
                <w:sz w:val="28"/>
                <w:szCs w:val="28"/>
              </w:rPr>
              <w:t>Мест</w:t>
            </w:r>
            <w:r w:rsidR="00654F43" w:rsidRPr="00AD2CC8">
              <w:rPr>
                <w:bCs/>
                <w:color w:val="000000" w:themeColor="text1"/>
                <w:sz w:val="28"/>
                <w:szCs w:val="28"/>
              </w:rPr>
              <w:t>о</w:t>
            </w:r>
            <w:r w:rsidRPr="00AD2CC8">
              <w:rPr>
                <w:bCs/>
                <w:color w:val="000000" w:themeColor="text1"/>
                <w:sz w:val="28"/>
                <w:szCs w:val="28"/>
              </w:rPr>
              <w:t xml:space="preserve"> </w:t>
            </w:r>
            <w:r w:rsidR="00FE7EFC">
              <w:rPr>
                <w:bCs/>
                <w:color w:val="000000" w:themeColor="text1"/>
                <w:sz w:val="28"/>
                <w:szCs w:val="28"/>
              </w:rPr>
              <w:t>выполнения работ</w:t>
            </w:r>
            <w:r w:rsidR="00AC0187" w:rsidRPr="00AD2CC8">
              <w:rPr>
                <w:bCs/>
                <w:color w:val="000000" w:themeColor="text1"/>
                <w:sz w:val="28"/>
                <w:szCs w:val="28"/>
              </w:rPr>
              <w:t xml:space="preserve"> </w:t>
            </w:r>
            <w:r w:rsidRPr="00AD2CC8">
              <w:rPr>
                <w:bCs/>
                <w:color w:val="000000" w:themeColor="text1"/>
                <w:sz w:val="28"/>
                <w:szCs w:val="28"/>
              </w:rPr>
              <w:t>указан</w:t>
            </w:r>
            <w:r w:rsidR="00517B2D" w:rsidRPr="00AD2CC8">
              <w:rPr>
                <w:bCs/>
                <w:color w:val="000000" w:themeColor="text1"/>
                <w:sz w:val="28"/>
                <w:szCs w:val="28"/>
              </w:rPr>
              <w:t xml:space="preserve">о </w:t>
            </w:r>
            <w:r w:rsidRPr="00AD2CC8">
              <w:rPr>
                <w:bCs/>
                <w:color w:val="000000" w:themeColor="text1"/>
                <w:sz w:val="28"/>
                <w:szCs w:val="28"/>
              </w:rPr>
              <w:t xml:space="preserve">в </w:t>
            </w:r>
            <w:r w:rsidR="00AD2CC8" w:rsidRPr="00AD2CC8">
              <w:rPr>
                <w:bCs/>
                <w:sz w:val="28"/>
                <w:szCs w:val="28"/>
              </w:rPr>
              <w:t>техническом задании, являющемся приложением к документации о закупке</w:t>
            </w:r>
            <w:r w:rsidR="00517B2D" w:rsidRPr="00AD2CC8">
              <w:rPr>
                <w:bCs/>
                <w:color w:val="000000" w:themeColor="text1"/>
                <w:sz w:val="28"/>
                <w:szCs w:val="28"/>
              </w:rPr>
              <w:t>.</w:t>
            </w:r>
          </w:p>
        </w:tc>
      </w:tr>
      <w:tr w:rsidR="00145AC9" w:rsidRPr="0080468F" w:rsidTr="00DA7BB8">
        <w:tc>
          <w:tcPr>
            <w:tcW w:w="617"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9.</w:t>
            </w:r>
          </w:p>
        </w:tc>
        <w:tc>
          <w:tcPr>
            <w:tcW w:w="2673"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Начальная (максимальная) цена</w:t>
            </w:r>
          </w:p>
          <w:p w:rsidR="00B21946" w:rsidRPr="0080468F" w:rsidRDefault="00B21946" w:rsidP="00B21946">
            <w:pPr>
              <w:jc w:val="center"/>
              <w:rPr>
                <w:bCs/>
                <w:color w:val="000000" w:themeColor="text1"/>
                <w:sz w:val="28"/>
                <w:szCs w:val="28"/>
              </w:rPr>
            </w:pPr>
            <w:r w:rsidRPr="0080468F">
              <w:rPr>
                <w:bCs/>
                <w:color w:val="000000" w:themeColor="text1"/>
                <w:sz w:val="28"/>
                <w:szCs w:val="28"/>
              </w:rPr>
              <w:t>договора</w:t>
            </w:r>
          </w:p>
        </w:tc>
        <w:tc>
          <w:tcPr>
            <w:tcW w:w="7229" w:type="dxa"/>
          </w:tcPr>
          <w:p w:rsidR="00FE7EFC" w:rsidRDefault="00FE7EFC" w:rsidP="007B376A">
            <w:pPr>
              <w:ind w:firstLine="460"/>
              <w:jc w:val="both"/>
              <w:rPr>
                <w:bCs/>
                <w:sz w:val="28"/>
                <w:szCs w:val="28"/>
              </w:rPr>
            </w:pPr>
            <w:r w:rsidRPr="00FE7EFC">
              <w:rPr>
                <w:bCs/>
                <w:sz w:val="28"/>
                <w:szCs w:val="28"/>
              </w:rPr>
              <w:t xml:space="preserve">Начальная (максимальная) цена договора </w:t>
            </w:r>
            <w:r w:rsidR="00562539" w:rsidRPr="00562539">
              <w:rPr>
                <w:b/>
                <w:bCs/>
                <w:sz w:val="28"/>
                <w:szCs w:val="28"/>
              </w:rPr>
              <w:t>60 105 360,00</w:t>
            </w:r>
            <w:r w:rsidR="00562539">
              <w:rPr>
                <w:b/>
                <w:bCs/>
                <w:sz w:val="28"/>
                <w:szCs w:val="28"/>
              </w:rPr>
              <w:t xml:space="preserve"> </w:t>
            </w:r>
            <w:r w:rsidRPr="00FE7EFC">
              <w:rPr>
                <w:bCs/>
                <w:sz w:val="28"/>
                <w:szCs w:val="28"/>
              </w:rPr>
              <w:t>руб. без учета НДС.</w:t>
            </w:r>
          </w:p>
          <w:p w:rsidR="000C468F" w:rsidRPr="00FE7EFC" w:rsidRDefault="004A4F6F" w:rsidP="00D73C81">
            <w:pPr>
              <w:ind w:firstLine="460"/>
              <w:jc w:val="both"/>
              <w:rPr>
                <w:bCs/>
                <w:sz w:val="28"/>
                <w:szCs w:val="28"/>
              </w:rPr>
            </w:pPr>
            <w:r w:rsidRPr="008777CE">
              <w:rPr>
                <w:bCs/>
                <w:sz w:val="28"/>
                <w:szCs w:val="28"/>
              </w:rPr>
              <w:t xml:space="preserve">Начальная </w:t>
            </w:r>
            <w:r w:rsidR="00AC0187" w:rsidRPr="00AC0187">
              <w:rPr>
                <w:bCs/>
                <w:sz w:val="28"/>
                <w:szCs w:val="28"/>
              </w:rPr>
              <w:t xml:space="preserve">(максимальная)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заказчика, и включает в себя </w:t>
            </w:r>
            <w:r w:rsidR="00D73C81">
              <w:rPr>
                <w:bCs/>
                <w:sz w:val="28"/>
                <w:szCs w:val="28"/>
              </w:rPr>
              <w:t xml:space="preserve">все виды налогов (кроме </w:t>
            </w:r>
            <w:r w:rsidR="00D73C81" w:rsidRPr="00D73C81">
              <w:rPr>
                <w:bCs/>
                <w:sz w:val="28"/>
                <w:szCs w:val="28"/>
              </w:rPr>
              <w:t>НДС</w:t>
            </w:r>
            <w:r w:rsidR="00D73C81">
              <w:rPr>
                <w:bCs/>
                <w:sz w:val="28"/>
                <w:szCs w:val="28"/>
              </w:rPr>
              <w:t>)</w:t>
            </w:r>
            <w:r w:rsidR="00D73C81" w:rsidRPr="00D73C81">
              <w:rPr>
                <w:bCs/>
                <w:sz w:val="28"/>
                <w:szCs w:val="28"/>
              </w:rPr>
              <w:t>, стоимость расходных материалов, заменяемых деталей, расходы на оплату труда работников, транспортных расходов, иных возможных расходов, необходимых для выполнения работ</w:t>
            </w:r>
            <w:r w:rsidR="007B376A" w:rsidRPr="007B376A">
              <w:rPr>
                <w:bCs/>
                <w:sz w:val="28"/>
                <w:szCs w:val="28"/>
              </w:rPr>
              <w:t>.</w:t>
            </w:r>
          </w:p>
        </w:tc>
      </w:tr>
      <w:tr w:rsidR="00145AC9" w:rsidRPr="0080468F" w:rsidTr="00D30EE3">
        <w:trPr>
          <w:trHeight w:val="1104"/>
        </w:trPr>
        <w:tc>
          <w:tcPr>
            <w:tcW w:w="617"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10.</w:t>
            </w:r>
          </w:p>
        </w:tc>
        <w:tc>
          <w:tcPr>
            <w:tcW w:w="2673" w:type="dxa"/>
          </w:tcPr>
          <w:p w:rsidR="00B21946" w:rsidRPr="0080468F" w:rsidRDefault="00B21946" w:rsidP="00D30EE3">
            <w:pPr>
              <w:jc w:val="center"/>
              <w:rPr>
                <w:bCs/>
                <w:color w:val="000000" w:themeColor="text1"/>
                <w:sz w:val="28"/>
                <w:szCs w:val="28"/>
              </w:rPr>
            </w:pPr>
            <w:r w:rsidRPr="0080468F">
              <w:rPr>
                <w:bCs/>
                <w:color w:val="000000" w:themeColor="text1"/>
                <w:sz w:val="28"/>
                <w:szCs w:val="28"/>
              </w:rPr>
              <w:t>Срок, место и порядок предоставления документации о закупке</w:t>
            </w:r>
          </w:p>
        </w:tc>
        <w:tc>
          <w:tcPr>
            <w:tcW w:w="7229" w:type="dxa"/>
          </w:tcPr>
          <w:p w:rsidR="00B21946" w:rsidRPr="0080468F" w:rsidRDefault="00B21946" w:rsidP="00A52871">
            <w:pPr>
              <w:ind w:firstLine="459"/>
              <w:jc w:val="both"/>
              <w:rPr>
                <w:bCs/>
                <w:color w:val="000000" w:themeColor="text1"/>
                <w:sz w:val="28"/>
                <w:szCs w:val="28"/>
              </w:rPr>
            </w:pPr>
            <w:r w:rsidRPr="0080468F">
              <w:rPr>
                <w:bCs/>
                <w:color w:val="000000" w:themeColor="text1"/>
                <w:sz w:val="28"/>
                <w:szCs w:val="28"/>
              </w:rPr>
              <w:t xml:space="preserve">Документация </w:t>
            </w:r>
            <w:r w:rsidR="00CE71CA">
              <w:rPr>
                <w:bCs/>
                <w:color w:val="000000" w:themeColor="text1"/>
                <w:sz w:val="28"/>
                <w:szCs w:val="28"/>
              </w:rPr>
              <w:t xml:space="preserve">о закупке </w:t>
            </w:r>
            <w:r w:rsidRPr="0080468F">
              <w:rPr>
                <w:bCs/>
                <w:color w:val="000000" w:themeColor="text1"/>
                <w:sz w:val="28"/>
                <w:szCs w:val="28"/>
              </w:rPr>
              <w:t>размещена на сайтах.</w:t>
            </w:r>
          </w:p>
          <w:p w:rsidR="00B21946" w:rsidRPr="0080468F" w:rsidRDefault="00B21946" w:rsidP="00A52871">
            <w:pPr>
              <w:ind w:firstLine="459"/>
              <w:jc w:val="both"/>
              <w:rPr>
                <w:bCs/>
                <w:color w:val="000000" w:themeColor="text1"/>
                <w:sz w:val="28"/>
                <w:szCs w:val="28"/>
              </w:rPr>
            </w:pPr>
            <w:r w:rsidRPr="0080468F">
              <w:rPr>
                <w:bCs/>
                <w:color w:val="000000" w:themeColor="text1"/>
                <w:sz w:val="28"/>
                <w:szCs w:val="28"/>
              </w:rPr>
              <w:t>Плата за предоставление документации</w:t>
            </w:r>
            <w:r w:rsidR="00CE71CA">
              <w:rPr>
                <w:bCs/>
                <w:color w:val="000000" w:themeColor="text1"/>
                <w:sz w:val="28"/>
                <w:szCs w:val="28"/>
              </w:rPr>
              <w:t xml:space="preserve"> о закупке </w:t>
            </w:r>
            <w:r w:rsidRPr="0080468F">
              <w:rPr>
                <w:bCs/>
                <w:color w:val="000000" w:themeColor="text1"/>
                <w:sz w:val="28"/>
                <w:szCs w:val="28"/>
              </w:rPr>
              <w:t>не взимается.</w:t>
            </w:r>
          </w:p>
          <w:p w:rsidR="00B21946" w:rsidRPr="0080468F" w:rsidRDefault="00B21946" w:rsidP="004A4F6F">
            <w:pPr>
              <w:ind w:firstLine="459"/>
              <w:jc w:val="both"/>
              <w:rPr>
                <w:b/>
                <w:bCs/>
                <w:color w:val="000000" w:themeColor="text1"/>
                <w:sz w:val="28"/>
                <w:szCs w:val="28"/>
              </w:rPr>
            </w:pPr>
            <w:r w:rsidRPr="0080468F">
              <w:rPr>
                <w:bCs/>
                <w:color w:val="000000" w:themeColor="text1"/>
                <w:sz w:val="28"/>
                <w:szCs w:val="28"/>
              </w:rPr>
              <w:t xml:space="preserve">Документация </w:t>
            </w:r>
            <w:r w:rsidR="00CE71CA">
              <w:rPr>
                <w:bCs/>
                <w:color w:val="000000" w:themeColor="text1"/>
                <w:sz w:val="28"/>
                <w:szCs w:val="28"/>
              </w:rPr>
              <w:t xml:space="preserve">о закупке </w:t>
            </w:r>
            <w:r w:rsidRPr="0080468F">
              <w:rPr>
                <w:bCs/>
                <w:color w:val="000000" w:themeColor="text1"/>
                <w:sz w:val="28"/>
                <w:szCs w:val="28"/>
              </w:rPr>
              <w:t>доступна для ознакомления на сайтах с момента ее опубликования</w:t>
            </w:r>
            <w:r w:rsidR="004A4F6F">
              <w:rPr>
                <w:bCs/>
                <w:color w:val="000000" w:themeColor="text1"/>
                <w:sz w:val="28"/>
                <w:szCs w:val="28"/>
              </w:rPr>
              <w:t>.</w:t>
            </w:r>
          </w:p>
        </w:tc>
      </w:tr>
      <w:tr w:rsidR="00145AC9" w:rsidRPr="0080468F" w:rsidTr="00DA7BB8">
        <w:tc>
          <w:tcPr>
            <w:tcW w:w="617"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11.</w:t>
            </w:r>
          </w:p>
        </w:tc>
        <w:tc>
          <w:tcPr>
            <w:tcW w:w="2673"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Порядок, дата начала, дата и время окончания срока подачи заявок на участие в закупке (этапах закупки)</w:t>
            </w:r>
          </w:p>
        </w:tc>
        <w:tc>
          <w:tcPr>
            <w:tcW w:w="7229" w:type="dxa"/>
          </w:tcPr>
          <w:p w:rsidR="00B21946" w:rsidRPr="0080468F" w:rsidRDefault="00B21946" w:rsidP="00A52871">
            <w:pPr>
              <w:ind w:firstLine="459"/>
              <w:jc w:val="both"/>
              <w:rPr>
                <w:bCs/>
                <w:i/>
                <w:color w:val="000000" w:themeColor="text1"/>
                <w:sz w:val="28"/>
                <w:szCs w:val="28"/>
              </w:rPr>
            </w:pPr>
            <w:r w:rsidRPr="0080468F">
              <w:rPr>
                <w:bCs/>
                <w:color w:val="000000" w:themeColor="text1"/>
                <w:sz w:val="28"/>
                <w:szCs w:val="28"/>
              </w:rPr>
              <w:t xml:space="preserve">Дата начала подачи заявок – с момента опубликования извещения и документации о закупке на сайтах </w:t>
            </w:r>
            <w:r w:rsidR="00FE4664">
              <w:rPr>
                <w:bCs/>
                <w:color w:val="000000" w:themeColor="text1"/>
                <w:sz w:val="28"/>
                <w:szCs w:val="28"/>
              </w:rPr>
              <w:br/>
            </w:r>
            <w:r w:rsidR="007072D4" w:rsidRPr="0080468F">
              <w:rPr>
                <w:b/>
                <w:bCs/>
                <w:color w:val="000000" w:themeColor="text1"/>
                <w:sz w:val="28"/>
                <w:szCs w:val="28"/>
              </w:rPr>
              <w:t>«</w:t>
            </w:r>
            <w:r w:rsidR="00B9233A">
              <w:rPr>
                <w:b/>
                <w:bCs/>
                <w:color w:val="000000" w:themeColor="text1"/>
                <w:sz w:val="28"/>
                <w:szCs w:val="28"/>
              </w:rPr>
              <w:t>28</w:t>
            </w:r>
            <w:r w:rsidR="007F5C6B" w:rsidRPr="0080468F">
              <w:rPr>
                <w:b/>
                <w:bCs/>
                <w:color w:val="000000" w:themeColor="text1"/>
                <w:sz w:val="28"/>
                <w:szCs w:val="28"/>
              </w:rPr>
              <w:t xml:space="preserve">» </w:t>
            </w:r>
            <w:r w:rsidR="00D73C81">
              <w:rPr>
                <w:b/>
                <w:bCs/>
                <w:color w:val="000000" w:themeColor="text1"/>
                <w:sz w:val="28"/>
                <w:szCs w:val="28"/>
              </w:rPr>
              <w:t>февраля</w:t>
            </w:r>
            <w:r w:rsidR="0051413E">
              <w:rPr>
                <w:b/>
                <w:bCs/>
                <w:color w:val="000000" w:themeColor="text1"/>
                <w:sz w:val="28"/>
                <w:szCs w:val="28"/>
              </w:rPr>
              <w:t xml:space="preserve"> </w:t>
            </w:r>
            <w:r w:rsidR="00D73C81">
              <w:rPr>
                <w:b/>
                <w:bCs/>
                <w:color w:val="000000" w:themeColor="text1"/>
                <w:sz w:val="28"/>
                <w:szCs w:val="28"/>
              </w:rPr>
              <w:t>2024</w:t>
            </w:r>
            <w:r w:rsidR="007F5C6B" w:rsidRPr="0080468F">
              <w:rPr>
                <w:b/>
                <w:bCs/>
                <w:color w:val="000000" w:themeColor="text1"/>
                <w:sz w:val="28"/>
                <w:szCs w:val="28"/>
              </w:rPr>
              <w:t xml:space="preserve"> г.</w:t>
            </w:r>
          </w:p>
          <w:p w:rsidR="00B21946" w:rsidRPr="0080468F" w:rsidRDefault="00B21946" w:rsidP="00A52871">
            <w:pPr>
              <w:ind w:firstLine="459"/>
              <w:jc w:val="both"/>
              <w:rPr>
                <w:bCs/>
                <w:color w:val="000000" w:themeColor="text1"/>
                <w:sz w:val="28"/>
                <w:szCs w:val="28"/>
              </w:rPr>
            </w:pPr>
            <w:r w:rsidRPr="0080468F">
              <w:rPr>
                <w:bCs/>
                <w:color w:val="000000" w:themeColor="text1"/>
                <w:sz w:val="28"/>
                <w:szCs w:val="28"/>
              </w:rPr>
              <w:t xml:space="preserve">Дата и время окончания срока подачи заявок – </w:t>
            </w:r>
            <w:r w:rsidRPr="0080468F">
              <w:rPr>
                <w:b/>
                <w:color w:val="000000" w:themeColor="text1"/>
                <w:sz w:val="28"/>
                <w:szCs w:val="28"/>
              </w:rPr>
              <w:t xml:space="preserve">в 09:00 часов московского времени </w:t>
            </w:r>
            <w:r w:rsidR="00241D9A" w:rsidRPr="0080468F">
              <w:rPr>
                <w:b/>
                <w:bCs/>
                <w:color w:val="000000" w:themeColor="text1"/>
                <w:sz w:val="28"/>
                <w:szCs w:val="28"/>
              </w:rPr>
              <w:t>«</w:t>
            </w:r>
            <w:r w:rsidR="00B9233A">
              <w:rPr>
                <w:b/>
                <w:bCs/>
                <w:color w:val="000000" w:themeColor="text1"/>
                <w:sz w:val="28"/>
                <w:szCs w:val="28"/>
              </w:rPr>
              <w:t>15</w:t>
            </w:r>
            <w:r w:rsidR="000477C2" w:rsidRPr="00BB590F">
              <w:rPr>
                <w:b/>
                <w:bCs/>
                <w:sz w:val="28"/>
                <w:szCs w:val="28"/>
              </w:rPr>
              <w:t xml:space="preserve">» </w:t>
            </w:r>
            <w:r w:rsidR="00D73C81">
              <w:rPr>
                <w:b/>
                <w:bCs/>
                <w:sz w:val="28"/>
                <w:szCs w:val="28"/>
              </w:rPr>
              <w:t>марта</w:t>
            </w:r>
            <w:r w:rsidR="000477C2" w:rsidRPr="00BB590F">
              <w:rPr>
                <w:b/>
                <w:bCs/>
                <w:sz w:val="28"/>
                <w:szCs w:val="28"/>
              </w:rPr>
              <w:t xml:space="preserve"> </w:t>
            </w:r>
            <w:r w:rsidR="007F5C6B" w:rsidRPr="0080468F">
              <w:rPr>
                <w:b/>
                <w:bCs/>
                <w:color w:val="000000" w:themeColor="text1"/>
                <w:sz w:val="28"/>
                <w:szCs w:val="28"/>
              </w:rPr>
              <w:t>202</w:t>
            </w:r>
            <w:r w:rsidR="00D73C81">
              <w:rPr>
                <w:b/>
                <w:bCs/>
                <w:color w:val="000000" w:themeColor="text1"/>
                <w:sz w:val="28"/>
                <w:szCs w:val="28"/>
              </w:rPr>
              <w:t>4</w:t>
            </w:r>
            <w:r w:rsidR="007F5C6B" w:rsidRPr="0080468F">
              <w:rPr>
                <w:b/>
                <w:bCs/>
                <w:color w:val="000000" w:themeColor="text1"/>
                <w:sz w:val="28"/>
                <w:szCs w:val="28"/>
              </w:rPr>
              <w:t xml:space="preserve"> г.</w:t>
            </w:r>
          </w:p>
          <w:p w:rsidR="00B21946" w:rsidRPr="0080468F" w:rsidRDefault="00B21946" w:rsidP="00B007EA">
            <w:pPr>
              <w:pStyle w:val="11"/>
              <w:ind w:firstLine="459"/>
              <w:rPr>
                <w:bCs/>
                <w:color w:val="000000" w:themeColor="text1"/>
                <w:szCs w:val="28"/>
              </w:rPr>
            </w:pPr>
            <w:r w:rsidRPr="0080468F">
              <w:rPr>
                <w:bCs/>
                <w:color w:val="000000" w:themeColor="text1"/>
                <w:szCs w:val="28"/>
              </w:rPr>
              <w:t xml:space="preserve">Заявки на участие в </w:t>
            </w:r>
            <w:r w:rsidRPr="0080468F">
              <w:rPr>
                <w:rFonts w:eastAsia="MS Mincho"/>
                <w:color w:val="000000" w:themeColor="text1"/>
                <w:szCs w:val="28"/>
              </w:rPr>
              <w:t xml:space="preserve">открытом аукционе № </w:t>
            </w:r>
            <w:r w:rsidR="005E3391">
              <w:rPr>
                <w:rFonts w:eastAsia="MS Mincho"/>
                <w:color w:val="000000" w:themeColor="text1"/>
                <w:szCs w:val="28"/>
              </w:rPr>
              <w:t>А-1351/24</w:t>
            </w:r>
            <w:r w:rsidRPr="0080468F">
              <w:rPr>
                <w:bCs/>
                <w:color w:val="000000" w:themeColor="text1"/>
                <w:szCs w:val="28"/>
              </w:rPr>
              <w:t xml:space="preserve"> под</w:t>
            </w:r>
            <w:r w:rsidR="003960B3">
              <w:rPr>
                <w:bCs/>
                <w:color w:val="000000" w:themeColor="text1"/>
                <w:szCs w:val="28"/>
              </w:rPr>
              <w:t>аются в электронной форме на ЭТ</w:t>
            </w:r>
            <w:r w:rsidRPr="0080468F">
              <w:rPr>
                <w:bCs/>
                <w:color w:val="000000" w:themeColor="text1"/>
                <w:szCs w:val="28"/>
              </w:rPr>
              <w:t xml:space="preserve">П. </w:t>
            </w:r>
          </w:p>
        </w:tc>
      </w:tr>
      <w:tr w:rsidR="00145AC9" w:rsidRPr="00145AC9" w:rsidTr="00DA7BB8">
        <w:tc>
          <w:tcPr>
            <w:tcW w:w="617"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12.</w:t>
            </w:r>
          </w:p>
        </w:tc>
        <w:tc>
          <w:tcPr>
            <w:tcW w:w="2673" w:type="dxa"/>
          </w:tcPr>
          <w:p w:rsidR="00B21946" w:rsidRPr="0080468F" w:rsidRDefault="00B21946" w:rsidP="00B21946">
            <w:pPr>
              <w:jc w:val="center"/>
              <w:rPr>
                <w:bCs/>
                <w:color w:val="000000" w:themeColor="text1"/>
                <w:sz w:val="28"/>
                <w:szCs w:val="28"/>
              </w:rPr>
            </w:pPr>
            <w:r w:rsidRPr="0080468F">
              <w:rPr>
                <w:bCs/>
                <w:color w:val="000000" w:themeColor="text1"/>
                <w:sz w:val="28"/>
                <w:szCs w:val="28"/>
              </w:rPr>
              <w:t>Порядок подведения итогов закупки</w:t>
            </w:r>
          </w:p>
        </w:tc>
        <w:tc>
          <w:tcPr>
            <w:tcW w:w="7229" w:type="dxa"/>
          </w:tcPr>
          <w:p w:rsidR="00B21946" w:rsidRPr="0080468F" w:rsidRDefault="00B21946" w:rsidP="00A52871">
            <w:pPr>
              <w:ind w:firstLine="459"/>
              <w:jc w:val="both"/>
              <w:rPr>
                <w:bCs/>
                <w:color w:val="000000" w:themeColor="text1"/>
                <w:sz w:val="28"/>
                <w:szCs w:val="28"/>
              </w:rPr>
            </w:pPr>
            <w:r w:rsidRPr="0080468F">
              <w:rPr>
                <w:bCs/>
                <w:color w:val="000000" w:themeColor="text1"/>
                <w:sz w:val="28"/>
                <w:szCs w:val="28"/>
              </w:rPr>
              <w:t>Подведение итогов осуществляется в следующем порядке:</w:t>
            </w:r>
          </w:p>
          <w:p w:rsidR="007F5C6B" w:rsidRPr="0080468F" w:rsidRDefault="00B21946" w:rsidP="00A52871">
            <w:pPr>
              <w:numPr>
                <w:ilvl w:val="0"/>
                <w:numId w:val="1"/>
              </w:numPr>
              <w:ind w:left="0" w:firstLine="459"/>
              <w:jc w:val="both"/>
              <w:rPr>
                <w:bCs/>
                <w:color w:val="000000" w:themeColor="text1"/>
                <w:sz w:val="28"/>
                <w:szCs w:val="28"/>
              </w:rPr>
            </w:pPr>
            <w:r w:rsidRPr="0080468F">
              <w:rPr>
                <w:bCs/>
                <w:color w:val="000000" w:themeColor="text1"/>
                <w:sz w:val="28"/>
                <w:szCs w:val="28"/>
              </w:rPr>
              <w:t xml:space="preserve">Рассмотрение заявок осуществляется </w:t>
            </w:r>
            <w:r w:rsidR="00241D9A" w:rsidRPr="0080468F">
              <w:rPr>
                <w:b/>
                <w:bCs/>
                <w:color w:val="000000" w:themeColor="text1"/>
                <w:sz w:val="28"/>
                <w:szCs w:val="28"/>
              </w:rPr>
              <w:t>«</w:t>
            </w:r>
            <w:r w:rsidR="00B9233A">
              <w:rPr>
                <w:b/>
                <w:bCs/>
                <w:sz w:val="28"/>
                <w:szCs w:val="28"/>
              </w:rPr>
              <w:t>19</w:t>
            </w:r>
            <w:r w:rsidR="000477C2" w:rsidRPr="00BB590F">
              <w:rPr>
                <w:b/>
                <w:bCs/>
                <w:sz w:val="28"/>
                <w:szCs w:val="28"/>
              </w:rPr>
              <w:t xml:space="preserve">» </w:t>
            </w:r>
            <w:r w:rsidR="00D73C81">
              <w:rPr>
                <w:b/>
                <w:bCs/>
                <w:sz w:val="28"/>
                <w:szCs w:val="28"/>
              </w:rPr>
              <w:t>марта</w:t>
            </w:r>
            <w:r w:rsidR="000477C2" w:rsidRPr="00BB590F">
              <w:rPr>
                <w:b/>
                <w:bCs/>
                <w:sz w:val="28"/>
                <w:szCs w:val="28"/>
              </w:rPr>
              <w:t xml:space="preserve"> </w:t>
            </w:r>
            <w:r w:rsidR="007F5C6B" w:rsidRPr="0080468F">
              <w:rPr>
                <w:b/>
                <w:bCs/>
                <w:color w:val="000000" w:themeColor="text1"/>
                <w:sz w:val="28"/>
                <w:szCs w:val="28"/>
              </w:rPr>
              <w:t>202</w:t>
            </w:r>
            <w:r w:rsidR="00D73C81">
              <w:rPr>
                <w:b/>
                <w:bCs/>
                <w:color w:val="000000" w:themeColor="text1"/>
                <w:sz w:val="28"/>
                <w:szCs w:val="28"/>
              </w:rPr>
              <w:t>4</w:t>
            </w:r>
            <w:r w:rsidR="007F5C6B" w:rsidRPr="0080468F">
              <w:rPr>
                <w:b/>
                <w:bCs/>
                <w:color w:val="000000" w:themeColor="text1"/>
                <w:sz w:val="28"/>
                <w:szCs w:val="28"/>
              </w:rPr>
              <w:t xml:space="preserve"> г.</w:t>
            </w:r>
          </w:p>
          <w:p w:rsidR="00DE1C3D" w:rsidRPr="0080468F" w:rsidRDefault="00E77B3B" w:rsidP="00A52871">
            <w:pPr>
              <w:numPr>
                <w:ilvl w:val="0"/>
                <w:numId w:val="1"/>
              </w:numPr>
              <w:ind w:left="0" w:firstLine="459"/>
              <w:jc w:val="both"/>
              <w:rPr>
                <w:bCs/>
                <w:color w:val="000000" w:themeColor="text1"/>
                <w:sz w:val="28"/>
                <w:szCs w:val="28"/>
              </w:rPr>
            </w:pPr>
            <w:r w:rsidRPr="0080468F">
              <w:rPr>
                <w:bCs/>
                <w:color w:val="000000" w:themeColor="text1"/>
                <w:sz w:val="28"/>
                <w:szCs w:val="28"/>
              </w:rPr>
              <w:t xml:space="preserve">Проведение аукциона </w:t>
            </w:r>
            <w:r w:rsidR="00AD2CC8" w:rsidRPr="00DE6E5A">
              <w:rPr>
                <w:bCs/>
                <w:sz w:val="28"/>
                <w:szCs w:val="28"/>
              </w:rPr>
              <w:t>и подведение итогов закупки</w:t>
            </w:r>
            <w:r w:rsidR="00AD2CC8" w:rsidRPr="0080468F">
              <w:rPr>
                <w:bCs/>
                <w:color w:val="000000" w:themeColor="text1"/>
                <w:sz w:val="28"/>
                <w:szCs w:val="28"/>
              </w:rPr>
              <w:t xml:space="preserve"> </w:t>
            </w:r>
            <w:r w:rsidR="00B21946" w:rsidRPr="0080468F">
              <w:rPr>
                <w:bCs/>
                <w:color w:val="000000" w:themeColor="text1"/>
                <w:sz w:val="28"/>
                <w:szCs w:val="28"/>
              </w:rPr>
              <w:t>осуществляется</w:t>
            </w:r>
            <w:r w:rsidR="00DE1C3D" w:rsidRPr="0080468F">
              <w:rPr>
                <w:bCs/>
                <w:color w:val="000000" w:themeColor="text1"/>
                <w:sz w:val="28"/>
                <w:szCs w:val="28"/>
              </w:rPr>
              <w:t xml:space="preserve"> в </w:t>
            </w:r>
            <w:r w:rsidR="00DE1C3D" w:rsidRPr="0080468F">
              <w:rPr>
                <w:b/>
                <w:bCs/>
                <w:color w:val="000000" w:themeColor="text1"/>
                <w:sz w:val="28"/>
                <w:szCs w:val="28"/>
              </w:rPr>
              <w:t>10:</w:t>
            </w:r>
            <w:r w:rsidR="0038177F" w:rsidRPr="0080468F">
              <w:rPr>
                <w:b/>
                <w:bCs/>
                <w:color w:val="000000" w:themeColor="text1"/>
                <w:sz w:val="28"/>
                <w:szCs w:val="28"/>
              </w:rPr>
              <w:t xml:space="preserve">00 часов московского времени </w:t>
            </w:r>
            <w:r w:rsidR="00756014" w:rsidRPr="0080468F">
              <w:rPr>
                <w:b/>
                <w:bCs/>
                <w:color w:val="000000" w:themeColor="text1"/>
                <w:sz w:val="28"/>
                <w:szCs w:val="28"/>
              </w:rPr>
              <w:t>«</w:t>
            </w:r>
            <w:r w:rsidR="00B9233A">
              <w:rPr>
                <w:b/>
                <w:bCs/>
                <w:color w:val="000000" w:themeColor="text1"/>
                <w:sz w:val="28"/>
                <w:szCs w:val="28"/>
              </w:rPr>
              <w:t>20</w:t>
            </w:r>
            <w:bookmarkStart w:id="1" w:name="_GoBack"/>
            <w:bookmarkEnd w:id="1"/>
            <w:r w:rsidR="000477C2" w:rsidRPr="0080468F">
              <w:rPr>
                <w:b/>
                <w:bCs/>
                <w:color w:val="000000" w:themeColor="text1"/>
                <w:sz w:val="28"/>
                <w:szCs w:val="28"/>
              </w:rPr>
              <w:t xml:space="preserve">» </w:t>
            </w:r>
            <w:r w:rsidR="00D73C81">
              <w:rPr>
                <w:b/>
                <w:bCs/>
                <w:sz w:val="28"/>
                <w:szCs w:val="28"/>
              </w:rPr>
              <w:t>марта</w:t>
            </w:r>
            <w:r w:rsidR="000477C2" w:rsidRPr="0080468F">
              <w:rPr>
                <w:b/>
                <w:bCs/>
                <w:color w:val="000000" w:themeColor="text1"/>
                <w:sz w:val="28"/>
                <w:szCs w:val="28"/>
              </w:rPr>
              <w:t xml:space="preserve"> </w:t>
            </w:r>
            <w:r w:rsidR="007F5C6B" w:rsidRPr="0080468F">
              <w:rPr>
                <w:b/>
                <w:bCs/>
                <w:color w:val="000000" w:themeColor="text1"/>
                <w:sz w:val="28"/>
                <w:szCs w:val="28"/>
              </w:rPr>
              <w:t>202</w:t>
            </w:r>
            <w:r w:rsidR="00D73C81">
              <w:rPr>
                <w:b/>
                <w:bCs/>
                <w:color w:val="000000" w:themeColor="text1"/>
                <w:sz w:val="28"/>
                <w:szCs w:val="28"/>
              </w:rPr>
              <w:t>4</w:t>
            </w:r>
            <w:r w:rsidR="007F5C6B" w:rsidRPr="0080468F">
              <w:rPr>
                <w:b/>
                <w:bCs/>
                <w:color w:val="000000" w:themeColor="text1"/>
                <w:sz w:val="28"/>
                <w:szCs w:val="28"/>
              </w:rPr>
              <w:t xml:space="preserve"> г.</w:t>
            </w:r>
          </w:p>
          <w:p w:rsidR="00B21946" w:rsidRPr="0080468F" w:rsidRDefault="00815D0F" w:rsidP="00A52871">
            <w:pPr>
              <w:ind w:firstLine="459"/>
              <w:jc w:val="both"/>
              <w:rPr>
                <w:bCs/>
                <w:i/>
                <w:color w:val="000000" w:themeColor="text1"/>
                <w:sz w:val="28"/>
                <w:szCs w:val="28"/>
              </w:rPr>
            </w:pPr>
            <w:r w:rsidRPr="0080468F">
              <w:rPr>
                <w:bCs/>
                <w:color w:val="000000" w:themeColor="text1"/>
                <w:sz w:val="28"/>
                <w:szCs w:val="28"/>
              </w:rPr>
              <w:lastRenderedPageBreak/>
              <w:t xml:space="preserve">Проведение </w:t>
            </w:r>
            <w:r w:rsidR="00AC0187" w:rsidRPr="0080468F">
              <w:rPr>
                <w:bCs/>
                <w:color w:val="000000" w:themeColor="text1"/>
                <w:sz w:val="28"/>
                <w:szCs w:val="28"/>
              </w:rPr>
              <w:t xml:space="preserve">аукциона осуществляется </w:t>
            </w:r>
            <w:r w:rsidR="00AC0187" w:rsidRPr="00232DD3">
              <w:rPr>
                <w:bCs/>
                <w:color w:val="000000"/>
                <w:sz w:val="28"/>
                <w:szCs w:val="28"/>
              </w:rPr>
              <w:t xml:space="preserve">на </w:t>
            </w:r>
            <w:r w:rsidR="00AC0187" w:rsidRPr="00232DD3">
              <w:rPr>
                <w:color w:val="000000"/>
                <w:sz w:val="28"/>
                <w:szCs w:val="28"/>
              </w:rPr>
              <w:t>ЭТЗП</w:t>
            </w:r>
            <w:r w:rsidR="00AC0187" w:rsidRPr="00232DD3">
              <w:rPr>
                <w:bCs/>
                <w:color w:val="000000"/>
                <w:sz w:val="28"/>
                <w:szCs w:val="28"/>
              </w:rPr>
              <w:t xml:space="preserve"> (на странице данного аукциона на сайте ЭТЗП) в электронной форме в личном кабинете участника электронных процедур</w:t>
            </w:r>
            <w:r w:rsidR="00B21946" w:rsidRPr="0080468F">
              <w:rPr>
                <w:bCs/>
                <w:i/>
                <w:color w:val="000000" w:themeColor="text1"/>
                <w:sz w:val="28"/>
                <w:szCs w:val="28"/>
              </w:rPr>
              <w:t>.</w:t>
            </w:r>
          </w:p>
          <w:p w:rsidR="00B21946" w:rsidRPr="0080468F" w:rsidRDefault="00180FB5" w:rsidP="00A52871">
            <w:pPr>
              <w:numPr>
                <w:ilvl w:val="0"/>
                <w:numId w:val="1"/>
              </w:numPr>
              <w:ind w:left="0" w:firstLine="459"/>
              <w:jc w:val="both"/>
              <w:rPr>
                <w:bCs/>
                <w:color w:val="000000" w:themeColor="text1"/>
                <w:sz w:val="28"/>
                <w:szCs w:val="28"/>
              </w:rPr>
            </w:pPr>
            <w:r w:rsidRPr="0080468F">
              <w:rPr>
                <w:bCs/>
                <w:color w:val="000000" w:themeColor="text1"/>
                <w:sz w:val="28"/>
                <w:szCs w:val="28"/>
              </w:rPr>
              <w:t xml:space="preserve">Порядок </w:t>
            </w:r>
            <w:r w:rsidR="00B21946" w:rsidRPr="0080468F">
              <w:rPr>
                <w:bCs/>
                <w:color w:val="000000" w:themeColor="text1"/>
                <w:sz w:val="28"/>
                <w:szCs w:val="28"/>
              </w:rPr>
              <w:t>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tbl>
    <w:p w:rsidR="004C07A4" w:rsidRPr="00145AC9" w:rsidRDefault="004C07A4" w:rsidP="00E86156">
      <w:pPr>
        <w:pStyle w:val="11"/>
        <w:ind w:firstLine="0"/>
        <w:rPr>
          <w:rFonts w:eastAsia="MS Mincho"/>
          <w:color w:val="000000" w:themeColor="text1"/>
          <w:szCs w:val="28"/>
        </w:rPr>
      </w:pPr>
    </w:p>
    <w:sectPr w:rsidR="004C07A4" w:rsidRPr="00145AC9" w:rsidSect="00661216">
      <w:headerReference w:type="even" r:id="rId10"/>
      <w:headerReference w:type="default" r:id="rId11"/>
      <w:footerReference w:type="even" r:id="rId12"/>
      <w:footerReference w:type="default" r:id="rId13"/>
      <w:pgSz w:w="11906" w:h="16838" w:code="9"/>
      <w:pgMar w:top="1134" w:right="924" w:bottom="1134"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47" w:rsidRDefault="00083947">
      <w:r>
        <w:separator/>
      </w:r>
    </w:p>
  </w:endnote>
  <w:endnote w:type="continuationSeparator" w:id="0">
    <w:p w:rsidR="00083947" w:rsidRDefault="0008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BB6CE7" w:rsidP="006D7D15">
    <w:pPr>
      <w:pStyle w:val="ab"/>
      <w:framePr w:wrap="around" w:vAnchor="text" w:hAnchor="margin" w:xAlign="right" w:y="1"/>
      <w:rPr>
        <w:rStyle w:val="aa"/>
      </w:rPr>
    </w:pPr>
    <w:r>
      <w:rPr>
        <w:rStyle w:val="aa"/>
      </w:rPr>
      <w:fldChar w:fldCharType="begin"/>
    </w:r>
    <w:r w:rsidR="006D7D15">
      <w:rPr>
        <w:rStyle w:val="aa"/>
      </w:rPr>
      <w:instrText xml:space="preserve">PAGE  </w:instrText>
    </w:r>
    <w:r>
      <w:rPr>
        <w:rStyle w:val="aa"/>
      </w:rPr>
      <w:fldChar w:fldCharType="separate"/>
    </w:r>
    <w:r w:rsidR="006D7D15">
      <w:rPr>
        <w:rStyle w:val="aa"/>
        <w:noProof/>
      </w:rPr>
      <w:t>1</w:t>
    </w:r>
    <w:r>
      <w:rPr>
        <w:rStyle w:val="aa"/>
      </w:rPr>
      <w:fldChar w:fldCharType="end"/>
    </w:r>
  </w:p>
  <w:p w:rsidR="006D7D15" w:rsidRDefault="006D7D15" w:rsidP="006D7D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6D7D15" w:rsidP="006D7D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47" w:rsidRDefault="00083947">
      <w:r>
        <w:separator/>
      </w:r>
    </w:p>
  </w:footnote>
  <w:footnote w:type="continuationSeparator" w:id="0">
    <w:p w:rsidR="00083947" w:rsidRDefault="00083947">
      <w:r>
        <w:continuationSeparator/>
      </w:r>
    </w:p>
  </w:footnote>
  <w:footnote w:id="1">
    <w:p w:rsidR="00562539" w:rsidRDefault="00562539" w:rsidP="00562539">
      <w:pPr>
        <w:pStyle w:val="ad"/>
        <w:jc w:val="both"/>
      </w:pPr>
      <w:r>
        <w:rPr>
          <w:rStyle w:val="af"/>
        </w:rPr>
        <w:footnoteRef/>
      </w:r>
      <w:r>
        <w:t xml:space="preserve"> В соответствии с Положением о правилах осуществления перевода денежных средств (утв. Банком России 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BB6CE7" w:rsidP="006D7D15">
    <w:pPr>
      <w:pStyle w:val="a8"/>
      <w:framePr w:wrap="around" w:vAnchor="text" w:hAnchor="margin" w:xAlign="center" w:y="1"/>
      <w:rPr>
        <w:rStyle w:val="aa"/>
      </w:rPr>
    </w:pPr>
    <w:r>
      <w:rPr>
        <w:rStyle w:val="aa"/>
      </w:rPr>
      <w:fldChar w:fldCharType="begin"/>
    </w:r>
    <w:r w:rsidR="006D7D15">
      <w:rPr>
        <w:rStyle w:val="aa"/>
      </w:rPr>
      <w:instrText xml:space="preserve">PAGE  </w:instrText>
    </w:r>
    <w:r>
      <w:rPr>
        <w:rStyle w:val="aa"/>
      </w:rPr>
      <w:fldChar w:fldCharType="separate"/>
    </w:r>
    <w:r w:rsidR="006D7D15">
      <w:rPr>
        <w:rStyle w:val="aa"/>
        <w:noProof/>
      </w:rPr>
      <w:t>1</w:t>
    </w:r>
    <w:r>
      <w:rPr>
        <w:rStyle w:val="aa"/>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BB6CE7" w:rsidP="006D7D15">
    <w:pPr>
      <w:pStyle w:val="a8"/>
      <w:framePr w:wrap="around" w:vAnchor="text" w:hAnchor="margin" w:xAlign="center" w:y="1"/>
      <w:jc w:val="center"/>
      <w:rPr>
        <w:rStyle w:val="aa"/>
      </w:rPr>
    </w:pPr>
    <w:r>
      <w:rPr>
        <w:rStyle w:val="aa"/>
      </w:rPr>
      <w:fldChar w:fldCharType="begin"/>
    </w:r>
    <w:r w:rsidR="006D7D15">
      <w:rPr>
        <w:rStyle w:val="aa"/>
      </w:rPr>
      <w:instrText xml:space="preserve">PAGE  </w:instrText>
    </w:r>
    <w:r>
      <w:rPr>
        <w:rStyle w:val="aa"/>
      </w:rPr>
      <w:fldChar w:fldCharType="separate"/>
    </w:r>
    <w:r w:rsidR="00B9233A">
      <w:rPr>
        <w:rStyle w:val="aa"/>
        <w:noProof/>
      </w:rPr>
      <w:t>4</w:t>
    </w:r>
    <w:r>
      <w:rPr>
        <w:rStyle w:val="aa"/>
      </w:rPr>
      <w:fldChar w:fldCharType="end"/>
    </w:r>
  </w:p>
  <w:p w:rsidR="006D7D15" w:rsidRDefault="006D7D15" w:rsidP="006D7D15">
    <w:pPr>
      <w:pStyle w:val="a8"/>
      <w:framePr w:wrap="around" w:vAnchor="text" w:hAnchor="margin" w:xAlign="center" w:y="1"/>
      <w:rPr>
        <w:rStyle w:val="aa"/>
      </w:rPr>
    </w:pPr>
  </w:p>
  <w:p w:rsidR="006D7D15" w:rsidRDefault="006D7D15" w:rsidP="006D7D15">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E7B19"/>
    <w:multiLevelType w:val="hybridMultilevel"/>
    <w:tmpl w:val="B5DC3B56"/>
    <w:lvl w:ilvl="0" w:tplc="C29AFFE2">
      <w:start w:val="1"/>
      <w:numFmt w:val="decimal"/>
      <w:lvlText w:val="%1."/>
      <w:lvlJc w:val="left"/>
      <w:pPr>
        <w:ind w:left="1211" w:hanging="360"/>
      </w:pPr>
      <w:rPr>
        <w:rFonts w:ascii="Times New Roman" w:eastAsia="Times New Roman" w:hAnsi="Times New Roman" w:cs="Times New Roman"/>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5024"/>
    <w:rsid w:val="00016AA3"/>
    <w:rsid w:val="00022524"/>
    <w:rsid w:val="0002508F"/>
    <w:rsid w:val="00027D93"/>
    <w:rsid w:val="00030F09"/>
    <w:rsid w:val="00035E5A"/>
    <w:rsid w:val="00036B21"/>
    <w:rsid w:val="000463EB"/>
    <w:rsid w:val="000477C2"/>
    <w:rsid w:val="000527FC"/>
    <w:rsid w:val="0006464B"/>
    <w:rsid w:val="00071901"/>
    <w:rsid w:val="00073033"/>
    <w:rsid w:val="00075349"/>
    <w:rsid w:val="00082D28"/>
    <w:rsid w:val="00083947"/>
    <w:rsid w:val="000933B7"/>
    <w:rsid w:val="000A7221"/>
    <w:rsid w:val="000C020E"/>
    <w:rsid w:val="000C10B9"/>
    <w:rsid w:val="000C468F"/>
    <w:rsid w:val="000C5A3B"/>
    <w:rsid w:val="000D14F6"/>
    <w:rsid w:val="000D4DBC"/>
    <w:rsid w:val="000D7987"/>
    <w:rsid w:val="000D79B1"/>
    <w:rsid w:val="000F154D"/>
    <w:rsid w:val="000F327A"/>
    <w:rsid w:val="000F5EB5"/>
    <w:rsid w:val="000F5FA5"/>
    <w:rsid w:val="000F7215"/>
    <w:rsid w:val="000F7899"/>
    <w:rsid w:val="00101A63"/>
    <w:rsid w:val="00145869"/>
    <w:rsid w:val="00145AC9"/>
    <w:rsid w:val="0016497E"/>
    <w:rsid w:val="00170469"/>
    <w:rsid w:val="00175AB3"/>
    <w:rsid w:val="00177CA4"/>
    <w:rsid w:val="00180FB5"/>
    <w:rsid w:val="00181685"/>
    <w:rsid w:val="001B0433"/>
    <w:rsid w:val="001B29C7"/>
    <w:rsid w:val="001B4552"/>
    <w:rsid w:val="001C5DE7"/>
    <w:rsid w:val="001D6F50"/>
    <w:rsid w:val="001E1B81"/>
    <w:rsid w:val="001E6DAB"/>
    <w:rsid w:val="001F1F05"/>
    <w:rsid w:val="001F251D"/>
    <w:rsid w:val="001F7DA7"/>
    <w:rsid w:val="001F7F1B"/>
    <w:rsid w:val="002072AD"/>
    <w:rsid w:val="0021080B"/>
    <w:rsid w:val="002126A2"/>
    <w:rsid w:val="002206F7"/>
    <w:rsid w:val="0022237A"/>
    <w:rsid w:val="00223996"/>
    <w:rsid w:val="00223BBE"/>
    <w:rsid w:val="00232172"/>
    <w:rsid w:val="00241D9A"/>
    <w:rsid w:val="00260571"/>
    <w:rsid w:val="00263BEA"/>
    <w:rsid w:val="002704DB"/>
    <w:rsid w:val="002732A3"/>
    <w:rsid w:val="00274B86"/>
    <w:rsid w:val="0027568A"/>
    <w:rsid w:val="002776E6"/>
    <w:rsid w:val="002A7402"/>
    <w:rsid w:val="002D7EAF"/>
    <w:rsid w:val="002E2CB5"/>
    <w:rsid w:val="002E5261"/>
    <w:rsid w:val="002F23AF"/>
    <w:rsid w:val="002F3B45"/>
    <w:rsid w:val="003160B1"/>
    <w:rsid w:val="00327FE3"/>
    <w:rsid w:val="003305B1"/>
    <w:rsid w:val="00335B8F"/>
    <w:rsid w:val="00343A78"/>
    <w:rsid w:val="00355659"/>
    <w:rsid w:val="00356021"/>
    <w:rsid w:val="0036234E"/>
    <w:rsid w:val="0036685A"/>
    <w:rsid w:val="0037293A"/>
    <w:rsid w:val="00376254"/>
    <w:rsid w:val="0038177F"/>
    <w:rsid w:val="003822D1"/>
    <w:rsid w:val="00384E57"/>
    <w:rsid w:val="00391C07"/>
    <w:rsid w:val="003960B3"/>
    <w:rsid w:val="0039621F"/>
    <w:rsid w:val="003A5A1D"/>
    <w:rsid w:val="003A6B3C"/>
    <w:rsid w:val="003B4699"/>
    <w:rsid w:val="003B7CCD"/>
    <w:rsid w:val="003D2695"/>
    <w:rsid w:val="003D7635"/>
    <w:rsid w:val="003E0634"/>
    <w:rsid w:val="003F4B0A"/>
    <w:rsid w:val="00407F2E"/>
    <w:rsid w:val="00412253"/>
    <w:rsid w:val="0041251C"/>
    <w:rsid w:val="00416159"/>
    <w:rsid w:val="00426CF1"/>
    <w:rsid w:val="00442619"/>
    <w:rsid w:val="00444211"/>
    <w:rsid w:val="00447A76"/>
    <w:rsid w:val="004502CA"/>
    <w:rsid w:val="004520B0"/>
    <w:rsid w:val="004529ED"/>
    <w:rsid w:val="004709C2"/>
    <w:rsid w:val="004752B5"/>
    <w:rsid w:val="00484D84"/>
    <w:rsid w:val="00492AAD"/>
    <w:rsid w:val="004A4F6F"/>
    <w:rsid w:val="004B7494"/>
    <w:rsid w:val="004C07A4"/>
    <w:rsid w:val="004C1EA2"/>
    <w:rsid w:val="00512317"/>
    <w:rsid w:val="005136DF"/>
    <w:rsid w:val="0051413E"/>
    <w:rsid w:val="00517B2D"/>
    <w:rsid w:val="00525593"/>
    <w:rsid w:val="00525FF5"/>
    <w:rsid w:val="0052730A"/>
    <w:rsid w:val="00532A44"/>
    <w:rsid w:val="00537C4C"/>
    <w:rsid w:val="00547FEC"/>
    <w:rsid w:val="005507B2"/>
    <w:rsid w:val="00562539"/>
    <w:rsid w:val="00563BB4"/>
    <w:rsid w:val="00572A7A"/>
    <w:rsid w:val="00580F27"/>
    <w:rsid w:val="00581011"/>
    <w:rsid w:val="00581071"/>
    <w:rsid w:val="00590069"/>
    <w:rsid w:val="005A22FE"/>
    <w:rsid w:val="005A63F0"/>
    <w:rsid w:val="005B2EBD"/>
    <w:rsid w:val="005B49E0"/>
    <w:rsid w:val="005B6802"/>
    <w:rsid w:val="005C260E"/>
    <w:rsid w:val="005C3B70"/>
    <w:rsid w:val="005E0650"/>
    <w:rsid w:val="005E3391"/>
    <w:rsid w:val="005E6210"/>
    <w:rsid w:val="005F1BF2"/>
    <w:rsid w:val="0060681D"/>
    <w:rsid w:val="00626682"/>
    <w:rsid w:val="00634E87"/>
    <w:rsid w:val="0064650F"/>
    <w:rsid w:val="00650404"/>
    <w:rsid w:val="00654F43"/>
    <w:rsid w:val="00656ACD"/>
    <w:rsid w:val="00661216"/>
    <w:rsid w:val="006676E8"/>
    <w:rsid w:val="006733FD"/>
    <w:rsid w:val="00675C23"/>
    <w:rsid w:val="00676887"/>
    <w:rsid w:val="00683E8B"/>
    <w:rsid w:val="00685628"/>
    <w:rsid w:val="00693223"/>
    <w:rsid w:val="00696935"/>
    <w:rsid w:val="0069732F"/>
    <w:rsid w:val="006A4492"/>
    <w:rsid w:val="006A64A6"/>
    <w:rsid w:val="006B4D3E"/>
    <w:rsid w:val="006B64E7"/>
    <w:rsid w:val="006B69F8"/>
    <w:rsid w:val="006C6042"/>
    <w:rsid w:val="006D0B3D"/>
    <w:rsid w:val="006D3D60"/>
    <w:rsid w:val="006D7D15"/>
    <w:rsid w:val="006E1CFD"/>
    <w:rsid w:val="006E66C4"/>
    <w:rsid w:val="006F002F"/>
    <w:rsid w:val="006F1872"/>
    <w:rsid w:val="006F224F"/>
    <w:rsid w:val="006F3A5C"/>
    <w:rsid w:val="007072D4"/>
    <w:rsid w:val="007128B0"/>
    <w:rsid w:val="00720952"/>
    <w:rsid w:val="00720AE2"/>
    <w:rsid w:val="007350E9"/>
    <w:rsid w:val="00741BC8"/>
    <w:rsid w:val="00756014"/>
    <w:rsid w:val="0077009B"/>
    <w:rsid w:val="00770CBE"/>
    <w:rsid w:val="00770E2F"/>
    <w:rsid w:val="007844D7"/>
    <w:rsid w:val="007946B9"/>
    <w:rsid w:val="007A0A80"/>
    <w:rsid w:val="007B376A"/>
    <w:rsid w:val="007B6B52"/>
    <w:rsid w:val="007C02A3"/>
    <w:rsid w:val="007C14F7"/>
    <w:rsid w:val="007D7283"/>
    <w:rsid w:val="007F338A"/>
    <w:rsid w:val="007F5C6B"/>
    <w:rsid w:val="0080468F"/>
    <w:rsid w:val="00810882"/>
    <w:rsid w:val="00815D0F"/>
    <w:rsid w:val="00821B93"/>
    <w:rsid w:val="008223AC"/>
    <w:rsid w:val="00822E23"/>
    <w:rsid w:val="00826B1E"/>
    <w:rsid w:val="008338AB"/>
    <w:rsid w:val="008363D7"/>
    <w:rsid w:val="00843BE5"/>
    <w:rsid w:val="00845C9E"/>
    <w:rsid w:val="00850E1E"/>
    <w:rsid w:val="0085120F"/>
    <w:rsid w:val="00871F95"/>
    <w:rsid w:val="008758EC"/>
    <w:rsid w:val="008767C6"/>
    <w:rsid w:val="008777CE"/>
    <w:rsid w:val="00877851"/>
    <w:rsid w:val="0088209E"/>
    <w:rsid w:val="00886101"/>
    <w:rsid w:val="00891C1C"/>
    <w:rsid w:val="00895A3D"/>
    <w:rsid w:val="00897507"/>
    <w:rsid w:val="008A1F42"/>
    <w:rsid w:val="008A65A7"/>
    <w:rsid w:val="008C12CB"/>
    <w:rsid w:val="008C66BF"/>
    <w:rsid w:val="008D2DF9"/>
    <w:rsid w:val="008D42F7"/>
    <w:rsid w:val="008E0255"/>
    <w:rsid w:val="008E56B6"/>
    <w:rsid w:val="008F2259"/>
    <w:rsid w:val="00900767"/>
    <w:rsid w:val="00905CFE"/>
    <w:rsid w:val="00915F54"/>
    <w:rsid w:val="00923BFD"/>
    <w:rsid w:val="0092449F"/>
    <w:rsid w:val="00924DAF"/>
    <w:rsid w:val="00926831"/>
    <w:rsid w:val="00935AD5"/>
    <w:rsid w:val="00940D80"/>
    <w:rsid w:val="009416A7"/>
    <w:rsid w:val="0094367B"/>
    <w:rsid w:val="00945995"/>
    <w:rsid w:val="00946238"/>
    <w:rsid w:val="00947E45"/>
    <w:rsid w:val="00951891"/>
    <w:rsid w:val="0096406E"/>
    <w:rsid w:val="00980459"/>
    <w:rsid w:val="0098231C"/>
    <w:rsid w:val="00984184"/>
    <w:rsid w:val="009A1A4E"/>
    <w:rsid w:val="009B1913"/>
    <w:rsid w:val="009B3DE8"/>
    <w:rsid w:val="009C124F"/>
    <w:rsid w:val="009C44D1"/>
    <w:rsid w:val="009D5F5C"/>
    <w:rsid w:val="009E31FD"/>
    <w:rsid w:val="009F6255"/>
    <w:rsid w:val="00A12D11"/>
    <w:rsid w:val="00A30370"/>
    <w:rsid w:val="00A323CD"/>
    <w:rsid w:val="00A37A1B"/>
    <w:rsid w:val="00A46673"/>
    <w:rsid w:val="00A52871"/>
    <w:rsid w:val="00A5585F"/>
    <w:rsid w:val="00A63835"/>
    <w:rsid w:val="00A805F6"/>
    <w:rsid w:val="00A81A05"/>
    <w:rsid w:val="00A849B4"/>
    <w:rsid w:val="00A9683D"/>
    <w:rsid w:val="00AA6672"/>
    <w:rsid w:val="00AB5BA6"/>
    <w:rsid w:val="00AB7E2C"/>
    <w:rsid w:val="00AC0187"/>
    <w:rsid w:val="00AC0720"/>
    <w:rsid w:val="00AC08CA"/>
    <w:rsid w:val="00AD2CC8"/>
    <w:rsid w:val="00AD4B91"/>
    <w:rsid w:val="00AD568D"/>
    <w:rsid w:val="00AE063E"/>
    <w:rsid w:val="00AE2FDA"/>
    <w:rsid w:val="00AE3554"/>
    <w:rsid w:val="00AE6EAD"/>
    <w:rsid w:val="00AE73DB"/>
    <w:rsid w:val="00AF2BAD"/>
    <w:rsid w:val="00B007EA"/>
    <w:rsid w:val="00B03043"/>
    <w:rsid w:val="00B1378D"/>
    <w:rsid w:val="00B21946"/>
    <w:rsid w:val="00B3451E"/>
    <w:rsid w:val="00B36CDB"/>
    <w:rsid w:val="00B43C2B"/>
    <w:rsid w:val="00B6030F"/>
    <w:rsid w:val="00B81E46"/>
    <w:rsid w:val="00B83897"/>
    <w:rsid w:val="00B9233A"/>
    <w:rsid w:val="00BB60D9"/>
    <w:rsid w:val="00BB6CE7"/>
    <w:rsid w:val="00BC11F6"/>
    <w:rsid w:val="00BC66B4"/>
    <w:rsid w:val="00BE0190"/>
    <w:rsid w:val="00BE4C37"/>
    <w:rsid w:val="00BF0246"/>
    <w:rsid w:val="00BF7C00"/>
    <w:rsid w:val="00C047D6"/>
    <w:rsid w:val="00C1078B"/>
    <w:rsid w:val="00C21574"/>
    <w:rsid w:val="00C215CF"/>
    <w:rsid w:val="00C37BBD"/>
    <w:rsid w:val="00C41BBC"/>
    <w:rsid w:val="00C4393B"/>
    <w:rsid w:val="00C464C5"/>
    <w:rsid w:val="00C93DD8"/>
    <w:rsid w:val="00C948BD"/>
    <w:rsid w:val="00C950DB"/>
    <w:rsid w:val="00CE051F"/>
    <w:rsid w:val="00CE71CA"/>
    <w:rsid w:val="00CF1B32"/>
    <w:rsid w:val="00CF1E53"/>
    <w:rsid w:val="00D00782"/>
    <w:rsid w:val="00D00858"/>
    <w:rsid w:val="00D01EF8"/>
    <w:rsid w:val="00D21E21"/>
    <w:rsid w:val="00D24430"/>
    <w:rsid w:val="00D275AA"/>
    <w:rsid w:val="00D30EE3"/>
    <w:rsid w:val="00D328F6"/>
    <w:rsid w:val="00D37556"/>
    <w:rsid w:val="00D41B49"/>
    <w:rsid w:val="00D46CDB"/>
    <w:rsid w:val="00D72AA5"/>
    <w:rsid w:val="00D73C81"/>
    <w:rsid w:val="00D824A5"/>
    <w:rsid w:val="00D965D3"/>
    <w:rsid w:val="00DA1BF6"/>
    <w:rsid w:val="00DA1D15"/>
    <w:rsid w:val="00DA7BB8"/>
    <w:rsid w:val="00DA7F31"/>
    <w:rsid w:val="00DC4772"/>
    <w:rsid w:val="00DE1C3D"/>
    <w:rsid w:val="00DE6306"/>
    <w:rsid w:val="00DE6E5A"/>
    <w:rsid w:val="00E06FDC"/>
    <w:rsid w:val="00E1450E"/>
    <w:rsid w:val="00E16DB0"/>
    <w:rsid w:val="00E179D0"/>
    <w:rsid w:val="00E307F4"/>
    <w:rsid w:val="00E415AA"/>
    <w:rsid w:val="00E51F05"/>
    <w:rsid w:val="00E611B1"/>
    <w:rsid w:val="00E77B3B"/>
    <w:rsid w:val="00E86156"/>
    <w:rsid w:val="00EB04D4"/>
    <w:rsid w:val="00EB59E4"/>
    <w:rsid w:val="00EC347F"/>
    <w:rsid w:val="00ED5B3F"/>
    <w:rsid w:val="00ED727C"/>
    <w:rsid w:val="00EE046B"/>
    <w:rsid w:val="00EE4497"/>
    <w:rsid w:val="00EF167A"/>
    <w:rsid w:val="00EF1985"/>
    <w:rsid w:val="00EF7DAC"/>
    <w:rsid w:val="00F02562"/>
    <w:rsid w:val="00F11FF2"/>
    <w:rsid w:val="00F1597C"/>
    <w:rsid w:val="00F30D42"/>
    <w:rsid w:val="00F507DC"/>
    <w:rsid w:val="00F53251"/>
    <w:rsid w:val="00F55597"/>
    <w:rsid w:val="00F55D17"/>
    <w:rsid w:val="00F56A89"/>
    <w:rsid w:val="00F62880"/>
    <w:rsid w:val="00F62FC6"/>
    <w:rsid w:val="00F844D8"/>
    <w:rsid w:val="00F912E4"/>
    <w:rsid w:val="00F919B7"/>
    <w:rsid w:val="00F94C86"/>
    <w:rsid w:val="00FA0154"/>
    <w:rsid w:val="00FB6686"/>
    <w:rsid w:val="00FC33DF"/>
    <w:rsid w:val="00FC5BC3"/>
    <w:rsid w:val="00FD0D49"/>
    <w:rsid w:val="00FE2765"/>
    <w:rsid w:val="00FE4664"/>
    <w:rsid w:val="00FE7EFC"/>
    <w:rsid w:val="00FF38C0"/>
    <w:rsid w:val="00FF5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BC2AD-9176-4748-BCE0-2EDC7A6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lp1 Text,UL"/>
    <w:basedOn w:val="a"/>
    <w:link w:val="a7"/>
    <w:uiPriority w:val="34"/>
    <w:qFormat/>
    <w:rsid w:val="009D5F5C"/>
    <w:pPr>
      <w:ind w:left="708"/>
    </w:pPr>
  </w:style>
  <w:style w:type="paragraph" w:styleId="a8">
    <w:name w:val="header"/>
    <w:basedOn w:val="a"/>
    <w:link w:val="a9"/>
    <w:uiPriority w:val="99"/>
    <w:rsid w:val="006D7D15"/>
    <w:pPr>
      <w:tabs>
        <w:tab w:val="center" w:pos="4677"/>
        <w:tab w:val="right" w:pos="9355"/>
      </w:tabs>
    </w:pPr>
  </w:style>
  <w:style w:type="character" w:customStyle="1" w:styleId="a9">
    <w:name w:val="Верхний колонтитул Знак"/>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c">
    <w:name w:val="Нижний колонтитул Знак"/>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e"/>
    <w:uiPriority w:val="99"/>
    <w:unhideWhenUsed/>
    <w:qFormat/>
    <w:rsid w:val="005B2EBD"/>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d"/>
    <w:uiPriority w:val="99"/>
    <w:qFormat/>
    <w:rsid w:val="005B2EBD"/>
  </w:style>
  <w:style w:type="character" w:styleId="af">
    <w:name w:val="footnote reference"/>
    <w:aliases w:val="fr,Знак сноски 1,Знак сноски-FN,Used by Word for Help footnote symbols"/>
    <w:uiPriority w:val="99"/>
    <w:unhideWhenUsed/>
    <w:qFormat/>
    <w:rsid w:val="005B2EBD"/>
    <w:rPr>
      <w:vertAlign w:val="superscript"/>
    </w:rPr>
  </w:style>
  <w:style w:type="paragraph" w:styleId="af0">
    <w:name w:val="Balloon Text"/>
    <w:basedOn w:val="a"/>
    <w:link w:val="af1"/>
    <w:uiPriority w:val="99"/>
    <w:semiHidden/>
    <w:unhideWhenUsed/>
    <w:rsid w:val="008F2259"/>
    <w:rPr>
      <w:rFonts w:ascii="Tahoma" w:hAnsi="Tahoma"/>
      <w:sz w:val="16"/>
      <w:szCs w:val="16"/>
    </w:rPr>
  </w:style>
  <w:style w:type="character" w:customStyle="1" w:styleId="af1">
    <w:name w:val="Текст выноски Знак"/>
    <w:link w:val="af0"/>
    <w:uiPriority w:val="99"/>
    <w:semiHidden/>
    <w:rsid w:val="008F2259"/>
    <w:rPr>
      <w:rFonts w:ascii="Tahoma" w:hAnsi="Tahoma" w:cs="Tahoma"/>
      <w:sz w:val="16"/>
      <w:szCs w:val="16"/>
    </w:rPr>
  </w:style>
  <w:style w:type="paragraph" w:styleId="af2">
    <w:name w:val="Plain Text"/>
    <w:basedOn w:val="a"/>
    <w:link w:val="af3"/>
    <w:uiPriority w:val="99"/>
    <w:rsid w:val="009416A7"/>
    <w:pPr>
      <w:tabs>
        <w:tab w:val="left" w:pos="360"/>
      </w:tabs>
      <w:ind w:firstLine="900"/>
      <w:jc w:val="both"/>
    </w:pPr>
    <w:rPr>
      <w:rFonts w:eastAsia="MS Mincho"/>
      <w:spacing w:val="-2"/>
      <w:sz w:val="26"/>
      <w:szCs w:val="20"/>
    </w:rPr>
  </w:style>
  <w:style w:type="character" w:customStyle="1" w:styleId="af3">
    <w:name w:val="Текст Знак"/>
    <w:link w:val="af2"/>
    <w:uiPriority w:val="99"/>
    <w:rsid w:val="009416A7"/>
    <w:rPr>
      <w:rFonts w:eastAsia="MS Mincho"/>
      <w:spacing w:val="-2"/>
      <w:sz w:val="26"/>
    </w:rPr>
  </w:style>
  <w:style w:type="character" w:styleId="af4">
    <w:name w:val="Hyperlink"/>
    <w:uiPriority w:val="99"/>
    <w:unhideWhenUsed/>
    <w:rsid w:val="00525FF5"/>
    <w:rPr>
      <w:color w:val="0000FF"/>
      <w:u w:val="singl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707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869">
      <w:bodyDiv w:val="1"/>
      <w:marLeft w:val="0"/>
      <w:marRight w:val="0"/>
      <w:marTop w:val="0"/>
      <w:marBottom w:val="0"/>
      <w:divBdr>
        <w:top w:val="none" w:sz="0" w:space="0" w:color="auto"/>
        <w:left w:val="none" w:sz="0" w:space="0" w:color="auto"/>
        <w:bottom w:val="none" w:sz="0" w:space="0" w:color="auto"/>
        <w:right w:val="none" w:sz="0" w:space="0" w:color="auto"/>
      </w:divBdr>
    </w:div>
    <w:div w:id="589004490">
      <w:bodyDiv w:val="1"/>
      <w:marLeft w:val="0"/>
      <w:marRight w:val="0"/>
      <w:marTop w:val="0"/>
      <w:marBottom w:val="0"/>
      <w:divBdr>
        <w:top w:val="none" w:sz="0" w:space="0" w:color="auto"/>
        <w:left w:val="none" w:sz="0" w:space="0" w:color="auto"/>
        <w:bottom w:val="none" w:sz="0" w:space="0" w:color="auto"/>
        <w:right w:val="none" w:sz="0" w:space="0" w:color="auto"/>
      </w:divBdr>
    </w:div>
    <w:div w:id="705637955">
      <w:bodyDiv w:val="1"/>
      <w:marLeft w:val="0"/>
      <w:marRight w:val="0"/>
      <w:marTop w:val="0"/>
      <w:marBottom w:val="0"/>
      <w:divBdr>
        <w:top w:val="none" w:sz="0" w:space="0" w:color="auto"/>
        <w:left w:val="none" w:sz="0" w:space="0" w:color="auto"/>
        <w:bottom w:val="none" w:sz="0" w:space="0" w:color="auto"/>
        <w:right w:val="none" w:sz="0" w:space="0" w:color="auto"/>
      </w:divBdr>
    </w:div>
    <w:div w:id="872767544">
      <w:bodyDiv w:val="1"/>
      <w:marLeft w:val="0"/>
      <w:marRight w:val="0"/>
      <w:marTop w:val="0"/>
      <w:marBottom w:val="0"/>
      <w:divBdr>
        <w:top w:val="none" w:sz="0" w:space="0" w:color="auto"/>
        <w:left w:val="none" w:sz="0" w:space="0" w:color="auto"/>
        <w:bottom w:val="none" w:sz="0" w:space="0" w:color="auto"/>
        <w:right w:val="none" w:sz="0" w:space="0" w:color="auto"/>
      </w:divBdr>
    </w:div>
    <w:div w:id="904952300">
      <w:bodyDiv w:val="1"/>
      <w:marLeft w:val="0"/>
      <w:marRight w:val="0"/>
      <w:marTop w:val="0"/>
      <w:marBottom w:val="0"/>
      <w:divBdr>
        <w:top w:val="none" w:sz="0" w:space="0" w:color="auto"/>
        <w:left w:val="none" w:sz="0" w:space="0" w:color="auto"/>
        <w:bottom w:val="none" w:sz="0" w:space="0" w:color="auto"/>
        <w:right w:val="none" w:sz="0" w:space="0" w:color="auto"/>
      </w:divBdr>
    </w:div>
    <w:div w:id="996807760">
      <w:bodyDiv w:val="1"/>
      <w:marLeft w:val="0"/>
      <w:marRight w:val="0"/>
      <w:marTop w:val="0"/>
      <w:marBottom w:val="0"/>
      <w:divBdr>
        <w:top w:val="none" w:sz="0" w:space="0" w:color="auto"/>
        <w:left w:val="none" w:sz="0" w:space="0" w:color="auto"/>
        <w:bottom w:val="none" w:sz="0" w:space="0" w:color="auto"/>
        <w:right w:val="none" w:sz="0" w:space="0" w:color="auto"/>
      </w:divBdr>
    </w:div>
    <w:div w:id="1028682343">
      <w:bodyDiv w:val="1"/>
      <w:marLeft w:val="0"/>
      <w:marRight w:val="0"/>
      <w:marTop w:val="0"/>
      <w:marBottom w:val="0"/>
      <w:divBdr>
        <w:top w:val="none" w:sz="0" w:space="0" w:color="auto"/>
        <w:left w:val="none" w:sz="0" w:space="0" w:color="auto"/>
        <w:bottom w:val="none" w:sz="0" w:space="0" w:color="auto"/>
        <w:right w:val="none" w:sz="0" w:space="0" w:color="auto"/>
      </w:divBdr>
    </w:div>
    <w:div w:id="1511942990">
      <w:bodyDiv w:val="1"/>
      <w:marLeft w:val="0"/>
      <w:marRight w:val="0"/>
      <w:marTop w:val="0"/>
      <w:marBottom w:val="0"/>
      <w:divBdr>
        <w:top w:val="none" w:sz="0" w:space="0" w:color="auto"/>
        <w:left w:val="none" w:sz="0" w:space="0" w:color="auto"/>
        <w:bottom w:val="none" w:sz="0" w:space="0" w:color="auto"/>
        <w:right w:val="none" w:sz="0" w:space="0" w:color="auto"/>
      </w:divBdr>
    </w:div>
    <w:div w:id="1618026113">
      <w:bodyDiv w:val="1"/>
      <w:marLeft w:val="0"/>
      <w:marRight w:val="0"/>
      <w:marTop w:val="0"/>
      <w:marBottom w:val="0"/>
      <w:divBdr>
        <w:top w:val="none" w:sz="0" w:space="0" w:color="auto"/>
        <w:left w:val="none" w:sz="0" w:space="0" w:color="auto"/>
        <w:bottom w:val="none" w:sz="0" w:space="0" w:color="auto"/>
        <w:right w:val="none" w:sz="0" w:space="0" w:color="auto"/>
      </w:divBdr>
    </w:div>
    <w:div w:id="1783764091">
      <w:bodyDiv w:val="1"/>
      <w:marLeft w:val="0"/>
      <w:marRight w:val="0"/>
      <w:marTop w:val="0"/>
      <w:marBottom w:val="0"/>
      <w:divBdr>
        <w:top w:val="none" w:sz="0" w:space="0" w:color="auto"/>
        <w:left w:val="none" w:sz="0" w:space="0" w:color="auto"/>
        <w:bottom w:val="none" w:sz="0" w:space="0" w:color="auto"/>
        <w:right w:val="none" w:sz="0" w:space="0" w:color="auto"/>
      </w:divBdr>
    </w:div>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 w:id="20940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p.comit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F35B-6E5C-487C-8310-5DB33C8F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Безусов Александр Олегович</cp:lastModifiedBy>
  <cp:revision>4</cp:revision>
  <cp:lastPrinted>2020-01-22T14:00:00Z</cp:lastPrinted>
  <dcterms:created xsi:type="dcterms:W3CDTF">2024-02-27T13:48:00Z</dcterms:created>
  <dcterms:modified xsi:type="dcterms:W3CDTF">2024-02-28T11:57:00Z</dcterms:modified>
</cp:coreProperties>
</file>