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DEB" w14:textId="6B9CC356" w:rsidR="00740C5D" w:rsidRPr="00740C5D" w:rsidRDefault="003D62FC" w:rsidP="00740C5D">
      <w:pPr>
        <w:jc w:val="center"/>
        <w:rPr>
          <w:b/>
          <w:bCs/>
          <w:sz w:val="28"/>
          <w:szCs w:val="28"/>
        </w:rPr>
      </w:pPr>
      <w:r w:rsidRPr="00911CF3">
        <w:rPr>
          <w:b/>
          <w:bCs/>
          <w:sz w:val="28"/>
          <w:szCs w:val="28"/>
        </w:rPr>
        <w:t>Д</w:t>
      </w:r>
      <w:r w:rsidR="008C7356" w:rsidRPr="00911CF3">
        <w:rPr>
          <w:b/>
          <w:bCs/>
          <w:sz w:val="28"/>
          <w:szCs w:val="28"/>
        </w:rPr>
        <w:t xml:space="preserve">окументация </w:t>
      </w:r>
      <w:bookmarkStart w:id="0" w:name="_GoBack"/>
      <w:r w:rsidR="008C7356" w:rsidRPr="00911CF3">
        <w:rPr>
          <w:b/>
          <w:bCs/>
          <w:sz w:val="28"/>
          <w:szCs w:val="28"/>
        </w:rPr>
        <w:t>аукциона в электронной форме</w:t>
      </w:r>
      <w:r w:rsidR="005363EE" w:rsidRPr="00911CF3">
        <w:rPr>
          <w:b/>
          <w:bCs/>
          <w:sz w:val="28"/>
          <w:szCs w:val="28"/>
        </w:rPr>
        <w:t xml:space="preserve"> </w:t>
      </w:r>
      <w:r w:rsidR="000B212C" w:rsidRPr="00911CF3">
        <w:rPr>
          <w:b/>
          <w:bCs/>
          <w:sz w:val="28"/>
          <w:szCs w:val="28"/>
        </w:rPr>
        <w:t xml:space="preserve">№ </w:t>
      </w:r>
      <w:r w:rsidR="0041673B" w:rsidRPr="00911CF3">
        <w:rPr>
          <w:b/>
          <w:bCs/>
          <w:sz w:val="28"/>
          <w:szCs w:val="28"/>
        </w:rPr>
        <w:t>А-1</w:t>
      </w:r>
      <w:r w:rsidR="00883517" w:rsidRPr="00911CF3">
        <w:rPr>
          <w:b/>
          <w:bCs/>
          <w:sz w:val="28"/>
          <w:szCs w:val="28"/>
        </w:rPr>
        <w:t>3</w:t>
      </w:r>
      <w:r w:rsidR="00740C5D">
        <w:rPr>
          <w:b/>
          <w:bCs/>
          <w:sz w:val="28"/>
          <w:szCs w:val="28"/>
        </w:rPr>
        <w:t>76</w:t>
      </w:r>
      <w:r w:rsidR="000B212C" w:rsidRPr="00911CF3">
        <w:rPr>
          <w:b/>
          <w:bCs/>
          <w:sz w:val="28"/>
          <w:szCs w:val="28"/>
        </w:rPr>
        <w:t>/</w:t>
      </w:r>
      <w:r w:rsidR="00883517" w:rsidRPr="00911CF3">
        <w:rPr>
          <w:b/>
          <w:bCs/>
          <w:sz w:val="28"/>
          <w:szCs w:val="28"/>
        </w:rPr>
        <w:t>24 на</w:t>
      </w:r>
      <w:r w:rsidR="000B212C" w:rsidRPr="00911CF3">
        <w:rPr>
          <w:b/>
          <w:bCs/>
          <w:sz w:val="28"/>
          <w:szCs w:val="28"/>
        </w:rPr>
        <w:t xml:space="preserve"> право заключения договор</w:t>
      </w:r>
      <w:r w:rsidR="00883517" w:rsidRPr="00911CF3">
        <w:rPr>
          <w:b/>
          <w:bCs/>
          <w:sz w:val="28"/>
          <w:szCs w:val="28"/>
        </w:rPr>
        <w:t>а</w:t>
      </w:r>
      <w:r w:rsidR="000B212C" w:rsidRPr="00911CF3">
        <w:rPr>
          <w:b/>
          <w:bCs/>
          <w:sz w:val="28"/>
          <w:szCs w:val="28"/>
        </w:rPr>
        <w:t xml:space="preserve"> </w:t>
      </w:r>
      <w:r w:rsidR="00740C5D">
        <w:rPr>
          <w:b/>
          <w:bCs/>
          <w:sz w:val="28"/>
          <w:szCs w:val="28"/>
        </w:rPr>
        <w:t>на в</w:t>
      </w:r>
      <w:r w:rsidR="00740C5D" w:rsidRPr="00740C5D">
        <w:rPr>
          <w:b/>
          <w:bCs/>
          <w:sz w:val="28"/>
          <w:szCs w:val="28"/>
        </w:rPr>
        <w:t>ыполнение строительно-монтажных работ по укладке линии 380В по железнодорожной</w:t>
      </w:r>
    </w:p>
    <w:p w14:paraId="003C4614" w14:textId="77FE9E6B" w:rsidR="008C7356" w:rsidRPr="00911CF3" w:rsidRDefault="00740C5D" w:rsidP="00740C5D">
      <w:pPr>
        <w:jc w:val="center"/>
        <w:rPr>
          <w:b/>
          <w:bCs/>
          <w:sz w:val="28"/>
          <w:szCs w:val="28"/>
        </w:rPr>
      </w:pPr>
      <w:r w:rsidRPr="00740C5D">
        <w:rPr>
          <w:b/>
          <w:bCs/>
          <w:sz w:val="28"/>
          <w:szCs w:val="28"/>
        </w:rPr>
        <w:t>станции Ноглики</w:t>
      </w:r>
      <w:bookmarkEnd w:id="0"/>
      <w:r w:rsidR="00285697" w:rsidRPr="00911CF3">
        <w:rPr>
          <w:b/>
          <w:bCs/>
          <w:sz w:val="28"/>
          <w:szCs w:val="28"/>
        </w:rPr>
        <w:t xml:space="preserve"> </w:t>
      </w:r>
      <w:r w:rsidR="00164A15" w:rsidRPr="00911CF3">
        <w:rPr>
          <w:bCs/>
          <w:color w:val="000000"/>
          <w:sz w:val="28"/>
          <w:szCs w:val="28"/>
        </w:rPr>
        <w:t>(далее – документация о закупке)</w:t>
      </w:r>
      <w:r w:rsidR="00D45373" w:rsidRPr="00911CF3">
        <w:rPr>
          <w:bCs/>
          <w:color w:val="000000"/>
          <w:sz w:val="28"/>
          <w:szCs w:val="28"/>
        </w:rPr>
        <w:t>.</w:t>
      </w:r>
    </w:p>
    <w:p w14:paraId="23590BB0" w14:textId="77777777" w:rsidR="00317DFB" w:rsidRPr="00911CF3" w:rsidRDefault="00317DFB" w:rsidP="008C7356">
      <w:pPr>
        <w:jc w:val="both"/>
        <w:rPr>
          <w:bCs/>
          <w:sz w:val="28"/>
          <w:szCs w:val="28"/>
        </w:rPr>
      </w:pPr>
    </w:p>
    <w:p w14:paraId="2A222F0A" w14:textId="77777777" w:rsidR="00314FAF" w:rsidRPr="00911CF3" w:rsidRDefault="008C7356" w:rsidP="008C7356">
      <w:pPr>
        <w:jc w:val="both"/>
        <w:rPr>
          <w:bCs/>
          <w:sz w:val="28"/>
          <w:szCs w:val="28"/>
        </w:rPr>
      </w:pPr>
      <w:r w:rsidRPr="00911CF3">
        <w:rPr>
          <w:bCs/>
          <w:sz w:val="28"/>
          <w:szCs w:val="28"/>
        </w:rPr>
        <w:t>Содержание:</w:t>
      </w:r>
    </w:p>
    <w:p w14:paraId="7C735B29" w14:textId="77777777" w:rsidR="008C7356" w:rsidRPr="00911CF3" w:rsidRDefault="008C7356" w:rsidP="008C7356">
      <w:pPr>
        <w:jc w:val="both"/>
        <w:rPr>
          <w:b/>
          <w:bCs/>
          <w:sz w:val="28"/>
          <w:szCs w:val="28"/>
        </w:rPr>
      </w:pPr>
      <w:r w:rsidRPr="00911CF3">
        <w:rPr>
          <w:b/>
          <w:bCs/>
          <w:sz w:val="28"/>
          <w:szCs w:val="28"/>
        </w:rPr>
        <w:t xml:space="preserve">Часть 1: Условия проведения </w:t>
      </w:r>
      <w:r w:rsidR="00314FAF" w:rsidRPr="00911CF3">
        <w:rPr>
          <w:b/>
          <w:bCs/>
          <w:sz w:val="28"/>
          <w:szCs w:val="28"/>
        </w:rPr>
        <w:t>аукциона</w:t>
      </w:r>
    </w:p>
    <w:p w14:paraId="707D2D80" w14:textId="77777777" w:rsidR="00314FAF" w:rsidRPr="00911CF3" w:rsidRDefault="00314FAF" w:rsidP="00314FAF">
      <w:pPr>
        <w:ind w:firstLine="709"/>
        <w:jc w:val="both"/>
        <w:rPr>
          <w:sz w:val="28"/>
          <w:szCs w:val="28"/>
        </w:rPr>
      </w:pPr>
      <w:r w:rsidRPr="00911CF3">
        <w:rPr>
          <w:sz w:val="28"/>
          <w:szCs w:val="28"/>
        </w:rPr>
        <w:t>Приложение 1.1: Техническое задание</w:t>
      </w:r>
    </w:p>
    <w:p w14:paraId="0D478037" w14:textId="77777777" w:rsidR="00314FAF" w:rsidRPr="00911CF3" w:rsidRDefault="00314FAF" w:rsidP="00314FAF">
      <w:pPr>
        <w:ind w:firstLine="709"/>
        <w:jc w:val="both"/>
        <w:rPr>
          <w:sz w:val="28"/>
          <w:szCs w:val="28"/>
        </w:rPr>
      </w:pPr>
      <w:r w:rsidRPr="00911CF3">
        <w:rPr>
          <w:sz w:val="28"/>
          <w:szCs w:val="28"/>
        </w:rPr>
        <w:t>Приложение 1.2: Проект(ы) договора(ов)</w:t>
      </w:r>
    </w:p>
    <w:p w14:paraId="0B0E6313" w14:textId="1055EC32" w:rsidR="00314FAF" w:rsidRPr="00911CF3" w:rsidRDefault="00314FAF" w:rsidP="00314FAF">
      <w:pPr>
        <w:ind w:firstLine="709"/>
        <w:jc w:val="both"/>
        <w:rPr>
          <w:sz w:val="28"/>
          <w:szCs w:val="28"/>
        </w:rPr>
      </w:pPr>
      <w:r w:rsidRPr="00911CF3">
        <w:rPr>
          <w:sz w:val="28"/>
          <w:szCs w:val="28"/>
        </w:rPr>
        <w:t>Приложение 1.3: Формы документов, предоставляемы</w:t>
      </w:r>
      <w:r w:rsidR="005A5DD0" w:rsidRPr="00911CF3">
        <w:rPr>
          <w:sz w:val="28"/>
          <w:szCs w:val="28"/>
        </w:rPr>
        <w:t>е</w:t>
      </w:r>
      <w:r w:rsidRPr="00911CF3">
        <w:rPr>
          <w:sz w:val="28"/>
          <w:szCs w:val="28"/>
        </w:rPr>
        <w:t xml:space="preserve"> участник</w:t>
      </w:r>
      <w:r w:rsidR="00CE665A" w:rsidRPr="00911CF3">
        <w:rPr>
          <w:sz w:val="28"/>
          <w:szCs w:val="28"/>
        </w:rPr>
        <w:t>ом</w:t>
      </w:r>
      <w:r w:rsidRPr="00911CF3">
        <w:rPr>
          <w:sz w:val="28"/>
          <w:szCs w:val="28"/>
        </w:rPr>
        <w:t>:</w:t>
      </w:r>
    </w:p>
    <w:p w14:paraId="41FB8002" w14:textId="55D8B583" w:rsidR="003638B8" w:rsidRPr="00911CF3" w:rsidRDefault="003638B8" w:rsidP="003638B8">
      <w:pPr>
        <w:ind w:firstLine="709"/>
        <w:rPr>
          <w:sz w:val="28"/>
          <w:szCs w:val="28"/>
        </w:rPr>
      </w:pPr>
      <w:r w:rsidRPr="00911CF3">
        <w:rPr>
          <w:sz w:val="28"/>
          <w:szCs w:val="28"/>
        </w:rPr>
        <w:t xml:space="preserve">Форма </w:t>
      </w:r>
      <w:r w:rsidR="00164A15" w:rsidRPr="00911CF3">
        <w:rPr>
          <w:color w:val="000000"/>
          <w:sz w:val="28"/>
          <w:szCs w:val="28"/>
        </w:rPr>
        <w:t>заявки участника</w:t>
      </w:r>
      <w:r w:rsidRPr="00911CF3">
        <w:rPr>
          <w:sz w:val="28"/>
          <w:szCs w:val="28"/>
        </w:rPr>
        <w:t>;</w:t>
      </w:r>
    </w:p>
    <w:p w14:paraId="686A97BA" w14:textId="4CB6E0ED" w:rsidR="003638B8" w:rsidRPr="00911CF3" w:rsidRDefault="003638B8" w:rsidP="003638B8">
      <w:pPr>
        <w:ind w:firstLine="709"/>
        <w:rPr>
          <w:sz w:val="28"/>
          <w:szCs w:val="28"/>
        </w:rPr>
      </w:pPr>
      <w:r w:rsidRPr="00911CF3">
        <w:rPr>
          <w:sz w:val="28"/>
          <w:szCs w:val="28"/>
        </w:rPr>
        <w:t>Форма технического предложения участника</w:t>
      </w:r>
      <w:r w:rsidR="00BD2413" w:rsidRPr="00911CF3">
        <w:rPr>
          <w:sz w:val="28"/>
          <w:szCs w:val="28"/>
        </w:rPr>
        <w:t>.</w:t>
      </w:r>
    </w:p>
    <w:p w14:paraId="5A7645D6" w14:textId="77777777" w:rsidR="003E0B7D" w:rsidRPr="00911CF3" w:rsidRDefault="003E0B7D" w:rsidP="003638B8">
      <w:pPr>
        <w:ind w:firstLine="709"/>
        <w:rPr>
          <w:sz w:val="28"/>
          <w:szCs w:val="28"/>
        </w:rPr>
      </w:pPr>
    </w:p>
    <w:p w14:paraId="1ECEF478" w14:textId="77777777" w:rsidR="003C7F47" w:rsidRPr="00911CF3" w:rsidRDefault="003C7F47" w:rsidP="003638B8">
      <w:pPr>
        <w:ind w:firstLine="709"/>
        <w:rPr>
          <w:sz w:val="28"/>
          <w:szCs w:val="28"/>
        </w:rPr>
      </w:pPr>
    </w:p>
    <w:p w14:paraId="5F437B5E" w14:textId="77777777" w:rsidR="008C7356" w:rsidRPr="00911CF3" w:rsidRDefault="008C7356" w:rsidP="008C7356">
      <w:pPr>
        <w:rPr>
          <w:b/>
          <w:sz w:val="28"/>
          <w:szCs w:val="28"/>
        </w:rPr>
      </w:pPr>
      <w:r w:rsidRPr="00911CF3">
        <w:rPr>
          <w:b/>
          <w:sz w:val="28"/>
          <w:szCs w:val="28"/>
        </w:rPr>
        <w:t xml:space="preserve">Часть 2: Сроки проведения </w:t>
      </w:r>
      <w:r w:rsidR="00314FAF" w:rsidRPr="00911CF3">
        <w:rPr>
          <w:b/>
          <w:sz w:val="28"/>
          <w:szCs w:val="28"/>
        </w:rPr>
        <w:t>аукциона</w:t>
      </w:r>
      <w:r w:rsidRPr="00911CF3">
        <w:rPr>
          <w:b/>
          <w:sz w:val="28"/>
          <w:szCs w:val="28"/>
        </w:rPr>
        <w:t>, контактные данные</w:t>
      </w:r>
    </w:p>
    <w:p w14:paraId="3AE0BC49" w14:textId="77777777" w:rsidR="008C7356" w:rsidRPr="00911CF3" w:rsidRDefault="008C7356" w:rsidP="008C7356">
      <w:pPr>
        <w:rPr>
          <w:b/>
          <w:sz w:val="28"/>
          <w:szCs w:val="28"/>
        </w:rPr>
      </w:pPr>
      <w:r w:rsidRPr="00911CF3">
        <w:rPr>
          <w:b/>
          <w:sz w:val="28"/>
          <w:szCs w:val="28"/>
        </w:rPr>
        <w:t xml:space="preserve">Часть 3: Порядок проведения </w:t>
      </w:r>
      <w:r w:rsidR="00314FAF" w:rsidRPr="00911CF3">
        <w:rPr>
          <w:b/>
          <w:sz w:val="28"/>
          <w:szCs w:val="28"/>
        </w:rPr>
        <w:t>аукциона</w:t>
      </w:r>
    </w:p>
    <w:p w14:paraId="405D4B84" w14:textId="4D956C14" w:rsidR="00164A15" w:rsidRPr="00911CF3" w:rsidRDefault="00164A15" w:rsidP="00164A15">
      <w:pPr>
        <w:spacing w:line="360" w:lineRule="exact"/>
        <w:ind w:firstLine="709"/>
        <w:rPr>
          <w:color w:val="000000"/>
          <w:sz w:val="28"/>
          <w:szCs w:val="28"/>
        </w:rPr>
      </w:pPr>
      <w:r w:rsidRPr="00911CF3">
        <w:rPr>
          <w:color w:val="000000"/>
          <w:sz w:val="28"/>
          <w:szCs w:val="28"/>
        </w:rPr>
        <w:t>Приложение 3.1: Рекомендуемая форма банковской гарантии, предоставляемой в качестве обеспечения заявки</w:t>
      </w:r>
    </w:p>
    <w:p w14:paraId="5626CB96" w14:textId="1810EA40" w:rsidR="00164A15" w:rsidRPr="00911CF3" w:rsidRDefault="00164A15" w:rsidP="00164A15">
      <w:pPr>
        <w:spacing w:line="360" w:lineRule="exact"/>
        <w:ind w:firstLine="709"/>
        <w:rPr>
          <w:color w:val="000000"/>
          <w:sz w:val="28"/>
          <w:szCs w:val="28"/>
        </w:rPr>
      </w:pPr>
      <w:r w:rsidRPr="00911CF3">
        <w:rPr>
          <w:color w:val="000000"/>
          <w:sz w:val="28"/>
          <w:szCs w:val="28"/>
        </w:rPr>
        <w:t>Приложение 3.2: Рекомендуемая форма банковской гарантии, предоставляемой в качестве обеспечения исполнения договора</w:t>
      </w:r>
    </w:p>
    <w:p w14:paraId="295D2205" w14:textId="5BF76A19" w:rsidR="00164A15" w:rsidRPr="00911CF3" w:rsidRDefault="00164A15" w:rsidP="00164A15">
      <w:pPr>
        <w:spacing w:line="360" w:lineRule="exact"/>
        <w:ind w:firstLine="709"/>
        <w:rPr>
          <w:sz w:val="28"/>
          <w:szCs w:val="28"/>
        </w:rPr>
      </w:pPr>
      <w:r w:rsidRPr="00911CF3">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14:paraId="74EEDC33" w14:textId="77777777" w:rsidR="00164A15" w:rsidRPr="00911CF3" w:rsidRDefault="00164A15" w:rsidP="00164A15">
      <w:pPr>
        <w:spacing w:line="360" w:lineRule="exact"/>
        <w:ind w:firstLine="709"/>
        <w:rPr>
          <w:color w:val="000000"/>
          <w:sz w:val="28"/>
          <w:szCs w:val="28"/>
        </w:rPr>
      </w:pPr>
      <w:r w:rsidRPr="00911CF3">
        <w:rPr>
          <w:sz w:val="28"/>
          <w:szCs w:val="28"/>
        </w:rPr>
        <w:t>Приложение 3.4: Рекомендуемая форма протокола разногласий</w:t>
      </w:r>
    </w:p>
    <w:p w14:paraId="4776D787" w14:textId="77777777" w:rsidR="008C7356" w:rsidRPr="00911CF3" w:rsidRDefault="008C7356" w:rsidP="00164A15">
      <w:pPr>
        <w:ind w:firstLine="709"/>
        <w:rPr>
          <w:sz w:val="28"/>
          <w:szCs w:val="28"/>
        </w:rPr>
      </w:pPr>
    </w:p>
    <w:p w14:paraId="353721A6" w14:textId="77777777" w:rsidR="008C7356" w:rsidRPr="00911CF3" w:rsidRDefault="008C7356" w:rsidP="008C7356">
      <w:pPr>
        <w:rPr>
          <w:sz w:val="28"/>
          <w:szCs w:val="28"/>
        </w:rPr>
        <w:sectPr w:rsidR="008C7356" w:rsidRPr="00911CF3" w:rsidSect="005363EE">
          <w:headerReference w:type="default" r:id="rId9"/>
          <w:pgSz w:w="16838" w:h="11906" w:orient="landscape"/>
          <w:pgMar w:top="1134" w:right="1134" w:bottom="850" w:left="1134" w:header="708" w:footer="708" w:gutter="0"/>
          <w:cols w:space="708"/>
          <w:docGrid w:linePitch="360"/>
        </w:sectPr>
      </w:pPr>
    </w:p>
    <w:p w14:paraId="1F129B59" w14:textId="77777777" w:rsidR="005363EE" w:rsidRPr="00911CF3" w:rsidRDefault="005363EE" w:rsidP="005363EE">
      <w:pPr>
        <w:ind w:left="7230" w:firstLine="3118"/>
        <w:jc w:val="both"/>
        <w:rPr>
          <w:b/>
          <w:bCs/>
          <w:sz w:val="28"/>
          <w:szCs w:val="28"/>
        </w:rPr>
      </w:pPr>
      <w:r w:rsidRPr="00911CF3">
        <w:rPr>
          <w:b/>
          <w:bCs/>
          <w:sz w:val="28"/>
          <w:szCs w:val="28"/>
        </w:rPr>
        <w:lastRenderedPageBreak/>
        <w:t>УТВЕРЖДАЮ</w:t>
      </w:r>
    </w:p>
    <w:p w14:paraId="27DE6818" w14:textId="77777777" w:rsidR="005363EE" w:rsidRPr="00911CF3" w:rsidRDefault="005363EE" w:rsidP="005363EE">
      <w:pPr>
        <w:ind w:left="7230" w:firstLine="3118"/>
        <w:rPr>
          <w:b/>
          <w:bCs/>
          <w:sz w:val="28"/>
          <w:szCs w:val="28"/>
        </w:rPr>
      </w:pPr>
    </w:p>
    <w:p w14:paraId="1CF1E1D6" w14:textId="77777777" w:rsidR="0088005D" w:rsidRDefault="0088005D" w:rsidP="000A41AD">
      <w:pPr>
        <w:ind w:left="10348"/>
        <w:rPr>
          <w:b/>
          <w:bCs/>
          <w:sz w:val="28"/>
          <w:szCs w:val="28"/>
        </w:rPr>
      </w:pPr>
      <w:r>
        <w:rPr>
          <w:b/>
          <w:bCs/>
          <w:sz w:val="28"/>
          <w:szCs w:val="28"/>
        </w:rPr>
        <w:t>П</w:t>
      </w:r>
      <w:r w:rsidR="008E603E" w:rsidRPr="00911CF3">
        <w:rPr>
          <w:b/>
          <w:bCs/>
          <w:sz w:val="28"/>
          <w:szCs w:val="28"/>
        </w:rPr>
        <w:t>редседател</w:t>
      </w:r>
      <w:r>
        <w:rPr>
          <w:b/>
          <w:bCs/>
          <w:sz w:val="28"/>
          <w:szCs w:val="28"/>
        </w:rPr>
        <w:t>ь</w:t>
      </w:r>
      <w:r w:rsidR="005363EE" w:rsidRPr="00911CF3">
        <w:rPr>
          <w:b/>
          <w:bCs/>
          <w:sz w:val="28"/>
          <w:szCs w:val="28"/>
        </w:rPr>
        <w:t xml:space="preserve"> Комиссии</w:t>
      </w:r>
      <w:r w:rsidR="00C10330" w:rsidRPr="00911CF3">
        <w:rPr>
          <w:b/>
          <w:bCs/>
          <w:sz w:val="28"/>
          <w:szCs w:val="28"/>
        </w:rPr>
        <w:t xml:space="preserve"> </w:t>
      </w:r>
      <w:r w:rsidR="005363EE" w:rsidRPr="00911CF3">
        <w:rPr>
          <w:b/>
          <w:bCs/>
          <w:sz w:val="28"/>
          <w:szCs w:val="28"/>
        </w:rPr>
        <w:t>по осуществлению закупок</w:t>
      </w:r>
      <w:r w:rsidR="00C10330" w:rsidRPr="00911CF3">
        <w:rPr>
          <w:b/>
          <w:bCs/>
          <w:sz w:val="28"/>
          <w:szCs w:val="28"/>
        </w:rPr>
        <w:t xml:space="preserve"> </w:t>
      </w:r>
    </w:p>
    <w:p w14:paraId="5A539902" w14:textId="0671848B" w:rsidR="005363EE" w:rsidRPr="00911CF3" w:rsidRDefault="005363EE" w:rsidP="000A41AD">
      <w:pPr>
        <w:ind w:left="10348"/>
        <w:rPr>
          <w:b/>
          <w:bCs/>
          <w:sz w:val="28"/>
          <w:szCs w:val="28"/>
        </w:rPr>
      </w:pPr>
      <w:r w:rsidRPr="00911CF3">
        <w:rPr>
          <w:b/>
          <w:bCs/>
          <w:sz w:val="28"/>
          <w:szCs w:val="28"/>
        </w:rPr>
        <w:t>АО «ТД РЖД»</w:t>
      </w:r>
    </w:p>
    <w:p w14:paraId="5421B7F8" w14:textId="77777777" w:rsidR="005363EE" w:rsidRPr="00911CF3" w:rsidRDefault="005363EE" w:rsidP="005363EE">
      <w:pPr>
        <w:ind w:left="7230" w:firstLine="3118"/>
        <w:rPr>
          <w:b/>
          <w:bCs/>
          <w:i/>
        </w:rPr>
      </w:pPr>
    </w:p>
    <w:p w14:paraId="2C9B818F" w14:textId="11F7A72E" w:rsidR="005363EE" w:rsidRPr="00911CF3" w:rsidRDefault="00744A42" w:rsidP="00F56859">
      <w:pPr>
        <w:ind w:left="7230" w:firstLine="3118"/>
        <w:rPr>
          <w:b/>
        </w:rPr>
      </w:pPr>
      <w:r>
        <w:rPr>
          <w:b/>
          <w:bCs/>
          <w:i/>
          <w:sz w:val="28"/>
          <w:szCs w:val="28"/>
          <w:u w:val="single"/>
        </w:rPr>
        <w:t>Подпись:</w:t>
      </w:r>
    </w:p>
    <w:p w14:paraId="64C603F8" w14:textId="77777777" w:rsidR="0082214B" w:rsidRPr="00911CF3" w:rsidRDefault="0082214B" w:rsidP="005363EE">
      <w:pPr>
        <w:ind w:left="7230" w:firstLine="3118"/>
        <w:rPr>
          <w:b/>
          <w:bCs/>
          <w:sz w:val="28"/>
          <w:szCs w:val="28"/>
        </w:rPr>
      </w:pPr>
    </w:p>
    <w:p w14:paraId="1B9323B4" w14:textId="641ABEA2" w:rsidR="005363EE" w:rsidRPr="00911CF3" w:rsidRDefault="007B72D3" w:rsidP="005363EE">
      <w:pPr>
        <w:ind w:left="7230" w:firstLine="3118"/>
        <w:rPr>
          <w:b/>
          <w:bCs/>
          <w:sz w:val="28"/>
          <w:szCs w:val="28"/>
        </w:rPr>
      </w:pPr>
      <w:r w:rsidRPr="00911CF3">
        <w:rPr>
          <w:b/>
          <w:bCs/>
          <w:sz w:val="28"/>
          <w:szCs w:val="28"/>
        </w:rPr>
        <w:t>«</w:t>
      </w:r>
      <w:r w:rsidR="00744A42">
        <w:rPr>
          <w:b/>
          <w:bCs/>
          <w:sz w:val="28"/>
          <w:szCs w:val="28"/>
        </w:rPr>
        <w:t>29</w:t>
      </w:r>
      <w:r w:rsidR="0082214B" w:rsidRPr="00911CF3">
        <w:rPr>
          <w:b/>
          <w:bCs/>
          <w:sz w:val="28"/>
          <w:szCs w:val="28"/>
        </w:rPr>
        <w:t xml:space="preserve">» </w:t>
      </w:r>
      <w:r w:rsidR="00740C5D">
        <w:rPr>
          <w:b/>
          <w:bCs/>
          <w:sz w:val="28"/>
          <w:szCs w:val="28"/>
        </w:rPr>
        <w:t>марта</w:t>
      </w:r>
      <w:r w:rsidR="009972AC" w:rsidRPr="00911CF3">
        <w:rPr>
          <w:b/>
          <w:bCs/>
          <w:sz w:val="28"/>
          <w:szCs w:val="28"/>
        </w:rPr>
        <w:t xml:space="preserve"> </w:t>
      </w:r>
      <w:r w:rsidR="000A1507" w:rsidRPr="00911CF3">
        <w:rPr>
          <w:b/>
          <w:bCs/>
          <w:sz w:val="28"/>
          <w:szCs w:val="28"/>
        </w:rPr>
        <w:t>202</w:t>
      </w:r>
      <w:r w:rsidR="00883517" w:rsidRPr="00911CF3">
        <w:rPr>
          <w:b/>
          <w:bCs/>
          <w:sz w:val="28"/>
          <w:szCs w:val="28"/>
        </w:rPr>
        <w:t>4</w:t>
      </w:r>
      <w:r w:rsidR="005363EE" w:rsidRPr="00911CF3">
        <w:rPr>
          <w:b/>
          <w:bCs/>
          <w:sz w:val="28"/>
          <w:szCs w:val="28"/>
        </w:rPr>
        <w:t xml:space="preserve"> г.</w:t>
      </w:r>
    </w:p>
    <w:p w14:paraId="76CD655D" w14:textId="77777777" w:rsidR="008C7356" w:rsidRPr="00911CF3" w:rsidRDefault="008C7356" w:rsidP="008C7356"/>
    <w:p w14:paraId="40B68ABC" w14:textId="77777777" w:rsidR="008C7356" w:rsidRPr="00911CF3" w:rsidRDefault="008C7356" w:rsidP="008C7356">
      <w:pPr>
        <w:pStyle w:val="10"/>
        <w:spacing w:before="0" w:after="0"/>
        <w:jc w:val="center"/>
        <w:rPr>
          <w:rFonts w:ascii="Times New Roman" w:hAnsi="Times New Roman" w:cs="Times New Roman"/>
          <w:sz w:val="28"/>
          <w:szCs w:val="28"/>
        </w:rPr>
      </w:pPr>
      <w:r w:rsidRPr="00911CF3">
        <w:rPr>
          <w:rFonts w:ascii="Times New Roman" w:hAnsi="Times New Roman" w:cs="Times New Roman"/>
          <w:sz w:val="28"/>
          <w:szCs w:val="28"/>
        </w:rPr>
        <w:t>Часть 1. Условия проведения аукциона</w:t>
      </w:r>
    </w:p>
    <w:p w14:paraId="35F52224" w14:textId="77777777" w:rsidR="008C7356" w:rsidRPr="00911CF3" w:rsidRDefault="008C7356" w:rsidP="008C7356"/>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563"/>
        <w:gridCol w:w="10490"/>
      </w:tblGrid>
      <w:tr w:rsidR="000634D9" w:rsidRPr="00911CF3" w14:paraId="1C3CDAC1" w14:textId="77777777" w:rsidTr="0088005D">
        <w:tc>
          <w:tcPr>
            <w:tcW w:w="0" w:type="auto"/>
          </w:tcPr>
          <w:p w14:paraId="182BA2BC" w14:textId="77777777" w:rsidR="008C7356" w:rsidRPr="00911CF3" w:rsidRDefault="008C7356" w:rsidP="008C7356">
            <w:pPr>
              <w:spacing w:line="300" w:lineRule="exact"/>
              <w:rPr>
                <w:b/>
                <w:sz w:val="28"/>
                <w:szCs w:val="28"/>
              </w:rPr>
            </w:pPr>
            <w:r w:rsidRPr="00911CF3">
              <w:rPr>
                <w:b/>
                <w:sz w:val="28"/>
                <w:szCs w:val="28"/>
              </w:rPr>
              <w:t>№ п/п</w:t>
            </w:r>
          </w:p>
        </w:tc>
        <w:tc>
          <w:tcPr>
            <w:tcW w:w="3563" w:type="dxa"/>
          </w:tcPr>
          <w:p w14:paraId="5D0ED01A" w14:textId="3DD98E80" w:rsidR="008C7356" w:rsidRPr="00911CF3" w:rsidRDefault="00695A04" w:rsidP="00695A04">
            <w:pPr>
              <w:spacing w:line="300" w:lineRule="exact"/>
              <w:rPr>
                <w:b/>
                <w:sz w:val="28"/>
                <w:szCs w:val="28"/>
              </w:rPr>
            </w:pPr>
            <w:r w:rsidRPr="00911CF3">
              <w:rPr>
                <w:b/>
                <w:sz w:val="28"/>
                <w:szCs w:val="28"/>
              </w:rPr>
              <w:t xml:space="preserve">Параметры </w:t>
            </w:r>
            <w:r w:rsidR="008C7356" w:rsidRPr="00911CF3">
              <w:rPr>
                <w:b/>
                <w:sz w:val="28"/>
                <w:szCs w:val="28"/>
              </w:rPr>
              <w:t>закупки</w:t>
            </w:r>
          </w:p>
        </w:tc>
        <w:tc>
          <w:tcPr>
            <w:tcW w:w="10490" w:type="dxa"/>
          </w:tcPr>
          <w:p w14:paraId="1C524C11" w14:textId="6F4B821A" w:rsidR="008C7356" w:rsidRPr="00911CF3" w:rsidRDefault="008C7356" w:rsidP="00472AFD">
            <w:pPr>
              <w:spacing w:line="300" w:lineRule="exact"/>
              <w:rPr>
                <w:b/>
                <w:sz w:val="28"/>
                <w:szCs w:val="28"/>
              </w:rPr>
            </w:pPr>
            <w:r w:rsidRPr="00911CF3">
              <w:rPr>
                <w:b/>
                <w:sz w:val="28"/>
                <w:szCs w:val="28"/>
              </w:rPr>
              <w:t>Условия закупки</w:t>
            </w:r>
          </w:p>
        </w:tc>
      </w:tr>
      <w:tr w:rsidR="000634D9" w:rsidRPr="00911CF3" w14:paraId="4B39BA9C" w14:textId="77777777" w:rsidTr="0088005D">
        <w:tc>
          <w:tcPr>
            <w:tcW w:w="0" w:type="auto"/>
          </w:tcPr>
          <w:p w14:paraId="65A0E8E4" w14:textId="77777777" w:rsidR="008C7356" w:rsidRPr="00911CF3" w:rsidRDefault="008C7356" w:rsidP="008C7356">
            <w:pPr>
              <w:spacing w:line="300" w:lineRule="exact"/>
              <w:rPr>
                <w:sz w:val="28"/>
                <w:szCs w:val="28"/>
              </w:rPr>
            </w:pPr>
            <w:r w:rsidRPr="00911CF3">
              <w:rPr>
                <w:sz w:val="28"/>
                <w:szCs w:val="28"/>
              </w:rPr>
              <w:t>1.1</w:t>
            </w:r>
          </w:p>
        </w:tc>
        <w:tc>
          <w:tcPr>
            <w:tcW w:w="3563" w:type="dxa"/>
          </w:tcPr>
          <w:p w14:paraId="6913574E" w14:textId="2F56C777" w:rsidR="008C7356" w:rsidRPr="00911CF3" w:rsidRDefault="00DF0084" w:rsidP="00DF0084">
            <w:pPr>
              <w:spacing w:line="300" w:lineRule="exact"/>
              <w:rPr>
                <w:sz w:val="28"/>
                <w:szCs w:val="28"/>
              </w:rPr>
            </w:pPr>
            <w:r w:rsidRPr="00911CF3">
              <w:rPr>
                <w:sz w:val="28"/>
                <w:szCs w:val="28"/>
              </w:rPr>
              <w:t xml:space="preserve">Способ проведения </w:t>
            </w:r>
            <w:r w:rsidR="008C7356" w:rsidRPr="00911CF3">
              <w:rPr>
                <w:sz w:val="28"/>
                <w:szCs w:val="28"/>
              </w:rPr>
              <w:t>закупки</w:t>
            </w:r>
          </w:p>
        </w:tc>
        <w:tc>
          <w:tcPr>
            <w:tcW w:w="10490" w:type="dxa"/>
          </w:tcPr>
          <w:p w14:paraId="26093B6E" w14:textId="69032DB7" w:rsidR="008C7356" w:rsidRPr="00911CF3" w:rsidRDefault="00CE665A" w:rsidP="00740C5D">
            <w:pPr>
              <w:spacing w:line="300" w:lineRule="exact"/>
              <w:ind w:firstLine="635"/>
              <w:jc w:val="both"/>
              <w:rPr>
                <w:sz w:val="28"/>
                <w:szCs w:val="28"/>
              </w:rPr>
            </w:pPr>
            <w:r w:rsidRPr="00911CF3">
              <w:rPr>
                <w:sz w:val="28"/>
                <w:szCs w:val="28"/>
              </w:rPr>
              <w:t>А</w:t>
            </w:r>
            <w:r w:rsidR="005363EE" w:rsidRPr="00911CF3">
              <w:rPr>
                <w:sz w:val="28"/>
                <w:szCs w:val="28"/>
              </w:rPr>
              <w:t>укцион</w:t>
            </w:r>
            <w:r w:rsidR="00BD2413" w:rsidRPr="00911CF3">
              <w:rPr>
                <w:sz w:val="28"/>
                <w:szCs w:val="28"/>
              </w:rPr>
              <w:t xml:space="preserve"> </w:t>
            </w:r>
            <w:r w:rsidR="00BB658D" w:rsidRPr="00911CF3">
              <w:rPr>
                <w:sz w:val="28"/>
                <w:szCs w:val="28"/>
              </w:rPr>
              <w:t>в электронной форме</w:t>
            </w:r>
            <w:r w:rsidR="005363EE" w:rsidRPr="00911CF3">
              <w:rPr>
                <w:sz w:val="28"/>
                <w:szCs w:val="28"/>
              </w:rPr>
              <w:t xml:space="preserve"> </w:t>
            </w:r>
            <w:r w:rsidR="005363EE" w:rsidRPr="00911CF3">
              <w:rPr>
                <w:bCs/>
                <w:sz w:val="28"/>
                <w:szCs w:val="28"/>
              </w:rPr>
              <w:t xml:space="preserve">№ </w:t>
            </w:r>
            <w:r w:rsidR="0041673B" w:rsidRPr="00911CF3">
              <w:rPr>
                <w:bCs/>
                <w:sz w:val="28"/>
                <w:szCs w:val="28"/>
              </w:rPr>
              <w:t>А-1</w:t>
            </w:r>
            <w:r w:rsidR="00883517" w:rsidRPr="00911CF3">
              <w:rPr>
                <w:bCs/>
                <w:sz w:val="28"/>
                <w:szCs w:val="28"/>
              </w:rPr>
              <w:t>3</w:t>
            </w:r>
            <w:r w:rsidR="00740C5D">
              <w:rPr>
                <w:bCs/>
                <w:sz w:val="28"/>
                <w:szCs w:val="28"/>
              </w:rPr>
              <w:t>76</w:t>
            </w:r>
            <w:r w:rsidR="000B212C" w:rsidRPr="00911CF3">
              <w:rPr>
                <w:bCs/>
                <w:sz w:val="28"/>
                <w:szCs w:val="28"/>
              </w:rPr>
              <w:t>/2</w:t>
            </w:r>
            <w:r w:rsidR="00883517" w:rsidRPr="00911CF3">
              <w:rPr>
                <w:bCs/>
                <w:sz w:val="28"/>
                <w:szCs w:val="28"/>
              </w:rPr>
              <w:t>4</w:t>
            </w:r>
            <w:r w:rsidR="0059738D" w:rsidRPr="00911CF3">
              <w:rPr>
                <w:bCs/>
                <w:sz w:val="28"/>
                <w:szCs w:val="28"/>
              </w:rPr>
              <w:t xml:space="preserve"> (далее – аукцион</w:t>
            </w:r>
            <w:r w:rsidR="00164A15" w:rsidRPr="00911CF3">
              <w:rPr>
                <w:bCs/>
                <w:sz w:val="28"/>
                <w:szCs w:val="28"/>
              </w:rPr>
              <w:t>, закупка</w:t>
            </w:r>
            <w:r w:rsidR="0059738D" w:rsidRPr="00911CF3">
              <w:rPr>
                <w:bCs/>
                <w:sz w:val="28"/>
                <w:szCs w:val="28"/>
              </w:rPr>
              <w:t>)</w:t>
            </w:r>
            <w:r w:rsidR="005363EE" w:rsidRPr="00911CF3">
              <w:rPr>
                <w:bCs/>
                <w:sz w:val="28"/>
                <w:szCs w:val="28"/>
              </w:rPr>
              <w:t>.</w:t>
            </w:r>
          </w:p>
        </w:tc>
      </w:tr>
      <w:tr w:rsidR="000634D9" w:rsidRPr="00911CF3" w14:paraId="4A17F3BA" w14:textId="77777777" w:rsidTr="0088005D">
        <w:tc>
          <w:tcPr>
            <w:tcW w:w="0" w:type="auto"/>
          </w:tcPr>
          <w:p w14:paraId="00B8CFBD" w14:textId="77777777" w:rsidR="008C7356" w:rsidRPr="00911CF3" w:rsidRDefault="008C7356" w:rsidP="008C7356">
            <w:pPr>
              <w:spacing w:line="300" w:lineRule="exact"/>
              <w:rPr>
                <w:sz w:val="28"/>
                <w:szCs w:val="28"/>
              </w:rPr>
            </w:pPr>
            <w:r w:rsidRPr="00911CF3">
              <w:rPr>
                <w:sz w:val="28"/>
                <w:szCs w:val="28"/>
              </w:rPr>
              <w:t>1.2</w:t>
            </w:r>
          </w:p>
        </w:tc>
        <w:tc>
          <w:tcPr>
            <w:tcW w:w="3563" w:type="dxa"/>
          </w:tcPr>
          <w:p w14:paraId="4D0629B3" w14:textId="2127CCAD" w:rsidR="008C7356" w:rsidRPr="00911CF3" w:rsidRDefault="00DF0084" w:rsidP="00DF0084">
            <w:pPr>
              <w:spacing w:line="300" w:lineRule="exact"/>
              <w:rPr>
                <w:sz w:val="28"/>
                <w:szCs w:val="28"/>
              </w:rPr>
            </w:pPr>
            <w:r w:rsidRPr="00911CF3">
              <w:rPr>
                <w:sz w:val="28"/>
                <w:szCs w:val="28"/>
              </w:rPr>
              <w:t xml:space="preserve">Предмет </w:t>
            </w:r>
            <w:r w:rsidR="008C7356" w:rsidRPr="00911CF3">
              <w:rPr>
                <w:sz w:val="28"/>
                <w:szCs w:val="28"/>
              </w:rPr>
              <w:t>закупки</w:t>
            </w:r>
          </w:p>
        </w:tc>
        <w:tc>
          <w:tcPr>
            <w:tcW w:w="10490" w:type="dxa"/>
          </w:tcPr>
          <w:p w14:paraId="3C7B17AF" w14:textId="186FA65D" w:rsidR="000B212C" w:rsidRPr="00911CF3" w:rsidRDefault="000B212C" w:rsidP="00740C5D">
            <w:pPr>
              <w:ind w:firstLine="635"/>
              <w:jc w:val="both"/>
              <w:rPr>
                <w:b/>
                <w:bCs/>
                <w:sz w:val="28"/>
                <w:szCs w:val="28"/>
              </w:rPr>
            </w:pPr>
            <w:r w:rsidRPr="00911CF3">
              <w:rPr>
                <w:b/>
                <w:sz w:val="28"/>
                <w:szCs w:val="28"/>
              </w:rPr>
              <w:t xml:space="preserve">Право заключения договора </w:t>
            </w:r>
            <w:r w:rsidR="00740C5D" w:rsidRPr="00740C5D">
              <w:rPr>
                <w:b/>
                <w:bCs/>
                <w:sz w:val="28"/>
                <w:szCs w:val="28"/>
              </w:rPr>
              <w:t>на выполнение строительно-монтажных работ по укладк</w:t>
            </w:r>
            <w:r w:rsidR="00740C5D">
              <w:rPr>
                <w:b/>
                <w:bCs/>
                <w:sz w:val="28"/>
                <w:szCs w:val="28"/>
              </w:rPr>
              <w:t xml:space="preserve">е линии 380В по железнодорожной </w:t>
            </w:r>
            <w:r w:rsidR="00740C5D" w:rsidRPr="00740C5D">
              <w:rPr>
                <w:b/>
                <w:bCs/>
                <w:sz w:val="28"/>
                <w:szCs w:val="28"/>
              </w:rPr>
              <w:t xml:space="preserve">станции Ноглики </w:t>
            </w:r>
            <w:r w:rsidR="00285697" w:rsidRPr="00911CF3">
              <w:rPr>
                <w:b/>
                <w:sz w:val="28"/>
                <w:szCs w:val="28"/>
              </w:rPr>
              <w:t>(</w:t>
            </w:r>
            <w:r w:rsidRPr="00911CF3">
              <w:rPr>
                <w:b/>
                <w:bCs/>
                <w:sz w:val="28"/>
                <w:szCs w:val="28"/>
              </w:rPr>
              <w:t xml:space="preserve">далее – </w:t>
            </w:r>
            <w:r w:rsidR="00883517" w:rsidRPr="00911CF3">
              <w:rPr>
                <w:b/>
                <w:bCs/>
                <w:sz w:val="28"/>
                <w:szCs w:val="28"/>
              </w:rPr>
              <w:t>работы</w:t>
            </w:r>
            <w:r w:rsidRPr="00911CF3">
              <w:rPr>
                <w:b/>
                <w:bCs/>
                <w:sz w:val="28"/>
                <w:szCs w:val="28"/>
              </w:rPr>
              <w:t>).</w:t>
            </w:r>
          </w:p>
          <w:p w14:paraId="7B5A1657" w14:textId="7F2FAD4C" w:rsidR="00314FAF" w:rsidRPr="00911CF3" w:rsidRDefault="00BB658D" w:rsidP="00C81193">
            <w:pPr>
              <w:spacing w:line="300" w:lineRule="exact"/>
              <w:ind w:firstLine="635"/>
              <w:jc w:val="both"/>
              <w:rPr>
                <w:sz w:val="28"/>
                <w:szCs w:val="28"/>
              </w:rPr>
            </w:pPr>
            <w:r w:rsidRPr="00911CF3">
              <w:rPr>
                <w:sz w:val="28"/>
                <w:szCs w:val="28"/>
              </w:rPr>
              <w:t xml:space="preserve">Сведения о наименовании закупаемых товаров, (работ, услуг), их количестве (объеме), ценах за единицу товара, (работы, услуги)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911CF3">
              <w:rPr>
                <w:bCs/>
                <w:sz w:val="28"/>
                <w:szCs w:val="28"/>
              </w:rPr>
              <w:t>технических и функциональных характеристиках товара (работы, услуги), требования к их безопасности, качеству, упаковке, отгрузке товара (при поставке товара), к результатам,</w:t>
            </w:r>
            <w:r w:rsidRPr="00911CF3">
              <w:rPr>
                <w:bCs/>
                <w:i/>
                <w:sz w:val="28"/>
                <w:szCs w:val="28"/>
              </w:rPr>
              <w:t xml:space="preserve"> </w:t>
            </w:r>
            <w:r w:rsidRPr="00911CF3">
              <w:rPr>
                <w:bCs/>
                <w:sz w:val="28"/>
                <w:szCs w:val="28"/>
              </w:rPr>
              <w:t xml:space="preserve">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указаны в техническом задании, являющемся приложением № 1.1 </w:t>
            </w:r>
            <w:r w:rsidR="00164A15" w:rsidRPr="00911CF3">
              <w:rPr>
                <w:bCs/>
                <w:color w:val="000000"/>
                <w:sz w:val="28"/>
                <w:szCs w:val="28"/>
              </w:rPr>
              <w:t>документации о закупке</w:t>
            </w:r>
            <w:r w:rsidRPr="00911CF3">
              <w:rPr>
                <w:bCs/>
                <w:sz w:val="28"/>
                <w:szCs w:val="28"/>
              </w:rPr>
              <w:t>.</w:t>
            </w:r>
          </w:p>
        </w:tc>
      </w:tr>
      <w:tr w:rsidR="00164A15" w:rsidRPr="00911CF3" w14:paraId="2280B289" w14:textId="77777777" w:rsidTr="0088005D">
        <w:tc>
          <w:tcPr>
            <w:tcW w:w="0" w:type="auto"/>
          </w:tcPr>
          <w:p w14:paraId="13F8B3C2" w14:textId="4B132DD9" w:rsidR="00164A15" w:rsidRPr="00911CF3" w:rsidRDefault="00164A15" w:rsidP="00164A15">
            <w:pPr>
              <w:spacing w:line="300" w:lineRule="exact"/>
              <w:rPr>
                <w:sz w:val="28"/>
                <w:szCs w:val="28"/>
              </w:rPr>
            </w:pPr>
            <w:r w:rsidRPr="00911CF3">
              <w:rPr>
                <w:color w:val="000000"/>
                <w:sz w:val="28"/>
                <w:szCs w:val="28"/>
              </w:rPr>
              <w:t>1.3</w:t>
            </w:r>
          </w:p>
        </w:tc>
        <w:tc>
          <w:tcPr>
            <w:tcW w:w="3563" w:type="dxa"/>
          </w:tcPr>
          <w:p w14:paraId="4714D51F" w14:textId="39D2B713" w:rsidR="00164A15" w:rsidRPr="00911CF3" w:rsidRDefault="00164A15" w:rsidP="00164A15">
            <w:pPr>
              <w:spacing w:line="300" w:lineRule="exact"/>
              <w:rPr>
                <w:sz w:val="28"/>
                <w:szCs w:val="28"/>
              </w:rPr>
            </w:pPr>
            <w:r w:rsidRPr="00911CF3">
              <w:rPr>
                <w:color w:val="000000"/>
                <w:sz w:val="28"/>
                <w:szCs w:val="28"/>
              </w:rPr>
              <w:t>Особенности участия в закупке</w:t>
            </w:r>
          </w:p>
        </w:tc>
        <w:tc>
          <w:tcPr>
            <w:tcW w:w="10490" w:type="dxa"/>
          </w:tcPr>
          <w:p w14:paraId="0540D038" w14:textId="41016FCC" w:rsidR="00164A15" w:rsidRPr="00911CF3" w:rsidRDefault="00164A15" w:rsidP="00164A15">
            <w:pPr>
              <w:ind w:firstLine="635"/>
              <w:jc w:val="both"/>
              <w:rPr>
                <w:bCs/>
                <w:sz w:val="28"/>
                <w:szCs w:val="28"/>
              </w:rPr>
            </w:pPr>
            <w:r w:rsidRPr="00911CF3">
              <w:rPr>
                <w:bCs/>
                <w:color w:val="000000"/>
                <w:sz w:val="28"/>
                <w:szCs w:val="28"/>
              </w:rPr>
              <w:t>Особенности участия не предусмотрены</w:t>
            </w:r>
          </w:p>
        </w:tc>
      </w:tr>
      <w:tr w:rsidR="00C81193" w:rsidRPr="00911CF3" w14:paraId="214A103C" w14:textId="77777777" w:rsidTr="0088005D">
        <w:trPr>
          <w:trHeight w:val="563"/>
        </w:trPr>
        <w:tc>
          <w:tcPr>
            <w:tcW w:w="0" w:type="auto"/>
          </w:tcPr>
          <w:p w14:paraId="13EE1026" w14:textId="53BBBB2B" w:rsidR="00C81193" w:rsidRPr="00911CF3" w:rsidRDefault="00C81193" w:rsidP="00164A15">
            <w:pPr>
              <w:spacing w:line="300" w:lineRule="exact"/>
              <w:rPr>
                <w:sz w:val="28"/>
                <w:szCs w:val="28"/>
              </w:rPr>
            </w:pPr>
            <w:r w:rsidRPr="00911CF3">
              <w:rPr>
                <w:sz w:val="28"/>
                <w:szCs w:val="28"/>
              </w:rPr>
              <w:t>1.</w:t>
            </w:r>
            <w:r w:rsidR="00164A15" w:rsidRPr="00911CF3">
              <w:rPr>
                <w:sz w:val="28"/>
                <w:szCs w:val="28"/>
              </w:rPr>
              <w:t>4</w:t>
            </w:r>
          </w:p>
        </w:tc>
        <w:tc>
          <w:tcPr>
            <w:tcW w:w="3563" w:type="dxa"/>
          </w:tcPr>
          <w:p w14:paraId="2EEE32A9" w14:textId="77777777" w:rsidR="00C81193" w:rsidRPr="00911CF3" w:rsidRDefault="00C81193" w:rsidP="00C81193">
            <w:pPr>
              <w:spacing w:line="300" w:lineRule="exact"/>
              <w:rPr>
                <w:sz w:val="28"/>
                <w:szCs w:val="28"/>
              </w:rPr>
            </w:pPr>
            <w:r w:rsidRPr="00911CF3">
              <w:rPr>
                <w:sz w:val="28"/>
                <w:szCs w:val="28"/>
              </w:rPr>
              <w:t>Антидемпинговые меры</w:t>
            </w:r>
          </w:p>
        </w:tc>
        <w:tc>
          <w:tcPr>
            <w:tcW w:w="10490" w:type="dxa"/>
          </w:tcPr>
          <w:p w14:paraId="031A415C" w14:textId="3C0D476F" w:rsidR="00FA7840" w:rsidRPr="00911CF3" w:rsidRDefault="0038516D" w:rsidP="00285697">
            <w:pPr>
              <w:ind w:firstLine="635"/>
              <w:jc w:val="both"/>
              <w:rPr>
                <w:bCs/>
                <w:color w:val="000000"/>
                <w:sz w:val="28"/>
                <w:szCs w:val="28"/>
              </w:rPr>
            </w:pPr>
            <w:r w:rsidRPr="00911CF3">
              <w:rPr>
                <w:bCs/>
                <w:color w:val="000000"/>
                <w:sz w:val="28"/>
                <w:szCs w:val="28"/>
              </w:rPr>
              <w:t xml:space="preserve">Антидемпинговые меры </w:t>
            </w:r>
            <w:r w:rsidR="00285697" w:rsidRPr="00911CF3">
              <w:rPr>
                <w:bCs/>
                <w:color w:val="000000"/>
                <w:sz w:val="28"/>
                <w:szCs w:val="28"/>
              </w:rPr>
              <w:t xml:space="preserve">не </w:t>
            </w:r>
            <w:r w:rsidRPr="00911CF3">
              <w:rPr>
                <w:bCs/>
                <w:color w:val="000000"/>
                <w:sz w:val="28"/>
                <w:szCs w:val="28"/>
              </w:rPr>
              <w:t>предусмотрены.</w:t>
            </w:r>
          </w:p>
        </w:tc>
      </w:tr>
      <w:tr w:rsidR="00BF201E" w:rsidRPr="00911CF3" w14:paraId="6505D715" w14:textId="77777777" w:rsidTr="0088005D">
        <w:tc>
          <w:tcPr>
            <w:tcW w:w="0" w:type="auto"/>
          </w:tcPr>
          <w:p w14:paraId="315D8EEA" w14:textId="2A5B96AE" w:rsidR="00BF201E" w:rsidRPr="00911CF3" w:rsidRDefault="00BF201E" w:rsidP="00164A15">
            <w:pPr>
              <w:spacing w:line="300" w:lineRule="exact"/>
              <w:rPr>
                <w:sz w:val="28"/>
                <w:szCs w:val="28"/>
              </w:rPr>
            </w:pPr>
            <w:r w:rsidRPr="00911CF3">
              <w:rPr>
                <w:sz w:val="28"/>
                <w:szCs w:val="28"/>
              </w:rPr>
              <w:lastRenderedPageBreak/>
              <w:t>1.</w:t>
            </w:r>
            <w:r w:rsidR="00164A15" w:rsidRPr="00911CF3">
              <w:rPr>
                <w:sz w:val="28"/>
                <w:szCs w:val="28"/>
              </w:rPr>
              <w:t>5</w:t>
            </w:r>
          </w:p>
        </w:tc>
        <w:tc>
          <w:tcPr>
            <w:tcW w:w="3563" w:type="dxa"/>
          </w:tcPr>
          <w:p w14:paraId="6D406B91" w14:textId="77777777" w:rsidR="00BF201E" w:rsidRPr="00911CF3" w:rsidRDefault="00BF201E" w:rsidP="00BF201E">
            <w:pPr>
              <w:spacing w:line="300" w:lineRule="exact"/>
              <w:rPr>
                <w:sz w:val="28"/>
                <w:szCs w:val="28"/>
              </w:rPr>
            </w:pPr>
            <w:r w:rsidRPr="00911CF3">
              <w:rPr>
                <w:sz w:val="28"/>
                <w:szCs w:val="28"/>
              </w:rPr>
              <w:t>Обеспечение заявок</w:t>
            </w:r>
          </w:p>
        </w:tc>
        <w:tc>
          <w:tcPr>
            <w:tcW w:w="10490" w:type="dxa"/>
          </w:tcPr>
          <w:p w14:paraId="08B00D96" w14:textId="4B639DAE" w:rsidR="00BF201E" w:rsidRPr="00911CF3" w:rsidRDefault="0088005D" w:rsidP="00D45373">
            <w:pPr>
              <w:spacing w:line="300" w:lineRule="exact"/>
              <w:ind w:firstLine="635"/>
              <w:jc w:val="both"/>
              <w:rPr>
                <w:bCs/>
                <w:sz w:val="28"/>
                <w:szCs w:val="28"/>
              </w:rPr>
            </w:pPr>
            <w:r w:rsidRPr="0088005D">
              <w:rPr>
                <w:bCs/>
                <w:sz w:val="28"/>
                <w:szCs w:val="28"/>
              </w:rPr>
              <w:t>Обеспечение заявок не предусмотрено.</w:t>
            </w:r>
          </w:p>
        </w:tc>
      </w:tr>
      <w:tr w:rsidR="00BF201E" w:rsidRPr="00911CF3" w14:paraId="788FDC8A" w14:textId="77777777" w:rsidTr="0088005D">
        <w:tc>
          <w:tcPr>
            <w:tcW w:w="0" w:type="auto"/>
          </w:tcPr>
          <w:p w14:paraId="2C19252F" w14:textId="05BA896C" w:rsidR="00BF201E" w:rsidRPr="00911CF3" w:rsidRDefault="00BF201E" w:rsidP="00164A15">
            <w:pPr>
              <w:spacing w:line="300" w:lineRule="exact"/>
              <w:rPr>
                <w:sz w:val="28"/>
                <w:szCs w:val="28"/>
              </w:rPr>
            </w:pPr>
            <w:r w:rsidRPr="00911CF3">
              <w:rPr>
                <w:sz w:val="28"/>
                <w:szCs w:val="28"/>
              </w:rPr>
              <w:t>1.</w:t>
            </w:r>
            <w:r w:rsidR="00164A15" w:rsidRPr="00911CF3">
              <w:rPr>
                <w:sz w:val="28"/>
                <w:szCs w:val="28"/>
              </w:rPr>
              <w:t>6</w:t>
            </w:r>
          </w:p>
        </w:tc>
        <w:tc>
          <w:tcPr>
            <w:tcW w:w="3563" w:type="dxa"/>
          </w:tcPr>
          <w:p w14:paraId="5BB44CC5" w14:textId="77777777" w:rsidR="00BF201E" w:rsidRPr="00911CF3" w:rsidRDefault="00BF201E" w:rsidP="00BF201E">
            <w:pPr>
              <w:spacing w:line="300" w:lineRule="exact"/>
              <w:rPr>
                <w:sz w:val="28"/>
                <w:szCs w:val="28"/>
              </w:rPr>
            </w:pPr>
            <w:r w:rsidRPr="00911CF3">
              <w:rPr>
                <w:sz w:val="28"/>
                <w:szCs w:val="28"/>
              </w:rPr>
              <w:t>Обеспечение исполнения договора</w:t>
            </w:r>
          </w:p>
        </w:tc>
        <w:tc>
          <w:tcPr>
            <w:tcW w:w="10490" w:type="dxa"/>
          </w:tcPr>
          <w:p w14:paraId="380D898F" w14:textId="2665FCF7" w:rsidR="0088005D" w:rsidRPr="0088005D" w:rsidRDefault="0088005D" w:rsidP="0088005D">
            <w:pPr>
              <w:ind w:firstLine="601"/>
              <w:jc w:val="both"/>
              <w:rPr>
                <w:rFonts w:eastAsia="Calibri"/>
                <w:b/>
                <w:bCs/>
                <w:sz w:val="28"/>
                <w:szCs w:val="28"/>
                <w:lang w:eastAsia="en-US"/>
              </w:rPr>
            </w:pPr>
            <w:r w:rsidRPr="0088005D">
              <w:rPr>
                <w:rFonts w:eastAsia="Calibri"/>
                <w:b/>
                <w:bCs/>
                <w:sz w:val="28"/>
                <w:szCs w:val="28"/>
                <w:lang w:eastAsia="en-US"/>
              </w:rPr>
              <w:t xml:space="preserve">Размер обеспечения исполнения договора составляет 349 448 (Триста сорок девять тысяч четыреста сорок восемь) рублей </w:t>
            </w:r>
            <w:r w:rsidR="007915F9">
              <w:rPr>
                <w:rFonts w:eastAsia="Calibri"/>
                <w:b/>
                <w:sz w:val="28"/>
                <w:szCs w:val="28"/>
                <w:lang w:eastAsia="en-US"/>
              </w:rPr>
              <w:t>00</w:t>
            </w:r>
            <w:r w:rsidRPr="0088005D">
              <w:rPr>
                <w:rFonts w:eastAsia="Calibri"/>
                <w:b/>
                <w:sz w:val="28"/>
                <w:szCs w:val="28"/>
                <w:lang w:eastAsia="en-US"/>
              </w:rPr>
              <w:t xml:space="preserve"> </w:t>
            </w:r>
            <w:r w:rsidRPr="0088005D">
              <w:rPr>
                <w:rFonts w:eastAsia="Calibri"/>
                <w:b/>
                <w:bCs/>
                <w:sz w:val="28"/>
                <w:szCs w:val="28"/>
                <w:lang w:eastAsia="en-US"/>
              </w:rPr>
              <w:t>копеек.</w:t>
            </w:r>
          </w:p>
          <w:p w14:paraId="7A62F81B" w14:textId="77777777" w:rsidR="0088005D" w:rsidRPr="0088005D" w:rsidRDefault="0088005D" w:rsidP="0088005D">
            <w:pPr>
              <w:ind w:firstLine="600"/>
              <w:jc w:val="both"/>
              <w:rPr>
                <w:rFonts w:eastAsia="Calibri"/>
                <w:bCs/>
                <w:iCs/>
                <w:sz w:val="28"/>
                <w:szCs w:val="28"/>
                <w:lang w:eastAsia="en-US"/>
              </w:rPr>
            </w:pPr>
            <w:r w:rsidRPr="0088005D">
              <w:rPr>
                <w:rFonts w:eastAsia="Calibri"/>
                <w:bCs/>
                <w:iCs/>
                <w:sz w:val="28"/>
                <w:szCs w:val="28"/>
                <w:lang w:eastAsia="en-US"/>
              </w:rPr>
              <w:t xml:space="preserve">Способы обеспечения исполнения договора, требования к порядку и сроку предоставления такого обеспечения, основное обязательство, исполнение которого обеспечивается, указаны в пункте 3.17 </w:t>
            </w:r>
            <w:r w:rsidRPr="0088005D">
              <w:rPr>
                <w:rFonts w:eastAsia="Calibri"/>
                <w:color w:val="000000"/>
                <w:sz w:val="28"/>
                <w:szCs w:val="28"/>
                <w:lang w:eastAsia="en-US"/>
              </w:rPr>
              <w:t>документации</w:t>
            </w:r>
            <w:r w:rsidRPr="0088005D">
              <w:rPr>
                <w:rFonts w:eastAsia="Calibri"/>
                <w:bCs/>
                <w:color w:val="000000"/>
                <w:sz w:val="28"/>
                <w:szCs w:val="28"/>
                <w:lang w:eastAsia="en-US"/>
              </w:rPr>
              <w:t xml:space="preserve"> о закупке</w:t>
            </w:r>
            <w:r w:rsidRPr="0088005D">
              <w:rPr>
                <w:rFonts w:eastAsia="Calibri"/>
                <w:color w:val="000000"/>
                <w:sz w:val="28"/>
                <w:szCs w:val="28"/>
                <w:lang w:eastAsia="en-US"/>
              </w:rPr>
              <w:t>.</w:t>
            </w:r>
            <w:r w:rsidRPr="0088005D">
              <w:rPr>
                <w:rFonts w:eastAsia="Calibri"/>
                <w:bCs/>
                <w:iCs/>
                <w:sz w:val="28"/>
                <w:szCs w:val="28"/>
                <w:lang w:eastAsia="en-US"/>
              </w:rPr>
              <w:t xml:space="preserve"> Срок исполнения основного обязательства указан в разделе 4 «Сроки поставки товаров, выполнения работ, оказания услуг» технического задания, являющегося приложением № 1.1 </w:t>
            </w:r>
            <w:r w:rsidRPr="0088005D">
              <w:rPr>
                <w:rFonts w:eastAsia="Calibri"/>
                <w:color w:val="000000"/>
                <w:sz w:val="28"/>
                <w:szCs w:val="28"/>
                <w:lang w:eastAsia="en-US"/>
              </w:rPr>
              <w:t>документации</w:t>
            </w:r>
            <w:r w:rsidRPr="0088005D">
              <w:rPr>
                <w:rFonts w:eastAsia="Calibri"/>
                <w:bCs/>
                <w:color w:val="000000"/>
                <w:sz w:val="28"/>
                <w:szCs w:val="28"/>
                <w:lang w:eastAsia="en-US"/>
              </w:rPr>
              <w:t xml:space="preserve"> о закупке</w:t>
            </w:r>
            <w:r w:rsidRPr="0088005D">
              <w:rPr>
                <w:rFonts w:eastAsia="Calibri"/>
                <w:color w:val="000000"/>
                <w:sz w:val="28"/>
                <w:szCs w:val="28"/>
                <w:lang w:eastAsia="en-US"/>
              </w:rPr>
              <w:t>.</w:t>
            </w:r>
          </w:p>
          <w:p w14:paraId="41D52DC0" w14:textId="77777777" w:rsidR="0088005D" w:rsidRPr="0088005D" w:rsidRDefault="0088005D" w:rsidP="0088005D">
            <w:pPr>
              <w:ind w:firstLine="600"/>
              <w:jc w:val="both"/>
              <w:rPr>
                <w:rFonts w:eastAsia="Calibri"/>
                <w:bCs/>
                <w:iCs/>
                <w:sz w:val="28"/>
                <w:szCs w:val="28"/>
                <w:lang w:eastAsia="en-US"/>
              </w:rPr>
            </w:pPr>
            <w:r w:rsidRPr="0088005D">
              <w:rPr>
                <w:rFonts w:eastAsia="Calibri"/>
                <w:bCs/>
                <w:iCs/>
                <w:sz w:val="28"/>
                <w:szCs w:val="28"/>
                <w:lang w:eastAsia="en-US"/>
              </w:rPr>
              <w:t xml:space="preserve">Для обеспечения в виде перечисления денежных средств платежные реквизиты и назначение платежа указываются всегда. В назначении платежа необходимо указать номер и вид процедуры. </w:t>
            </w:r>
          </w:p>
          <w:p w14:paraId="2A490807" w14:textId="77777777" w:rsidR="0088005D" w:rsidRPr="0088005D" w:rsidRDefault="0088005D" w:rsidP="0088005D">
            <w:pPr>
              <w:ind w:firstLine="600"/>
              <w:jc w:val="both"/>
              <w:rPr>
                <w:rFonts w:eastAsia="Calibri"/>
                <w:bCs/>
                <w:iCs/>
                <w:sz w:val="28"/>
                <w:szCs w:val="28"/>
                <w:lang w:eastAsia="en-US"/>
              </w:rPr>
            </w:pPr>
            <w:r w:rsidRPr="0088005D">
              <w:rPr>
                <w:rFonts w:eastAsia="Calibri"/>
                <w:bCs/>
                <w:iCs/>
                <w:sz w:val="28"/>
                <w:szCs w:val="28"/>
                <w:lang w:eastAsia="en-US"/>
              </w:rPr>
              <w:t>Банковские реквизиты:</w:t>
            </w:r>
          </w:p>
          <w:tbl>
            <w:tblPr>
              <w:tblW w:w="486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430"/>
              <w:gridCol w:w="5556"/>
            </w:tblGrid>
            <w:tr w:rsidR="0088005D" w:rsidRPr="0088005D" w14:paraId="5DB950FD" w14:textId="77777777" w:rsidTr="00355130">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5AFE3"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sz w:val="28"/>
                      <w:szCs w:val="28"/>
                      <w:lang w:eastAsia="en-US"/>
                    </w:rPr>
                  </w:pPr>
                  <w:r w:rsidRPr="0088005D">
                    <w:rPr>
                      <w:rFonts w:eastAsia="Calibri"/>
                      <w:bCs/>
                      <w:iCs/>
                      <w:sz w:val="28"/>
                      <w:szCs w:val="28"/>
                      <w:lang w:eastAsia="en-US"/>
                    </w:rPr>
                    <w:t>Полное наименование организации и организационно-правовая форма</w:t>
                  </w:r>
                </w:p>
              </w:tc>
              <w:tc>
                <w:tcPr>
                  <w:tcW w:w="2782" w:type="pct"/>
                  <w:tcBorders>
                    <w:top w:val="single" w:sz="8" w:space="0" w:color="auto"/>
                    <w:left w:val="nil"/>
                    <w:bottom w:val="single" w:sz="8" w:space="0" w:color="auto"/>
                    <w:right w:val="single" w:sz="8" w:space="0" w:color="auto"/>
                  </w:tcBorders>
                  <w:shd w:val="clear" w:color="auto" w:fill="FFFFFF"/>
                  <w:vAlign w:val="center"/>
                  <w:hideMark/>
                </w:tcPr>
                <w:p w14:paraId="10F96BEA" w14:textId="77777777" w:rsidR="0088005D" w:rsidRPr="0088005D" w:rsidRDefault="0088005D" w:rsidP="0088005D">
                  <w:pPr>
                    <w:autoSpaceDE w:val="0"/>
                    <w:autoSpaceDN w:val="0"/>
                    <w:ind w:hanging="92"/>
                    <w:jc w:val="center"/>
                    <w:rPr>
                      <w:rFonts w:eastAsia="Calibri"/>
                      <w:sz w:val="28"/>
                      <w:szCs w:val="28"/>
                      <w:lang w:eastAsia="en-US"/>
                    </w:rPr>
                  </w:pPr>
                  <w:r w:rsidRPr="0088005D">
                    <w:rPr>
                      <w:rFonts w:eastAsia="Calibri"/>
                      <w:sz w:val="28"/>
                      <w:szCs w:val="28"/>
                      <w:lang w:eastAsia="en-US"/>
                    </w:rPr>
                    <w:t>Акционерное общество</w:t>
                  </w:r>
                </w:p>
                <w:p w14:paraId="4BAD9852"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88005D">
                    <w:rPr>
                      <w:rFonts w:eastAsia="Calibri"/>
                      <w:bCs/>
                      <w:sz w:val="28"/>
                      <w:szCs w:val="28"/>
                      <w:lang w:eastAsia="en-US"/>
                    </w:rPr>
                    <w:t>«Пассажирская компания «Сахалин»</w:t>
                  </w:r>
                </w:p>
              </w:tc>
            </w:tr>
            <w:tr w:rsidR="0088005D" w:rsidRPr="0088005D" w14:paraId="37C050F4" w14:textId="77777777" w:rsidTr="00355130">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64D387"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88005D">
                    <w:rPr>
                      <w:rFonts w:eastAsia="Calibri"/>
                      <w:bCs/>
                      <w:iCs/>
                      <w:sz w:val="28"/>
                      <w:szCs w:val="28"/>
                      <w:lang w:eastAsia="en-US"/>
                    </w:rPr>
                    <w:t xml:space="preserve">ИНН / </w:t>
                  </w:r>
                  <w:r w:rsidRPr="0088005D">
                    <w:rPr>
                      <w:rFonts w:eastAsia="Calibri"/>
                      <w:bCs/>
                      <w:sz w:val="28"/>
                      <w:szCs w:val="28"/>
                      <w:lang w:eastAsia="en-US"/>
                    </w:rPr>
                    <w:t>КПП</w:t>
                  </w:r>
                </w:p>
              </w:tc>
              <w:tc>
                <w:tcPr>
                  <w:tcW w:w="2782" w:type="pct"/>
                  <w:tcBorders>
                    <w:top w:val="nil"/>
                    <w:left w:val="nil"/>
                    <w:bottom w:val="single" w:sz="8" w:space="0" w:color="auto"/>
                    <w:right w:val="single" w:sz="8" w:space="0" w:color="auto"/>
                  </w:tcBorders>
                  <w:shd w:val="clear" w:color="auto" w:fill="FFFFFF"/>
                  <w:vAlign w:val="center"/>
                  <w:hideMark/>
                </w:tcPr>
                <w:p w14:paraId="1C139ED0" w14:textId="77777777" w:rsidR="0088005D" w:rsidRPr="0088005D" w:rsidRDefault="0088005D" w:rsidP="0088005D">
                  <w:pPr>
                    <w:ind w:firstLine="22"/>
                    <w:jc w:val="center"/>
                    <w:rPr>
                      <w:rFonts w:eastAsia="Calibri"/>
                      <w:sz w:val="28"/>
                      <w:szCs w:val="28"/>
                      <w:lang w:eastAsia="en-US"/>
                    </w:rPr>
                  </w:pPr>
                  <w:r w:rsidRPr="0088005D">
                    <w:rPr>
                      <w:rFonts w:eastAsia="Calibri"/>
                      <w:sz w:val="28"/>
                      <w:szCs w:val="28"/>
                      <w:lang w:eastAsia="en-US"/>
                    </w:rPr>
                    <w:t>6501243453/650101001</w:t>
                  </w:r>
                </w:p>
              </w:tc>
            </w:tr>
            <w:tr w:rsidR="0088005D" w:rsidRPr="0088005D" w14:paraId="40F4E857" w14:textId="77777777" w:rsidTr="00355130">
              <w:trPr>
                <w:trHeight w:val="74"/>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7EE6DBD"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88005D">
                    <w:rPr>
                      <w:rFonts w:eastAsia="Calibri"/>
                      <w:bCs/>
                      <w:sz w:val="28"/>
                      <w:szCs w:val="28"/>
                      <w:lang w:eastAsia="en-US"/>
                    </w:rPr>
                    <w:t>Реквизиты в валюте РФ</w:t>
                  </w:r>
                </w:p>
              </w:tc>
            </w:tr>
            <w:tr w:rsidR="0088005D" w:rsidRPr="0088005D" w14:paraId="1DC73EC9" w14:textId="77777777" w:rsidTr="00355130">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82350A"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88005D">
                    <w:rPr>
                      <w:rFonts w:eastAsia="Calibri"/>
                      <w:bCs/>
                      <w:sz w:val="28"/>
                      <w:szCs w:val="28"/>
                      <w:lang w:eastAsia="en-US"/>
                    </w:rPr>
                    <w:t>Банк</w:t>
                  </w:r>
                </w:p>
              </w:tc>
              <w:tc>
                <w:tcPr>
                  <w:tcW w:w="2782" w:type="pct"/>
                  <w:tcBorders>
                    <w:top w:val="nil"/>
                    <w:left w:val="nil"/>
                    <w:bottom w:val="single" w:sz="8" w:space="0" w:color="auto"/>
                    <w:right w:val="single" w:sz="8" w:space="0" w:color="auto"/>
                  </w:tcBorders>
                  <w:shd w:val="clear" w:color="auto" w:fill="FFFFFF"/>
                  <w:vAlign w:val="center"/>
                  <w:hideMark/>
                </w:tcPr>
                <w:p w14:paraId="34397589"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88005D">
                    <w:rPr>
                      <w:rFonts w:eastAsia="Calibri"/>
                      <w:bCs/>
                      <w:sz w:val="28"/>
                      <w:szCs w:val="28"/>
                      <w:lang w:eastAsia="en-US"/>
                    </w:rPr>
                    <w:t xml:space="preserve">филиал Банк ВТБ (ПАО) </w:t>
                  </w:r>
                </w:p>
                <w:p w14:paraId="1B5EC564"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sz w:val="28"/>
                      <w:szCs w:val="28"/>
                      <w:lang w:eastAsia="en-US"/>
                    </w:rPr>
                  </w:pPr>
                  <w:r w:rsidRPr="0088005D">
                    <w:rPr>
                      <w:rFonts w:eastAsia="Calibri"/>
                      <w:bCs/>
                      <w:sz w:val="28"/>
                      <w:szCs w:val="28"/>
                      <w:lang w:eastAsia="en-US"/>
                    </w:rPr>
                    <w:t>в г. Хабаровске</w:t>
                  </w:r>
                </w:p>
              </w:tc>
            </w:tr>
            <w:tr w:rsidR="0088005D" w:rsidRPr="0088005D" w14:paraId="4E6FFA4C" w14:textId="77777777" w:rsidTr="00355130">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C053FF"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88005D">
                    <w:rPr>
                      <w:rFonts w:eastAsia="Calibri"/>
                      <w:bCs/>
                      <w:sz w:val="28"/>
                      <w:szCs w:val="28"/>
                      <w:lang w:eastAsia="en-US"/>
                    </w:rPr>
                    <w:t>Расчетный счет</w:t>
                  </w:r>
                </w:p>
              </w:tc>
              <w:tc>
                <w:tcPr>
                  <w:tcW w:w="2782" w:type="pct"/>
                  <w:tcBorders>
                    <w:top w:val="nil"/>
                    <w:left w:val="nil"/>
                    <w:bottom w:val="single" w:sz="8" w:space="0" w:color="auto"/>
                    <w:right w:val="single" w:sz="8" w:space="0" w:color="auto"/>
                  </w:tcBorders>
                  <w:shd w:val="clear" w:color="auto" w:fill="FFFFFF"/>
                  <w:vAlign w:val="center"/>
                  <w:hideMark/>
                </w:tcPr>
                <w:p w14:paraId="10635992"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noProof/>
                      <w:sz w:val="28"/>
                      <w:szCs w:val="28"/>
                      <w:lang w:eastAsia="en-US"/>
                    </w:rPr>
                  </w:pPr>
                  <w:r w:rsidRPr="0088005D">
                    <w:rPr>
                      <w:rFonts w:eastAsia="Calibri"/>
                      <w:bCs/>
                      <w:iCs/>
                      <w:noProof/>
                      <w:sz w:val="28"/>
                      <w:szCs w:val="28"/>
                      <w:lang w:eastAsia="en-US"/>
                    </w:rPr>
                    <w:t>№ 40702810908020008931</w:t>
                  </w:r>
                </w:p>
              </w:tc>
            </w:tr>
            <w:tr w:rsidR="0088005D" w:rsidRPr="0088005D" w14:paraId="575E1899" w14:textId="77777777" w:rsidTr="00355130">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E221A8"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88005D">
                    <w:rPr>
                      <w:rFonts w:eastAsia="Calibri"/>
                      <w:bCs/>
                      <w:sz w:val="28"/>
                      <w:szCs w:val="28"/>
                      <w:lang w:eastAsia="en-US"/>
                    </w:rPr>
                    <w:t>БИК</w:t>
                  </w:r>
                </w:p>
              </w:tc>
              <w:tc>
                <w:tcPr>
                  <w:tcW w:w="2782" w:type="pct"/>
                  <w:tcBorders>
                    <w:top w:val="nil"/>
                    <w:left w:val="nil"/>
                    <w:bottom w:val="single" w:sz="8" w:space="0" w:color="auto"/>
                    <w:right w:val="single" w:sz="8" w:space="0" w:color="auto"/>
                  </w:tcBorders>
                  <w:shd w:val="clear" w:color="auto" w:fill="FFFFFF"/>
                  <w:vAlign w:val="center"/>
                  <w:hideMark/>
                </w:tcPr>
                <w:p w14:paraId="56320106"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noProof/>
                      <w:sz w:val="28"/>
                      <w:szCs w:val="28"/>
                      <w:lang w:eastAsia="en-US"/>
                    </w:rPr>
                  </w:pPr>
                  <w:r w:rsidRPr="0088005D">
                    <w:rPr>
                      <w:rFonts w:eastAsia="Calibri"/>
                      <w:bCs/>
                      <w:iCs/>
                      <w:noProof/>
                      <w:sz w:val="28"/>
                      <w:szCs w:val="28"/>
                      <w:lang w:eastAsia="en-US"/>
                    </w:rPr>
                    <w:t>040813727</w:t>
                  </w:r>
                </w:p>
              </w:tc>
            </w:tr>
            <w:tr w:rsidR="0088005D" w:rsidRPr="0088005D" w14:paraId="763838BB" w14:textId="77777777" w:rsidTr="00355130">
              <w:trPr>
                <w:trHeight w:val="74"/>
              </w:trPr>
              <w:tc>
                <w:tcPr>
                  <w:tcW w:w="221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E2821E"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rPr>
                      <w:rFonts w:eastAsia="Calibri"/>
                      <w:bCs/>
                      <w:iCs/>
                      <w:sz w:val="28"/>
                      <w:szCs w:val="28"/>
                      <w:lang w:eastAsia="en-US"/>
                    </w:rPr>
                  </w:pPr>
                  <w:r w:rsidRPr="0088005D">
                    <w:rPr>
                      <w:rFonts w:eastAsia="Calibri"/>
                      <w:bCs/>
                      <w:sz w:val="28"/>
                      <w:szCs w:val="28"/>
                      <w:lang w:eastAsia="en-US"/>
                    </w:rPr>
                    <w:t>Корр. счет</w:t>
                  </w:r>
                </w:p>
              </w:tc>
              <w:tc>
                <w:tcPr>
                  <w:tcW w:w="2782" w:type="pct"/>
                  <w:tcBorders>
                    <w:top w:val="nil"/>
                    <w:left w:val="nil"/>
                    <w:bottom w:val="single" w:sz="8" w:space="0" w:color="auto"/>
                    <w:right w:val="single" w:sz="8" w:space="0" w:color="auto"/>
                  </w:tcBorders>
                  <w:shd w:val="clear" w:color="auto" w:fill="FFFFFF"/>
                  <w:vAlign w:val="center"/>
                  <w:hideMark/>
                </w:tcPr>
                <w:p w14:paraId="3FA69F40" w14:textId="77777777" w:rsidR="0088005D" w:rsidRPr="0088005D" w:rsidRDefault="0088005D" w:rsidP="0088005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22"/>
                    <w:jc w:val="center"/>
                    <w:rPr>
                      <w:rFonts w:eastAsia="Calibri"/>
                      <w:bCs/>
                      <w:iCs/>
                      <w:noProof/>
                      <w:sz w:val="28"/>
                      <w:szCs w:val="28"/>
                      <w:lang w:eastAsia="en-US"/>
                    </w:rPr>
                  </w:pPr>
                  <w:r w:rsidRPr="0088005D">
                    <w:rPr>
                      <w:rFonts w:eastAsia="Calibri"/>
                      <w:bCs/>
                      <w:iCs/>
                      <w:noProof/>
                      <w:sz w:val="28"/>
                      <w:szCs w:val="28"/>
                      <w:lang w:eastAsia="en-US"/>
                    </w:rPr>
                    <w:t>№ 30101810400000000727</w:t>
                  </w:r>
                </w:p>
              </w:tc>
            </w:tr>
          </w:tbl>
          <w:p w14:paraId="65E56002" w14:textId="77777777" w:rsidR="0088005D" w:rsidRPr="0088005D" w:rsidRDefault="0088005D" w:rsidP="0088005D">
            <w:pPr>
              <w:ind w:firstLine="600"/>
              <w:jc w:val="both"/>
              <w:rPr>
                <w:bCs/>
                <w:i/>
                <w:sz w:val="28"/>
                <w:szCs w:val="28"/>
                <w:lang w:eastAsia="en-US"/>
              </w:rPr>
            </w:pPr>
            <w:r w:rsidRPr="0088005D">
              <w:rPr>
                <w:rFonts w:eastAsia="Calibri"/>
                <w:bCs/>
                <w:sz w:val="28"/>
                <w:szCs w:val="28"/>
                <w:lang w:eastAsia="en-US"/>
              </w:rPr>
              <w:t>Назначение платежа: обеспечение исполнения договора по (вид процедуры) №_____/___-_____/___, № лота __, ОКПО ________. Адрес: индекс ______, г. ________, ул. _____________, д. __, стр. __. НДС не облагается</w:t>
            </w:r>
            <w:r w:rsidRPr="0088005D">
              <w:rPr>
                <w:rFonts w:eastAsia="Calibri"/>
                <w:bCs/>
                <w:sz w:val="28"/>
                <w:szCs w:val="28"/>
                <w:vertAlign w:val="superscript"/>
                <w:lang w:eastAsia="en-US"/>
              </w:rPr>
              <w:footnoteReference w:id="1"/>
            </w:r>
            <w:r w:rsidRPr="0088005D">
              <w:rPr>
                <w:rFonts w:eastAsia="Calibri"/>
                <w:bCs/>
                <w:i/>
                <w:sz w:val="28"/>
                <w:szCs w:val="28"/>
                <w:lang w:eastAsia="en-US"/>
              </w:rPr>
              <w:t>.</w:t>
            </w:r>
          </w:p>
          <w:p w14:paraId="64BB17E0" w14:textId="522C42FB" w:rsidR="00C1460B" w:rsidRPr="0088005D" w:rsidRDefault="0088005D" w:rsidP="0088005D">
            <w:pPr>
              <w:ind w:firstLine="601"/>
              <w:jc w:val="both"/>
              <w:rPr>
                <w:b/>
                <w:bCs/>
                <w:sz w:val="28"/>
                <w:szCs w:val="28"/>
              </w:rPr>
            </w:pPr>
            <w:r w:rsidRPr="0088005D">
              <w:rPr>
                <w:rFonts w:eastAsia="Calibri"/>
                <w:color w:val="000000"/>
                <w:sz w:val="28"/>
                <w:szCs w:val="28"/>
                <w:lang w:eastAsia="en-US"/>
              </w:rPr>
              <w:lastRenderedPageBreak/>
              <w:t xml:space="preserve">В случае если </w:t>
            </w:r>
            <w:r w:rsidRPr="0088005D">
              <w:rPr>
                <w:rFonts w:eastAsia="Calibri"/>
                <w:sz w:val="28"/>
                <w:szCs w:val="28"/>
                <w:lang w:eastAsia="en-US"/>
              </w:rPr>
              <w:t>победитель аукциона (участник, с которым принято решение о заключении договора)</w:t>
            </w:r>
            <w:r w:rsidRPr="0088005D">
              <w:rPr>
                <w:rFonts w:eastAsia="Calibri"/>
                <w:color w:val="000000"/>
                <w:sz w:val="28"/>
                <w:szCs w:val="28"/>
                <w:lang w:eastAsia="en-US"/>
              </w:rPr>
              <w:t xml:space="preserve"> предоставляет обеспечение исполнения договора в форме банковской гарантии, такая гарантия (проект гарантии) направляется по электронному адресу adsemenova@tdrzd.ru, начальнику отдела поставок оборудования Департамента материально-технического обеспечения Семеновой Анне Дмитриевна, телефон +7(495) 252-70-81 (доб. 1246</w:t>
            </w:r>
            <w:r w:rsidRPr="0088005D">
              <w:rPr>
                <w:rFonts w:eastAsia="Calibri"/>
                <w:bCs/>
                <w:color w:val="000000"/>
                <w:sz w:val="28"/>
                <w:szCs w:val="28"/>
                <w:lang w:eastAsia="en-US"/>
              </w:rPr>
              <w:t>)</w:t>
            </w:r>
            <w:r w:rsidRPr="0088005D">
              <w:rPr>
                <w:rFonts w:eastAsia="Calibri"/>
                <w:color w:val="000000"/>
                <w:sz w:val="28"/>
                <w:szCs w:val="28"/>
                <w:lang w:eastAsia="en-US"/>
              </w:rPr>
              <w:t>.</w:t>
            </w:r>
          </w:p>
        </w:tc>
      </w:tr>
      <w:tr w:rsidR="00A856A7" w:rsidRPr="00911CF3" w14:paraId="280FF6B6" w14:textId="77777777" w:rsidTr="0088005D">
        <w:tc>
          <w:tcPr>
            <w:tcW w:w="0" w:type="auto"/>
          </w:tcPr>
          <w:p w14:paraId="420C971D" w14:textId="29545F3E" w:rsidR="00F34F55" w:rsidRPr="00911CF3" w:rsidRDefault="00F34F55" w:rsidP="00164A15">
            <w:pPr>
              <w:spacing w:line="300" w:lineRule="exact"/>
              <w:rPr>
                <w:sz w:val="28"/>
                <w:szCs w:val="28"/>
              </w:rPr>
            </w:pPr>
            <w:r w:rsidRPr="00911CF3">
              <w:rPr>
                <w:sz w:val="28"/>
                <w:szCs w:val="28"/>
              </w:rPr>
              <w:lastRenderedPageBreak/>
              <w:t>1.</w:t>
            </w:r>
            <w:r w:rsidR="00164A15" w:rsidRPr="00911CF3">
              <w:rPr>
                <w:sz w:val="28"/>
                <w:szCs w:val="28"/>
              </w:rPr>
              <w:t>7</w:t>
            </w:r>
          </w:p>
        </w:tc>
        <w:tc>
          <w:tcPr>
            <w:tcW w:w="3563" w:type="dxa"/>
          </w:tcPr>
          <w:p w14:paraId="780E0C79" w14:textId="77777777" w:rsidR="00F34F55" w:rsidRPr="00911CF3" w:rsidRDefault="00C00733" w:rsidP="00F34F55">
            <w:pPr>
              <w:spacing w:line="300" w:lineRule="exact"/>
              <w:rPr>
                <w:sz w:val="28"/>
                <w:szCs w:val="28"/>
              </w:rPr>
            </w:pPr>
            <w:r w:rsidRPr="00911CF3">
              <w:rPr>
                <w:sz w:val="28"/>
                <w:szCs w:val="28"/>
              </w:rPr>
              <w:t>Приоритет товаров, работ, услуг, установленный постановлением Правительства Российской Федерации от 16.09.2016 № 925</w:t>
            </w:r>
          </w:p>
        </w:tc>
        <w:tc>
          <w:tcPr>
            <w:tcW w:w="10490" w:type="dxa"/>
          </w:tcPr>
          <w:p w14:paraId="256418D4" w14:textId="77777777" w:rsidR="00CE665A" w:rsidRPr="00911CF3" w:rsidRDefault="00CE665A" w:rsidP="00CE665A">
            <w:pPr>
              <w:spacing w:line="320" w:lineRule="exact"/>
              <w:ind w:firstLine="635"/>
              <w:jc w:val="both"/>
              <w:rPr>
                <w:color w:val="000000"/>
                <w:sz w:val="28"/>
                <w:szCs w:val="28"/>
              </w:rPr>
            </w:pPr>
            <w:r w:rsidRPr="00911CF3">
              <w:rPr>
                <w:color w:val="000000"/>
                <w:sz w:val="28"/>
                <w:szCs w:val="28"/>
              </w:rPr>
              <w:t>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E016F19" w14:textId="73AACFF3" w:rsidR="00F34F55" w:rsidRPr="00911CF3" w:rsidRDefault="00CE665A" w:rsidP="00D45373">
            <w:pPr>
              <w:spacing w:line="320" w:lineRule="exact"/>
              <w:ind w:firstLine="635"/>
              <w:jc w:val="both"/>
              <w:rPr>
                <w:color w:val="000000"/>
                <w:sz w:val="28"/>
                <w:szCs w:val="28"/>
              </w:rPr>
            </w:pPr>
            <w:r w:rsidRPr="00911CF3">
              <w:rPr>
                <w:color w:val="000000"/>
                <w:sz w:val="28"/>
                <w:szCs w:val="28"/>
              </w:rPr>
              <w:t>Порядок применения требований о предоставлении приоритета указан в пунктах 3.12.1 – 3.12.3, 3.12.6-3.12.15 документации о закупке.</w:t>
            </w:r>
          </w:p>
        </w:tc>
      </w:tr>
      <w:tr w:rsidR="00A856A7" w:rsidRPr="00911CF3" w14:paraId="0B390382" w14:textId="77777777" w:rsidTr="0088005D">
        <w:tc>
          <w:tcPr>
            <w:tcW w:w="0" w:type="auto"/>
          </w:tcPr>
          <w:p w14:paraId="07787BC9" w14:textId="57B1C58C" w:rsidR="00F34F55" w:rsidRPr="00911CF3" w:rsidRDefault="00C00733" w:rsidP="00164A15">
            <w:pPr>
              <w:spacing w:line="300" w:lineRule="exact"/>
              <w:rPr>
                <w:sz w:val="28"/>
                <w:szCs w:val="28"/>
              </w:rPr>
            </w:pPr>
            <w:r w:rsidRPr="00911CF3">
              <w:rPr>
                <w:sz w:val="28"/>
                <w:szCs w:val="28"/>
              </w:rPr>
              <w:t>1.</w:t>
            </w:r>
            <w:r w:rsidR="00164A15" w:rsidRPr="00911CF3">
              <w:rPr>
                <w:sz w:val="28"/>
                <w:szCs w:val="28"/>
              </w:rPr>
              <w:t>8</w:t>
            </w:r>
          </w:p>
        </w:tc>
        <w:tc>
          <w:tcPr>
            <w:tcW w:w="3563" w:type="dxa"/>
          </w:tcPr>
          <w:p w14:paraId="3431956D" w14:textId="30398618" w:rsidR="00F34F55" w:rsidRPr="00911CF3" w:rsidRDefault="002E0DEA" w:rsidP="00F34F55">
            <w:pPr>
              <w:spacing w:line="300" w:lineRule="exact"/>
              <w:rPr>
                <w:sz w:val="28"/>
                <w:szCs w:val="28"/>
              </w:rPr>
            </w:pPr>
            <w:r w:rsidRPr="00911CF3">
              <w:rPr>
                <w:color w:val="000000"/>
                <w:sz w:val="28"/>
                <w:szCs w:val="28"/>
              </w:rPr>
              <w:t>Квалификационные требования к участникам закупки</w:t>
            </w:r>
          </w:p>
        </w:tc>
        <w:tc>
          <w:tcPr>
            <w:tcW w:w="10490" w:type="dxa"/>
          </w:tcPr>
          <w:p w14:paraId="6D3E5468" w14:textId="6D32BA8F" w:rsidR="00F34F55" w:rsidRPr="00911CF3" w:rsidRDefault="0088005D" w:rsidP="00D35E5D">
            <w:pPr>
              <w:pStyle w:val="a6"/>
              <w:tabs>
                <w:tab w:val="left" w:pos="0"/>
              </w:tabs>
              <w:spacing w:line="300" w:lineRule="exact"/>
              <w:ind w:firstLine="635"/>
              <w:rPr>
                <w:sz w:val="28"/>
                <w:szCs w:val="28"/>
              </w:rPr>
            </w:pPr>
            <w:r>
              <w:rPr>
                <w:sz w:val="28"/>
                <w:szCs w:val="28"/>
              </w:rPr>
              <w:t>Не установлены.</w:t>
            </w:r>
          </w:p>
        </w:tc>
      </w:tr>
      <w:tr w:rsidR="00A856A7" w:rsidRPr="00911CF3" w14:paraId="5FB6D6EF" w14:textId="77777777" w:rsidTr="0088005D">
        <w:tc>
          <w:tcPr>
            <w:tcW w:w="0" w:type="auto"/>
          </w:tcPr>
          <w:p w14:paraId="25485118" w14:textId="3000410C" w:rsidR="00F34F55" w:rsidRPr="00911CF3" w:rsidRDefault="00F34F55" w:rsidP="002E0DEA">
            <w:pPr>
              <w:spacing w:line="300" w:lineRule="exact"/>
              <w:rPr>
                <w:sz w:val="28"/>
                <w:szCs w:val="28"/>
              </w:rPr>
            </w:pPr>
            <w:r w:rsidRPr="00911CF3">
              <w:rPr>
                <w:sz w:val="28"/>
                <w:szCs w:val="28"/>
              </w:rPr>
              <w:t>1.</w:t>
            </w:r>
            <w:r w:rsidR="002E0DEA" w:rsidRPr="00911CF3">
              <w:rPr>
                <w:sz w:val="28"/>
                <w:szCs w:val="28"/>
              </w:rPr>
              <w:t>9</w:t>
            </w:r>
          </w:p>
        </w:tc>
        <w:tc>
          <w:tcPr>
            <w:tcW w:w="3563" w:type="dxa"/>
          </w:tcPr>
          <w:p w14:paraId="625BC867" w14:textId="77777777" w:rsidR="00F34F55" w:rsidRPr="00911CF3" w:rsidRDefault="00F34F55" w:rsidP="00F34F55">
            <w:pPr>
              <w:spacing w:line="300" w:lineRule="exact"/>
              <w:rPr>
                <w:sz w:val="28"/>
                <w:szCs w:val="28"/>
              </w:rPr>
            </w:pPr>
            <w:r w:rsidRPr="00911CF3">
              <w:rPr>
                <w:sz w:val="28"/>
                <w:szCs w:val="28"/>
              </w:rPr>
              <w:t>Изменение количества предусмотренных договором товаров, объема работ, услуг при изменении потребности</w:t>
            </w:r>
          </w:p>
        </w:tc>
        <w:tc>
          <w:tcPr>
            <w:tcW w:w="10490" w:type="dxa"/>
          </w:tcPr>
          <w:p w14:paraId="76240A94" w14:textId="5D20031C" w:rsidR="00F34F55" w:rsidRPr="00911CF3" w:rsidRDefault="000A41AD" w:rsidP="00802D82">
            <w:pPr>
              <w:pStyle w:val="a3"/>
              <w:spacing w:line="300" w:lineRule="exact"/>
              <w:ind w:left="0" w:firstLine="635"/>
              <w:jc w:val="both"/>
              <w:rPr>
                <w:bCs/>
                <w:sz w:val="28"/>
                <w:szCs w:val="28"/>
              </w:rPr>
            </w:pPr>
            <w:r w:rsidRPr="00911CF3">
              <w:rPr>
                <w:bCs/>
                <w:sz w:val="28"/>
                <w:szCs w:val="28"/>
              </w:rPr>
              <w:t xml:space="preserve">Изменение объема работ при изменении потребности в работах, на </w:t>
            </w:r>
            <w:r w:rsidR="00802D82" w:rsidRPr="00911CF3">
              <w:rPr>
                <w:bCs/>
                <w:sz w:val="28"/>
                <w:szCs w:val="28"/>
              </w:rPr>
              <w:t>выполнение</w:t>
            </w:r>
            <w:r w:rsidRPr="00911CF3">
              <w:rPr>
                <w:bCs/>
                <w:sz w:val="28"/>
                <w:szCs w:val="28"/>
              </w:rPr>
              <w:t xml:space="preserve"> которых заключен договор, допускается в пределах 30% (тридцати процентов) от начальной (максимальной) цены договора без учета НДС.</w:t>
            </w:r>
          </w:p>
        </w:tc>
      </w:tr>
      <w:tr w:rsidR="00A856A7" w:rsidRPr="00911CF3" w14:paraId="75AF1D7B" w14:textId="77777777" w:rsidTr="0088005D">
        <w:tc>
          <w:tcPr>
            <w:tcW w:w="0" w:type="auto"/>
          </w:tcPr>
          <w:p w14:paraId="046082BE" w14:textId="06F92B64" w:rsidR="00F34F55" w:rsidRPr="00911CF3" w:rsidRDefault="00F34F55" w:rsidP="002E0DEA">
            <w:pPr>
              <w:spacing w:line="300" w:lineRule="exact"/>
              <w:rPr>
                <w:sz w:val="28"/>
                <w:szCs w:val="28"/>
              </w:rPr>
            </w:pPr>
            <w:r w:rsidRPr="00911CF3">
              <w:rPr>
                <w:sz w:val="28"/>
                <w:szCs w:val="28"/>
              </w:rPr>
              <w:t>1.</w:t>
            </w:r>
            <w:r w:rsidR="002E0DEA" w:rsidRPr="00911CF3">
              <w:rPr>
                <w:sz w:val="28"/>
                <w:szCs w:val="28"/>
              </w:rPr>
              <w:t>10</w:t>
            </w:r>
          </w:p>
        </w:tc>
        <w:tc>
          <w:tcPr>
            <w:tcW w:w="3563" w:type="dxa"/>
          </w:tcPr>
          <w:p w14:paraId="0584666E" w14:textId="77777777" w:rsidR="00F34F55" w:rsidRPr="00911CF3" w:rsidRDefault="00F34F55" w:rsidP="00F34F55">
            <w:pPr>
              <w:spacing w:line="300" w:lineRule="exact"/>
              <w:rPr>
                <w:sz w:val="28"/>
                <w:szCs w:val="28"/>
              </w:rPr>
            </w:pPr>
            <w:r w:rsidRPr="00911CF3">
              <w:rPr>
                <w:sz w:val="28"/>
                <w:szCs w:val="28"/>
              </w:rPr>
              <w:t>Выбор победителя</w:t>
            </w:r>
          </w:p>
        </w:tc>
        <w:tc>
          <w:tcPr>
            <w:tcW w:w="10490" w:type="dxa"/>
          </w:tcPr>
          <w:p w14:paraId="435A2E4D" w14:textId="5329923E" w:rsidR="00F34F55" w:rsidRPr="00911CF3" w:rsidRDefault="00F34F55" w:rsidP="00C9695D">
            <w:pPr>
              <w:spacing w:line="300" w:lineRule="exact"/>
              <w:ind w:firstLine="635"/>
              <w:rPr>
                <w:sz w:val="28"/>
                <w:szCs w:val="28"/>
              </w:rPr>
            </w:pPr>
            <w:r w:rsidRPr="00911CF3">
              <w:rPr>
                <w:sz w:val="28"/>
                <w:szCs w:val="28"/>
              </w:rPr>
              <w:t>По итогам аукциона определяется</w:t>
            </w:r>
            <w:r w:rsidR="00391491" w:rsidRPr="00911CF3">
              <w:rPr>
                <w:sz w:val="28"/>
                <w:szCs w:val="28"/>
              </w:rPr>
              <w:t xml:space="preserve"> один победитель</w:t>
            </w:r>
            <w:r w:rsidRPr="00911CF3">
              <w:rPr>
                <w:sz w:val="28"/>
                <w:szCs w:val="28"/>
              </w:rPr>
              <w:t>.</w:t>
            </w:r>
            <w:r w:rsidRPr="00911CF3">
              <w:rPr>
                <w:i/>
                <w:sz w:val="28"/>
                <w:szCs w:val="28"/>
              </w:rPr>
              <w:t xml:space="preserve"> </w:t>
            </w:r>
          </w:p>
        </w:tc>
      </w:tr>
      <w:tr w:rsidR="00A856A7" w:rsidRPr="00911CF3" w14:paraId="7CBAB4A1" w14:textId="77777777" w:rsidTr="0088005D">
        <w:tc>
          <w:tcPr>
            <w:tcW w:w="0" w:type="auto"/>
          </w:tcPr>
          <w:p w14:paraId="5A0AEBE5" w14:textId="10FB2484" w:rsidR="00F34F55" w:rsidRPr="00911CF3" w:rsidRDefault="00F34F55" w:rsidP="002E0DEA">
            <w:pPr>
              <w:spacing w:line="300" w:lineRule="exact"/>
              <w:rPr>
                <w:sz w:val="28"/>
                <w:szCs w:val="28"/>
              </w:rPr>
            </w:pPr>
            <w:r w:rsidRPr="00911CF3">
              <w:rPr>
                <w:sz w:val="28"/>
                <w:szCs w:val="28"/>
              </w:rPr>
              <w:t>1.1</w:t>
            </w:r>
            <w:r w:rsidR="002E0DEA" w:rsidRPr="00911CF3">
              <w:rPr>
                <w:sz w:val="28"/>
                <w:szCs w:val="28"/>
              </w:rPr>
              <w:t>1</w:t>
            </w:r>
          </w:p>
        </w:tc>
        <w:tc>
          <w:tcPr>
            <w:tcW w:w="3563" w:type="dxa"/>
          </w:tcPr>
          <w:p w14:paraId="7008A5E7" w14:textId="77777777" w:rsidR="00F34F55" w:rsidRPr="00911CF3" w:rsidRDefault="00F34F55" w:rsidP="00F34F55">
            <w:pPr>
              <w:spacing w:line="300" w:lineRule="exact"/>
              <w:rPr>
                <w:sz w:val="28"/>
                <w:szCs w:val="28"/>
              </w:rPr>
            </w:pPr>
            <w:r w:rsidRPr="00911CF3">
              <w:rPr>
                <w:sz w:val="28"/>
                <w:szCs w:val="28"/>
              </w:rPr>
              <w:t>Количество договоров и их виды</w:t>
            </w:r>
          </w:p>
        </w:tc>
        <w:tc>
          <w:tcPr>
            <w:tcW w:w="10490" w:type="dxa"/>
          </w:tcPr>
          <w:p w14:paraId="16D17679" w14:textId="7CDC3387" w:rsidR="00F34F55" w:rsidRPr="00911CF3" w:rsidRDefault="00F34F55" w:rsidP="00C9695D">
            <w:pPr>
              <w:spacing w:line="300" w:lineRule="exact"/>
              <w:ind w:firstLine="635"/>
              <w:rPr>
                <w:sz w:val="28"/>
                <w:szCs w:val="28"/>
              </w:rPr>
            </w:pPr>
            <w:r w:rsidRPr="00911CF3">
              <w:rPr>
                <w:sz w:val="28"/>
                <w:szCs w:val="28"/>
              </w:rPr>
              <w:t>По итогам аукциона за</w:t>
            </w:r>
            <w:r w:rsidR="002C2285" w:rsidRPr="00911CF3">
              <w:rPr>
                <w:sz w:val="28"/>
                <w:szCs w:val="28"/>
              </w:rPr>
              <w:t xml:space="preserve">ключается один </w:t>
            </w:r>
            <w:r w:rsidR="00E46010" w:rsidRPr="00911CF3">
              <w:rPr>
                <w:sz w:val="28"/>
                <w:szCs w:val="28"/>
              </w:rPr>
              <w:t>договор</w:t>
            </w:r>
            <w:r w:rsidR="00683ADD" w:rsidRPr="00911CF3">
              <w:rPr>
                <w:sz w:val="28"/>
                <w:szCs w:val="28"/>
              </w:rPr>
              <w:t>.</w:t>
            </w:r>
          </w:p>
        </w:tc>
      </w:tr>
      <w:tr w:rsidR="00A856A7" w:rsidRPr="00911CF3" w14:paraId="66ECBF01" w14:textId="77777777" w:rsidTr="0088005D">
        <w:tc>
          <w:tcPr>
            <w:tcW w:w="0" w:type="auto"/>
          </w:tcPr>
          <w:p w14:paraId="21B078EE" w14:textId="626B0694" w:rsidR="00F34F55" w:rsidRPr="00911CF3" w:rsidRDefault="00F34F55" w:rsidP="002E0DEA">
            <w:pPr>
              <w:spacing w:line="300" w:lineRule="exact"/>
              <w:rPr>
                <w:sz w:val="28"/>
                <w:szCs w:val="28"/>
              </w:rPr>
            </w:pPr>
            <w:r w:rsidRPr="00911CF3">
              <w:rPr>
                <w:sz w:val="28"/>
                <w:szCs w:val="28"/>
              </w:rPr>
              <w:t>1.1</w:t>
            </w:r>
            <w:r w:rsidR="002E0DEA" w:rsidRPr="00911CF3">
              <w:rPr>
                <w:sz w:val="28"/>
                <w:szCs w:val="28"/>
              </w:rPr>
              <w:t>2</w:t>
            </w:r>
          </w:p>
        </w:tc>
        <w:tc>
          <w:tcPr>
            <w:tcW w:w="3563" w:type="dxa"/>
          </w:tcPr>
          <w:p w14:paraId="0A1C006E" w14:textId="77777777" w:rsidR="00F34F55" w:rsidRPr="00911CF3" w:rsidRDefault="00F34F55" w:rsidP="00F34F55">
            <w:pPr>
              <w:spacing w:line="300" w:lineRule="exact"/>
              <w:rPr>
                <w:sz w:val="28"/>
                <w:szCs w:val="28"/>
              </w:rPr>
            </w:pPr>
            <w:r w:rsidRPr="00911CF3">
              <w:rPr>
                <w:sz w:val="28"/>
                <w:szCs w:val="28"/>
              </w:rPr>
              <w:t>Особые условия заключения и исполнения договора</w:t>
            </w:r>
          </w:p>
        </w:tc>
        <w:tc>
          <w:tcPr>
            <w:tcW w:w="10490" w:type="dxa"/>
          </w:tcPr>
          <w:p w14:paraId="6F4937C0" w14:textId="06250B18" w:rsidR="008935DC" w:rsidRPr="00911CF3" w:rsidRDefault="00C9695D" w:rsidP="000A41AD">
            <w:pPr>
              <w:spacing w:line="300" w:lineRule="exact"/>
              <w:ind w:firstLine="494"/>
              <w:jc w:val="both"/>
              <w:rPr>
                <w:sz w:val="28"/>
                <w:szCs w:val="28"/>
              </w:rPr>
            </w:pPr>
            <w:r w:rsidRPr="00911CF3">
              <w:rPr>
                <w:sz w:val="28"/>
                <w:szCs w:val="28"/>
              </w:rPr>
              <w:t xml:space="preserve">Права и обязанности по исполнению договора по результатам настоящего аукциона возникают у </w:t>
            </w:r>
            <w:r w:rsidR="000A41AD" w:rsidRPr="00911CF3">
              <w:rPr>
                <w:sz w:val="28"/>
                <w:szCs w:val="28"/>
              </w:rPr>
              <w:t>АО «ПКС»</w:t>
            </w:r>
            <w:r w:rsidR="000A41AD" w:rsidRPr="00911CF3">
              <w:rPr>
                <w:bCs/>
                <w:sz w:val="28"/>
                <w:szCs w:val="28"/>
              </w:rPr>
              <w:t>.</w:t>
            </w:r>
          </w:p>
        </w:tc>
      </w:tr>
      <w:tr w:rsidR="00A856A7" w:rsidRPr="00911CF3" w14:paraId="1435D02A" w14:textId="77777777" w:rsidTr="0088005D">
        <w:tc>
          <w:tcPr>
            <w:tcW w:w="0" w:type="auto"/>
          </w:tcPr>
          <w:p w14:paraId="236865C0" w14:textId="72B58F6B" w:rsidR="00F34F55" w:rsidRPr="00911CF3" w:rsidRDefault="00F34F55" w:rsidP="002E0DEA">
            <w:pPr>
              <w:spacing w:line="300" w:lineRule="exact"/>
              <w:rPr>
                <w:sz w:val="28"/>
                <w:szCs w:val="28"/>
              </w:rPr>
            </w:pPr>
            <w:r w:rsidRPr="00911CF3">
              <w:rPr>
                <w:sz w:val="28"/>
                <w:szCs w:val="28"/>
              </w:rPr>
              <w:t>1.1</w:t>
            </w:r>
            <w:r w:rsidR="002E0DEA" w:rsidRPr="00911CF3">
              <w:rPr>
                <w:sz w:val="28"/>
                <w:szCs w:val="28"/>
              </w:rPr>
              <w:t>3</w:t>
            </w:r>
          </w:p>
        </w:tc>
        <w:tc>
          <w:tcPr>
            <w:tcW w:w="3563" w:type="dxa"/>
          </w:tcPr>
          <w:p w14:paraId="77144F2A" w14:textId="77777777" w:rsidR="00F34F55" w:rsidRPr="00911CF3" w:rsidRDefault="00F34F55" w:rsidP="00F34F55">
            <w:pPr>
              <w:spacing w:line="300" w:lineRule="exact"/>
              <w:rPr>
                <w:sz w:val="28"/>
                <w:szCs w:val="28"/>
              </w:rPr>
            </w:pPr>
            <w:r w:rsidRPr="00911CF3">
              <w:rPr>
                <w:sz w:val="28"/>
                <w:szCs w:val="28"/>
              </w:rPr>
              <w:t>Приложения</w:t>
            </w:r>
          </w:p>
        </w:tc>
        <w:tc>
          <w:tcPr>
            <w:tcW w:w="10490" w:type="dxa"/>
          </w:tcPr>
          <w:p w14:paraId="612DE4FC" w14:textId="77777777" w:rsidR="00F34F55" w:rsidRPr="00911CF3" w:rsidRDefault="00F34F55" w:rsidP="00F6102C">
            <w:pPr>
              <w:numPr>
                <w:ilvl w:val="1"/>
                <w:numId w:val="1"/>
              </w:numPr>
              <w:ind w:left="0" w:firstLine="635"/>
              <w:jc w:val="both"/>
              <w:rPr>
                <w:sz w:val="28"/>
                <w:szCs w:val="28"/>
              </w:rPr>
            </w:pPr>
            <w:r w:rsidRPr="00911CF3">
              <w:rPr>
                <w:sz w:val="28"/>
                <w:szCs w:val="28"/>
              </w:rPr>
              <w:t>Техническое задание</w:t>
            </w:r>
          </w:p>
          <w:p w14:paraId="38B67296" w14:textId="77777777" w:rsidR="00F34F55" w:rsidRPr="00911CF3" w:rsidRDefault="00F34F55" w:rsidP="00F6102C">
            <w:pPr>
              <w:numPr>
                <w:ilvl w:val="1"/>
                <w:numId w:val="1"/>
              </w:numPr>
              <w:ind w:left="0" w:firstLine="635"/>
              <w:jc w:val="both"/>
              <w:rPr>
                <w:sz w:val="28"/>
                <w:szCs w:val="28"/>
              </w:rPr>
            </w:pPr>
            <w:r w:rsidRPr="00911CF3">
              <w:rPr>
                <w:sz w:val="28"/>
                <w:szCs w:val="28"/>
              </w:rPr>
              <w:t>Проект(ы) договора(ов)</w:t>
            </w:r>
          </w:p>
          <w:p w14:paraId="4A56B291" w14:textId="1FD9E359" w:rsidR="00F34F55" w:rsidRPr="00911CF3" w:rsidRDefault="00F34F55" w:rsidP="00F6102C">
            <w:pPr>
              <w:numPr>
                <w:ilvl w:val="1"/>
                <w:numId w:val="1"/>
              </w:numPr>
              <w:ind w:left="0" w:firstLine="635"/>
              <w:jc w:val="both"/>
              <w:rPr>
                <w:i/>
                <w:sz w:val="28"/>
                <w:szCs w:val="28"/>
              </w:rPr>
            </w:pPr>
            <w:r w:rsidRPr="00911CF3">
              <w:rPr>
                <w:sz w:val="28"/>
                <w:szCs w:val="28"/>
              </w:rPr>
              <w:t>Формы документов, предоставляемы</w:t>
            </w:r>
            <w:r w:rsidR="005A5DD0" w:rsidRPr="00911CF3">
              <w:rPr>
                <w:sz w:val="28"/>
                <w:szCs w:val="28"/>
              </w:rPr>
              <w:t>е</w:t>
            </w:r>
            <w:r w:rsidRPr="00911CF3">
              <w:rPr>
                <w:sz w:val="28"/>
                <w:szCs w:val="28"/>
              </w:rPr>
              <w:t xml:space="preserve"> участник</w:t>
            </w:r>
            <w:r w:rsidR="005A5DD0" w:rsidRPr="00911CF3">
              <w:rPr>
                <w:sz w:val="28"/>
                <w:szCs w:val="28"/>
              </w:rPr>
              <w:t>ом</w:t>
            </w:r>
            <w:r w:rsidRPr="00911CF3">
              <w:rPr>
                <w:sz w:val="28"/>
                <w:szCs w:val="28"/>
              </w:rPr>
              <w:t xml:space="preserve">: </w:t>
            </w:r>
          </w:p>
          <w:p w14:paraId="7B0D48DA" w14:textId="3776CE1C" w:rsidR="00C00733" w:rsidRPr="00911CF3" w:rsidRDefault="00C00733" w:rsidP="00297AB1">
            <w:pPr>
              <w:ind w:firstLine="635"/>
              <w:jc w:val="both"/>
              <w:rPr>
                <w:sz w:val="28"/>
                <w:szCs w:val="28"/>
              </w:rPr>
            </w:pPr>
            <w:r w:rsidRPr="00911CF3">
              <w:rPr>
                <w:sz w:val="28"/>
                <w:szCs w:val="28"/>
              </w:rPr>
              <w:t xml:space="preserve">Форма </w:t>
            </w:r>
            <w:r w:rsidR="002E0DEA" w:rsidRPr="00911CF3">
              <w:rPr>
                <w:color w:val="000000"/>
                <w:sz w:val="28"/>
                <w:szCs w:val="28"/>
              </w:rPr>
              <w:t>заявки участника;</w:t>
            </w:r>
          </w:p>
          <w:p w14:paraId="64D32B6D" w14:textId="4600A9B7" w:rsidR="003E0B7D" w:rsidRPr="00911CF3" w:rsidRDefault="00C00733" w:rsidP="000A41AD">
            <w:pPr>
              <w:ind w:firstLine="635"/>
              <w:jc w:val="both"/>
              <w:rPr>
                <w:sz w:val="28"/>
                <w:szCs w:val="28"/>
              </w:rPr>
            </w:pPr>
            <w:r w:rsidRPr="00911CF3">
              <w:rPr>
                <w:sz w:val="28"/>
                <w:szCs w:val="28"/>
              </w:rPr>
              <w:t>Форма тех</w:t>
            </w:r>
            <w:r w:rsidR="00BD2413" w:rsidRPr="00911CF3">
              <w:rPr>
                <w:sz w:val="28"/>
                <w:szCs w:val="28"/>
              </w:rPr>
              <w:t>нического предложения участника.</w:t>
            </w:r>
          </w:p>
        </w:tc>
      </w:tr>
    </w:tbl>
    <w:p w14:paraId="0B5FD64D" w14:textId="08207BDB" w:rsidR="00FC5668" w:rsidRPr="00911CF3" w:rsidRDefault="00FC5668" w:rsidP="00CE665A">
      <w:pPr>
        <w:spacing w:after="200" w:line="276" w:lineRule="auto"/>
        <w:rPr>
          <w:i/>
        </w:rPr>
        <w:sectPr w:rsidR="00FC5668" w:rsidRPr="00911CF3" w:rsidSect="000F1CEC">
          <w:pgSz w:w="16838" w:h="11906" w:orient="landscape"/>
          <w:pgMar w:top="1276" w:right="1134" w:bottom="851" w:left="1134" w:header="709" w:footer="709" w:gutter="0"/>
          <w:cols w:space="708"/>
          <w:docGrid w:linePitch="360"/>
        </w:sectPr>
      </w:pPr>
    </w:p>
    <w:tbl>
      <w:tblPr>
        <w:tblW w:w="14850" w:type="dxa"/>
        <w:tblLook w:val="0000" w:firstRow="0" w:lastRow="0" w:firstColumn="0" w:lastColumn="0" w:noHBand="0" w:noVBand="0"/>
      </w:tblPr>
      <w:tblGrid>
        <w:gridCol w:w="4785"/>
        <w:gridCol w:w="10065"/>
      </w:tblGrid>
      <w:tr w:rsidR="005D408B" w:rsidRPr="00911CF3" w14:paraId="6BE23479" w14:textId="77777777" w:rsidTr="005D408B">
        <w:tc>
          <w:tcPr>
            <w:tcW w:w="4785" w:type="dxa"/>
          </w:tcPr>
          <w:p w14:paraId="76ACF873" w14:textId="77777777" w:rsidR="005D408B" w:rsidRPr="00911CF3" w:rsidRDefault="005D408B" w:rsidP="00A50A20">
            <w:pPr>
              <w:pStyle w:val="2"/>
              <w:suppressAutoHyphens/>
              <w:spacing w:before="0" w:after="0"/>
              <w:jc w:val="center"/>
              <w:rPr>
                <w:rFonts w:ascii="Times New Roman" w:eastAsia="MS Mincho" w:hAnsi="Times New Roman"/>
                <w:i w:val="0"/>
                <w:iCs w:val="0"/>
              </w:rPr>
            </w:pPr>
          </w:p>
        </w:tc>
        <w:tc>
          <w:tcPr>
            <w:tcW w:w="10065" w:type="dxa"/>
          </w:tcPr>
          <w:p w14:paraId="64C4419F" w14:textId="77777777" w:rsidR="005D408B" w:rsidRPr="00911CF3" w:rsidRDefault="005D408B" w:rsidP="005D408B">
            <w:pPr>
              <w:pStyle w:val="2"/>
              <w:suppressAutoHyphens/>
              <w:spacing w:before="0" w:after="0"/>
              <w:ind w:left="5280"/>
              <w:rPr>
                <w:rFonts w:ascii="Times New Roman" w:hAnsi="Times New Roman"/>
                <w:b w:val="0"/>
                <w:bCs w:val="0"/>
                <w:i w:val="0"/>
                <w:iCs w:val="0"/>
              </w:rPr>
            </w:pPr>
            <w:r w:rsidRPr="00911CF3">
              <w:rPr>
                <w:rFonts w:ascii="Times New Roman" w:hAnsi="Times New Roman"/>
                <w:b w:val="0"/>
                <w:bCs w:val="0"/>
                <w:i w:val="0"/>
                <w:iCs w:val="0"/>
              </w:rPr>
              <w:t>Приложение № 1</w:t>
            </w:r>
            <w:r w:rsidR="00FC5668" w:rsidRPr="00911CF3">
              <w:rPr>
                <w:rFonts w:ascii="Times New Roman" w:hAnsi="Times New Roman"/>
                <w:b w:val="0"/>
                <w:bCs w:val="0"/>
                <w:i w:val="0"/>
                <w:iCs w:val="0"/>
              </w:rPr>
              <w:t>.1</w:t>
            </w:r>
          </w:p>
          <w:p w14:paraId="581655B0" w14:textId="354758F3" w:rsidR="005D408B" w:rsidRPr="00911CF3" w:rsidRDefault="005D408B" w:rsidP="003B35A5">
            <w:pPr>
              <w:pStyle w:val="2"/>
              <w:suppressAutoHyphens/>
              <w:spacing w:before="0" w:after="0"/>
              <w:ind w:left="5280"/>
              <w:rPr>
                <w:rFonts w:ascii="Times New Roman" w:eastAsia="MS Mincho" w:hAnsi="Times New Roman"/>
                <w:b w:val="0"/>
                <w:bCs w:val="0"/>
                <w:i w:val="0"/>
                <w:iCs w:val="0"/>
                <w:sz w:val="24"/>
              </w:rPr>
            </w:pPr>
            <w:r w:rsidRPr="00911CF3">
              <w:rPr>
                <w:rFonts w:ascii="Times New Roman" w:hAnsi="Times New Roman"/>
                <w:b w:val="0"/>
                <w:bCs w:val="0"/>
                <w:i w:val="0"/>
                <w:iCs w:val="0"/>
              </w:rPr>
              <w:t>к документации</w:t>
            </w:r>
            <w:r w:rsidR="003B35A5" w:rsidRPr="00911CF3">
              <w:rPr>
                <w:rFonts w:ascii="Times New Roman" w:hAnsi="Times New Roman"/>
                <w:b w:val="0"/>
                <w:bCs w:val="0"/>
                <w:i w:val="0"/>
                <w:iCs w:val="0"/>
              </w:rPr>
              <w:t xml:space="preserve"> о закупке</w:t>
            </w:r>
          </w:p>
        </w:tc>
      </w:tr>
    </w:tbl>
    <w:p w14:paraId="6004099B" w14:textId="77777777" w:rsidR="005D408B" w:rsidRPr="00911CF3" w:rsidRDefault="005D408B" w:rsidP="005D408B"/>
    <w:p w14:paraId="15F15EB2" w14:textId="77777777" w:rsidR="00C46099" w:rsidRPr="00911CF3" w:rsidRDefault="005D408B" w:rsidP="00391491">
      <w:pPr>
        <w:jc w:val="center"/>
        <w:rPr>
          <w:bCs/>
          <w:sz w:val="28"/>
          <w:szCs w:val="28"/>
        </w:rPr>
      </w:pPr>
      <w:r w:rsidRPr="00911CF3">
        <w:rPr>
          <w:bCs/>
          <w:sz w:val="28"/>
          <w:szCs w:val="28"/>
        </w:rPr>
        <w:t>Техническое задание</w:t>
      </w:r>
    </w:p>
    <w:p w14:paraId="51151351" w14:textId="216E8CA3" w:rsidR="00E05EE3" w:rsidRPr="00911CF3" w:rsidRDefault="00E05EE3" w:rsidP="00391491">
      <w:pPr>
        <w:jc w:val="center"/>
        <w:rPr>
          <w:b/>
          <w:bCs/>
          <w:sz w:val="28"/>
          <w:szCs w:val="28"/>
        </w:rPr>
      </w:pPr>
    </w:p>
    <w:tbl>
      <w:tblPr>
        <w:tblW w:w="5337"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3"/>
        <w:gridCol w:w="187"/>
        <w:gridCol w:w="12127"/>
      </w:tblGrid>
      <w:tr w:rsidR="003D217B" w:rsidRPr="00911CF3" w14:paraId="7E7318AA" w14:textId="77777777" w:rsidTr="006F5BD4">
        <w:trPr>
          <w:trHeight w:val="4376"/>
        </w:trPr>
        <w:tc>
          <w:tcPr>
            <w:tcW w:w="5000" w:type="pct"/>
            <w:gridSpan w:val="3"/>
            <w:tcBorders>
              <w:top w:val="single" w:sz="4" w:space="0" w:color="auto"/>
              <w:left w:val="single" w:sz="4" w:space="0" w:color="auto"/>
              <w:bottom w:val="single" w:sz="4" w:space="0" w:color="auto"/>
              <w:right w:val="single" w:sz="4" w:space="0" w:color="auto"/>
            </w:tcBorders>
            <w:hideMark/>
          </w:tcPr>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062"/>
              <w:gridCol w:w="1090"/>
              <w:gridCol w:w="1556"/>
              <w:gridCol w:w="3262"/>
              <w:gridCol w:w="2978"/>
            </w:tblGrid>
            <w:tr w:rsidR="000A41AD" w:rsidRPr="00911CF3" w14:paraId="6C34D10F" w14:textId="77777777" w:rsidTr="000A41AD">
              <w:tc>
                <w:tcPr>
                  <w:tcW w:w="5000" w:type="pct"/>
                  <w:gridSpan w:val="6"/>
                </w:tcPr>
                <w:p w14:paraId="47463A3B" w14:textId="63719110" w:rsidR="000A41AD" w:rsidRPr="00911CF3" w:rsidRDefault="000A41AD" w:rsidP="000A41AD">
                  <w:pPr>
                    <w:jc w:val="both"/>
                    <w:rPr>
                      <w:b/>
                      <w:sz w:val="28"/>
                      <w:szCs w:val="28"/>
                    </w:rPr>
                  </w:pPr>
                  <w:r w:rsidRPr="00911CF3">
                    <w:rPr>
                      <w:b/>
                      <w:sz w:val="28"/>
                      <w:szCs w:val="28"/>
                    </w:rPr>
                    <w:t>1. Наименование закупаемых работ, их количество (объем), цены за единицу работы и начальная (максимальная) цена договора</w:t>
                  </w:r>
                  <w:r w:rsidR="006F5BD4" w:rsidRPr="00911CF3">
                    <w:rPr>
                      <w:b/>
                      <w:sz w:val="28"/>
                      <w:szCs w:val="28"/>
                    </w:rPr>
                    <w:t>.</w:t>
                  </w:r>
                </w:p>
              </w:tc>
            </w:tr>
            <w:tr w:rsidR="000A41AD" w:rsidRPr="00911CF3" w14:paraId="5B2CC53D" w14:textId="77777777" w:rsidTr="000A41AD">
              <w:trPr>
                <w:trHeight w:val="161"/>
              </w:trPr>
              <w:tc>
                <w:tcPr>
                  <w:tcW w:w="2156" w:type="pct"/>
                  <w:gridSpan w:val="2"/>
                  <w:vAlign w:val="center"/>
                </w:tcPr>
                <w:p w14:paraId="41450E4E" w14:textId="77777777" w:rsidR="000A41AD" w:rsidRPr="00911CF3" w:rsidRDefault="000A41AD" w:rsidP="000A41AD">
                  <w:pPr>
                    <w:jc w:val="center"/>
                    <w:rPr>
                      <w:b/>
                    </w:rPr>
                  </w:pPr>
                  <w:r w:rsidRPr="00911CF3">
                    <w:rPr>
                      <w:b/>
                    </w:rPr>
                    <w:t>Наименование работы</w:t>
                  </w:r>
                </w:p>
              </w:tc>
              <w:tc>
                <w:tcPr>
                  <w:tcW w:w="349" w:type="pct"/>
                  <w:vAlign w:val="center"/>
                </w:tcPr>
                <w:p w14:paraId="1142A8DF" w14:textId="7B0D2F1F" w:rsidR="000A41AD" w:rsidRPr="00911CF3" w:rsidRDefault="000A41AD" w:rsidP="000A41AD">
                  <w:pPr>
                    <w:jc w:val="center"/>
                    <w:rPr>
                      <w:b/>
                    </w:rPr>
                  </w:pPr>
                  <w:r w:rsidRPr="00911CF3">
                    <w:rPr>
                      <w:b/>
                    </w:rPr>
                    <w:t>Ед. изм.</w:t>
                  </w:r>
                </w:p>
              </w:tc>
              <w:tc>
                <w:tcPr>
                  <w:tcW w:w="498" w:type="pct"/>
                  <w:vAlign w:val="center"/>
                </w:tcPr>
                <w:p w14:paraId="45552105" w14:textId="77777777" w:rsidR="000A41AD" w:rsidRPr="00911CF3" w:rsidRDefault="000A41AD" w:rsidP="000A41AD">
                  <w:pPr>
                    <w:ind w:left="35"/>
                    <w:jc w:val="center"/>
                    <w:rPr>
                      <w:b/>
                    </w:rPr>
                  </w:pPr>
                  <w:r w:rsidRPr="00911CF3">
                    <w:rPr>
                      <w:b/>
                    </w:rPr>
                    <w:t>Количество (объем)</w:t>
                  </w:r>
                </w:p>
              </w:tc>
              <w:tc>
                <w:tcPr>
                  <w:tcW w:w="1044" w:type="pct"/>
                  <w:vAlign w:val="center"/>
                </w:tcPr>
                <w:p w14:paraId="6DE08485" w14:textId="77777777" w:rsidR="000A41AD" w:rsidRPr="00911CF3" w:rsidRDefault="000A41AD" w:rsidP="000A41AD">
                  <w:pPr>
                    <w:jc w:val="center"/>
                    <w:rPr>
                      <w:b/>
                    </w:rPr>
                  </w:pPr>
                  <w:r w:rsidRPr="00911CF3">
                    <w:rPr>
                      <w:b/>
                    </w:rPr>
                    <w:t>Начальная (максимальная) цена за единицу без учета НДС, руб.</w:t>
                  </w:r>
                </w:p>
              </w:tc>
              <w:tc>
                <w:tcPr>
                  <w:tcW w:w="953" w:type="pct"/>
                  <w:vAlign w:val="center"/>
                </w:tcPr>
                <w:p w14:paraId="5948DC00" w14:textId="77777777" w:rsidR="000A41AD" w:rsidRPr="00911CF3" w:rsidRDefault="000A41AD" w:rsidP="000A41AD">
                  <w:pPr>
                    <w:jc w:val="center"/>
                    <w:rPr>
                      <w:b/>
                    </w:rPr>
                  </w:pPr>
                  <w:r w:rsidRPr="00911CF3">
                    <w:rPr>
                      <w:b/>
                    </w:rPr>
                    <w:t>Начальная (максимальная) цена всего без учета НДС, руб.</w:t>
                  </w:r>
                </w:p>
              </w:tc>
            </w:tr>
            <w:tr w:rsidR="0088005D" w:rsidRPr="00911CF3" w14:paraId="37FE0902" w14:textId="77777777" w:rsidTr="00F16F15">
              <w:tc>
                <w:tcPr>
                  <w:tcW w:w="2156" w:type="pct"/>
                  <w:gridSpan w:val="2"/>
                </w:tcPr>
                <w:p w14:paraId="5F979BCF" w14:textId="7C55EC5A" w:rsidR="0088005D" w:rsidRPr="007915F9" w:rsidRDefault="0088005D" w:rsidP="0088005D">
                  <w:r w:rsidRPr="007915F9">
                    <w:rPr>
                      <w:b/>
                      <w:bCs/>
                    </w:rPr>
                    <w:t>Проведение строительно-монтажных работ по укладке линии 380в по железнодорожной станции Ноглики</w:t>
                  </w:r>
                </w:p>
              </w:tc>
              <w:tc>
                <w:tcPr>
                  <w:tcW w:w="349" w:type="pct"/>
                  <w:shd w:val="clear" w:color="auto" w:fill="auto"/>
                  <w:vAlign w:val="center"/>
                </w:tcPr>
                <w:p w14:paraId="56414E8E" w14:textId="43D59F83" w:rsidR="0088005D" w:rsidRPr="00911CF3" w:rsidRDefault="0088005D" w:rsidP="0088005D">
                  <w:pPr>
                    <w:jc w:val="center"/>
                  </w:pPr>
                  <w:r w:rsidRPr="00911CF3">
                    <w:rPr>
                      <w:lang w:eastAsia="en-US"/>
                    </w:rPr>
                    <w:t>усл. ед.</w:t>
                  </w:r>
                </w:p>
              </w:tc>
              <w:tc>
                <w:tcPr>
                  <w:tcW w:w="498" w:type="pct"/>
                  <w:shd w:val="clear" w:color="auto" w:fill="auto"/>
                  <w:vAlign w:val="center"/>
                </w:tcPr>
                <w:p w14:paraId="226F8F2E" w14:textId="77777777" w:rsidR="0088005D" w:rsidRPr="00911CF3" w:rsidRDefault="0088005D" w:rsidP="0088005D">
                  <w:pPr>
                    <w:ind w:left="-108"/>
                    <w:jc w:val="center"/>
                  </w:pPr>
                  <w:r w:rsidRPr="00911CF3">
                    <w:t>1</w:t>
                  </w:r>
                </w:p>
              </w:tc>
              <w:tc>
                <w:tcPr>
                  <w:tcW w:w="1044" w:type="pct"/>
                  <w:vAlign w:val="center"/>
                </w:tcPr>
                <w:p w14:paraId="2CD49946" w14:textId="6204ECFB" w:rsidR="0088005D" w:rsidRPr="00911CF3" w:rsidRDefault="0088005D" w:rsidP="0088005D">
                  <w:pPr>
                    <w:jc w:val="center"/>
                  </w:pPr>
                  <w:r>
                    <w:rPr>
                      <w:iCs/>
                    </w:rPr>
                    <w:t>6 988 976,03</w:t>
                  </w:r>
                </w:p>
              </w:tc>
              <w:tc>
                <w:tcPr>
                  <w:tcW w:w="953" w:type="pct"/>
                  <w:vAlign w:val="center"/>
                </w:tcPr>
                <w:p w14:paraId="7308E9CB" w14:textId="2AFD271D" w:rsidR="0088005D" w:rsidRPr="00911CF3" w:rsidRDefault="0088005D" w:rsidP="0088005D">
                  <w:pPr>
                    <w:jc w:val="center"/>
                  </w:pPr>
                  <w:r>
                    <w:rPr>
                      <w:iCs/>
                    </w:rPr>
                    <w:t>6 988 976,03</w:t>
                  </w:r>
                </w:p>
              </w:tc>
            </w:tr>
            <w:tr w:rsidR="000A41AD" w:rsidRPr="00911CF3" w14:paraId="34250D2D" w14:textId="77777777" w:rsidTr="006F5BD4">
              <w:tc>
                <w:tcPr>
                  <w:tcW w:w="4047" w:type="pct"/>
                  <w:gridSpan w:val="5"/>
                  <w:tcBorders>
                    <w:bottom w:val="single" w:sz="4" w:space="0" w:color="auto"/>
                  </w:tcBorders>
                </w:tcPr>
                <w:p w14:paraId="19FB4A21" w14:textId="752AFA15" w:rsidR="000A41AD" w:rsidRPr="00911CF3" w:rsidRDefault="000A41AD" w:rsidP="000A41AD">
                  <w:pPr>
                    <w:rPr>
                      <w:b/>
                    </w:rPr>
                  </w:pPr>
                  <w:r w:rsidRPr="00911CF3">
                    <w:rPr>
                      <w:b/>
                    </w:rPr>
                    <w:t>ИТОГО начальная (максимальная) цена</w:t>
                  </w:r>
                  <w:r w:rsidRPr="00911CF3">
                    <w:t xml:space="preserve"> </w:t>
                  </w:r>
                  <w:r w:rsidRPr="00911CF3">
                    <w:rPr>
                      <w:b/>
                    </w:rPr>
                    <w:t>договора, руб., без НДС</w:t>
                  </w:r>
                </w:p>
              </w:tc>
              <w:tc>
                <w:tcPr>
                  <w:tcW w:w="953" w:type="pct"/>
                  <w:tcBorders>
                    <w:bottom w:val="single" w:sz="4" w:space="0" w:color="auto"/>
                  </w:tcBorders>
                  <w:vAlign w:val="center"/>
                </w:tcPr>
                <w:p w14:paraId="58579CBE" w14:textId="405F3DEC" w:rsidR="000A41AD" w:rsidRPr="0088005D" w:rsidRDefault="0088005D" w:rsidP="000A41AD">
                  <w:pPr>
                    <w:jc w:val="center"/>
                    <w:rPr>
                      <w:b/>
                    </w:rPr>
                  </w:pPr>
                  <w:r w:rsidRPr="0088005D">
                    <w:rPr>
                      <w:b/>
                      <w:iCs/>
                    </w:rPr>
                    <w:t>6 988 976,03</w:t>
                  </w:r>
                </w:p>
              </w:tc>
            </w:tr>
            <w:tr w:rsidR="006F5BD4" w:rsidRPr="00911CF3" w14:paraId="7176D525" w14:textId="77777777" w:rsidTr="006D612A">
              <w:tc>
                <w:tcPr>
                  <w:tcW w:w="1176" w:type="pct"/>
                </w:tcPr>
                <w:p w14:paraId="0E9BE257" w14:textId="4D88E925" w:rsidR="006F5BD4" w:rsidRPr="00911CF3" w:rsidRDefault="006F5BD4" w:rsidP="006F5BD4">
                  <w:pPr>
                    <w:rPr>
                      <w:b/>
                    </w:rPr>
                  </w:pPr>
                  <w:r w:rsidRPr="00911CF3">
                    <w:rPr>
                      <w:b/>
                      <w:bCs/>
                    </w:rPr>
                    <w:t>1.1. Обоснование начальной (максимальной) цены договора, цены единицы товара, работы, включая информацию о расходах участника</w:t>
                  </w:r>
                </w:p>
              </w:tc>
              <w:tc>
                <w:tcPr>
                  <w:tcW w:w="3824" w:type="pct"/>
                  <w:gridSpan w:val="5"/>
                </w:tcPr>
                <w:p w14:paraId="186501F7" w14:textId="45D87350" w:rsidR="006F5BD4" w:rsidRPr="00911CF3" w:rsidRDefault="006F5BD4" w:rsidP="006F5BD4">
                  <w:pPr>
                    <w:ind w:left="35" w:right="115" w:firstLine="464"/>
                    <w:contextualSpacing/>
                    <w:jc w:val="both"/>
                    <w:rPr>
                      <w:b/>
                      <w:bCs/>
                      <w:szCs w:val="18"/>
                    </w:rPr>
                  </w:pPr>
                  <w:r w:rsidRPr="00911CF3">
                    <w:rPr>
                      <w:bCs/>
                      <w:lang w:val="x-none" w:eastAsia="x-none"/>
                    </w:rPr>
                    <w:t>Начальная (максимальная) цена договора составляет</w:t>
                  </w:r>
                  <w:r w:rsidRPr="00911CF3">
                    <w:rPr>
                      <w:bCs/>
                      <w:lang w:eastAsia="x-none"/>
                    </w:rPr>
                    <w:t xml:space="preserve">: </w:t>
                  </w:r>
                  <w:r w:rsidR="0088005D" w:rsidRPr="0088005D">
                    <w:rPr>
                      <w:b/>
                    </w:rPr>
                    <w:t>6 988 976,03</w:t>
                  </w:r>
                  <w:r w:rsidR="0088005D">
                    <w:rPr>
                      <w:b/>
                    </w:rPr>
                    <w:t xml:space="preserve"> </w:t>
                  </w:r>
                  <w:r w:rsidRPr="00911CF3">
                    <w:rPr>
                      <w:bCs/>
                      <w:lang w:eastAsia="x-none"/>
                    </w:rPr>
                    <w:t xml:space="preserve">руб. без учёта НДС. </w:t>
                  </w:r>
                </w:p>
                <w:p w14:paraId="0D46D570" w14:textId="77378684" w:rsidR="006F5BD4" w:rsidRPr="00911CF3" w:rsidRDefault="0088005D" w:rsidP="0088005D">
                  <w:pPr>
                    <w:ind w:firstLine="464"/>
                    <w:jc w:val="both"/>
                    <w:rPr>
                      <w:b/>
                    </w:rPr>
                  </w:pPr>
                  <w:r w:rsidRPr="0088005D">
                    <w:rPr>
                      <w:bCs/>
                      <w:iCs/>
                    </w:rPr>
                    <w:t>Начальная (максимальная) цена договора сформирована проектно-сметным методом, предусмотренным подпунктом 4 пункта 54 Положения о закупке товаров, работ, услуг для нужд АО «ПКС», и включает в себя все виды налогов (кроме НДС),  все расходы Подрядчика связанные с исполнением обязательств, в том числе по приобретению материалов и оборудования, транспортных расходов, расходов на оплату труда, командировок, а также расходов, связанных с уплатой налогов, сборов и иных возможных расходов, необходимых для выполнения работ.</w:t>
                  </w:r>
                </w:p>
              </w:tc>
            </w:tr>
          </w:tbl>
          <w:p w14:paraId="1A3BAD46" w14:textId="29AD1E05" w:rsidR="006878CB" w:rsidRPr="00911CF3" w:rsidRDefault="006878CB" w:rsidP="006878CB">
            <w:pPr>
              <w:jc w:val="both"/>
              <w:rPr>
                <w:b/>
                <w:sz w:val="28"/>
              </w:rPr>
            </w:pPr>
          </w:p>
        </w:tc>
      </w:tr>
      <w:tr w:rsidR="003D217B" w:rsidRPr="00911CF3" w14:paraId="0631381A"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4D2E59A0" w14:textId="240EAD9E" w:rsidR="003D217B" w:rsidRPr="00911CF3" w:rsidRDefault="003D217B" w:rsidP="00896C89">
            <w:pPr>
              <w:jc w:val="both"/>
              <w:rPr>
                <w:b/>
                <w:sz w:val="28"/>
                <w:szCs w:val="28"/>
              </w:rPr>
            </w:pPr>
            <w:r w:rsidRPr="00911CF3">
              <w:rPr>
                <w:b/>
                <w:sz w:val="28"/>
                <w:szCs w:val="28"/>
              </w:rPr>
              <w:t xml:space="preserve">2. Требования </w:t>
            </w:r>
            <w:r w:rsidRPr="00911CF3">
              <w:rPr>
                <w:b/>
                <w:sz w:val="28"/>
                <w:szCs w:val="28"/>
                <w:lang w:eastAsia="en-US"/>
              </w:rPr>
              <w:t xml:space="preserve">к </w:t>
            </w:r>
            <w:r w:rsidR="00896C89" w:rsidRPr="00911CF3">
              <w:rPr>
                <w:b/>
                <w:sz w:val="28"/>
                <w:szCs w:val="28"/>
                <w:lang w:eastAsia="en-US"/>
              </w:rPr>
              <w:t>работам</w:t>
            </w:r>
          </w:p>
        </w:tc>
      </w:tr>
      <w:tr w:rsidR="005E1045" w:rsidRPr="00911CF3" w14:paraId="733C11E2" w14:textId="77777777" w:rsidTr="00896C89">
        <w:tc>
          <w:tcPr>
            <w:tcW w:w="1181" w:type="pct"/>
            <w:gridSpan w:val="2"/>
            <w:tcBorders>
              <w:top w:val="single" w:sz="4" w:space="0" w:color="auto"/>
              <w:left w:val="single" w:sz="4" w:space="0" w:color="auto"/>
              <w:bottom w:val="single" w:sz="4" w:space="0" w:color="auto"/>
              <w:right w:val="single" w:sz="4" w:space="0" w:color="auto"/>
            </w:tcBorders>
            <w:hideMark/>
          </w:tcPr>
          <w:p w14:paraId="64849FB8" w14:textId="77777777" w:rsidR="005E1045" w:rsidRPr="00911CF3" w:rsidRDefault="005E1045" w:rsidP="003D217B">
            <w:pPr>
              <w:rPr>
                <w:bCs/>
              </w:rPr>
            </w:pPr>
            <w:r w:rsidRPr="00911CF3">
              <w:rPr>
                <w:bCs/>
                <w:szCs w:val="22"/>
              </w:rPr>
              <w:t>2.1. Нормативные документы, согласно которым установлены требования</w:t>
            </w:r>
          </w:p>
        </w:tc>
        <w:tc>
          <w:tcPr>
            <w:tcW w:w="3819" w:type="pct"/>
            <w:tcBorders>
              <w:top w:val="single" w:sz="4" w:space="0" w:color="auto"/>
              <w:left w:val="single" w:sz="4" w:space="0" w:color="auto"/>
              <w:bottom w:val="single" w:sz="4" w:space="0" w:color="auto"/>
              <w:right w:val="single" w:sz="4" w:space="0" w:color="auto"/>
            </w:tcBorders>
          </w:tcPr>
          <w:p w14:paraId="57737088" w14:textId="77777777" w:rsidR="0088005D" w:rsidRPr="0088005D" w:rsidRDefault="0088005D" w:rsidP="0088005D">
            <w:pPr>
              <w:ind w:firstLine="323"/>
              <w:jc w:val="both"/>
              <w:rPr>
                <w:bCs/>
                <w:iCs/>
              </w:rPr>
            </w:pPr>
            <w:r w:rsidRPr="0088005D">
              <w:rPr>
                <w:bCs/>
                <w:iCs/>
              </w:rPr>
              <w:t xml:space="preserve">Работы должны выполняться с соблюдением требований нормативных документов Российской Федерации, нормативных документов, утвержденных ОАО «РЖД»: </w:t>
            </w:r>
          </w:p>
          <w:p w14:paraId="02B0FC68" w14:textId="77777777" w:rsidR="0088005D" w:rsidRPr="0088005D" w:rsidRDefault="0088005D" w:rsidP="0088005D">
            <w:pPr>
              <w:ind w:firstLine="323"/>
              <w:jc w:val="both"/>
              <w:rPr>
                <w:bCs/>
                <w:iCs/>
              </w:rPr>
            </w:pPr>
            <w:r w:rsidRPr="0088005D">
              <w:rPr>
                <w:bCs/>
                <w:iCs/>
              </w:rPr>
              <w:t>- Федеральный закон Российской Федерации «Технический регламент о безопасности зданий и сооружений» от 30.12.2009 г. № 384-ФЗ;</w:t>
            </w:r>
          </w:p>
          <w:p w14:paraId="5ACFE3F1" w14:textId="77777777" w:rsidR="0088005D" w:rsidRPr="0088005D" w:rsidRDefault="0088005D" w:rsidP="0088005D">
            <w:pPr>
              <w:ind w:firstLine="323"/>
              <w:jc w:val="both"/>
              <w:rPr>
                <w:bCs/>
                <w:iCs/>
              </w:rPr>
            </w:pPr>
            <w:r w:rsidRPr="0088005D">
              <w:rPr>
                <w:bCs/>
                <w:iCs/>
              </w:rPr>
              <w:t>- Федеральный закон Российской Федерации «Технический регламент о требованиях пожарной безопасности» от 22.07.2008 г. № 123-ФЗ;</w:t>
            </w:r>
          </w:p>
          <w:p w14:paraId="74687D4D" w14:textId="77777777" w:rsidR="0088005D" w:rsidRPr="0088005D" w:rsidRDefault="0088005D" w:rsidP="0088005D">
            <w:pPr>
              <w:ind w:firstLine="323"/>
              <w:jc w:val="both"/>
              <w:rPr>
                <w:bCs/>
                <w:iCs/>
              </w:rPr>
            </w:pPr>
            <w:r w:rsidRPr="0088005D">
              <w:rPr>
                <w:bCs/>
                <w:iCs/>
              </w:rPr>
              <w:t>- Федеральный закон Российской Федерации «О пожарной безопасности» от 21.12.1994 г. № 69-ФЗ;</w:t>
            </w:r>
          </w:p>
          <w:p w14:paraId="679BE144" w14:textId="77777777" w:rsidR="0088005D" w:rsidRPr="0088005D" w:rsidRDefault="0088005D" w:rsidP="0088005D">
            <w:pPr>
              <w:ind w:firstLine="323"/>
              <w:jc w:val="both"/>
              <w:rPr>
                <w:bCs/>
                <w:iCs/>
              </w:rPr>
            </w:pPr>
            <w:r w:rsidRPr="0088005D">
              <w:rPr>
                <w:bCs/>
                <w:iCs/>
              </w:rPr>
              <w:t>- Федеральный закон Российской Федерации «Об отходах производства и потребления» от 24.06.1998 г. № 89- ФЗ;</w:t>
            </w:r>
          </w:p>
          <w:p w14:paraId="621DD5ED" w14:textId="77777777" w:rsidR="0088005D" w:rsidRPr="0088005D" w:rsidRDefault="0088005D" w:rsidP="0088005D">
            <w:pPr>
              <w:ind w:firstLine="323"/>
              <w:jc w:val="both"/>
              <w:rPr>
                <w:bCs/>
                <w:iCs/>
              </w:rPr>
            </w:pPr>
            <w:r w:rsidRPr="0088005D">
              <w:rPr>
                <w:bCs/>
                <w:iCs/>
              </w:rPr>
              <w:t>- Правила технической эксплуатации железных дорог Российской Федерации, утвержденными приказом Минтранса России от 23 июня 2022 года № 250;</w:t>
            </w:r>
          </w:p>
          <w:p w14:paraId="2DA4D857" w14:textId="77777777" w:rsidR="0088005D" w:rsidRPr="0088005D" w:rsidRDefault="0088005D" w:rsidP="0088005D">
            <w:pPr>
              <w:ind w:firstLine="323"/>
              <w:jc w:val="both"/>
              <w:rPr>
                <w:bCs/>
                <w:iCs/>
              </w:rPr>
            </w:pPr>
            <w:r w:rsidRPr="0088005D">
              <w:rPr>
                <w:bCs/>
                <w:iCs/>
              </w:rPr>
              <w:lastRenderedPageBreak/>
              <w:t>- Положение об обеспечении безопасной эксплуатации технических сооружений и устройств, железных дорог при строительстве, реконструкции и (или) ремонте объектов инфраструктуры ОАО «РЖД», утвержденного распоряжением ОАО «РЖД» от 7 ноября 2018 года № 2364/р;</w:t>
            </w:r>
          </w:p>
          <w:p w14:paraId="280C4305" w14:textId="77777777" w:rsidR="0088005D" w:rsidRPr="0088005D" w:rsidRDefault="0088005D" w:rsidP="0088005D">
            <w:pPr>
              <w:ind w:firstLine="323"/>
              <w:jc w:val="both"/>
              <w:rPr>
                <w:bCs/>
                <w:iCs/>
              </w:rPr>
            </w:pPr>
            <w:r w:rsidRPr="0088005D">
              <w:rPr>
                <w:bCs/>
                <w:iCs/>
              </w:rPr>
              <w:t>- Правила по безопасному нахождению работников ОАО «РЖД» на железнодорожных путях, утвержденных распоряжением ОАО «РЖД» от 24.12.2012 г. № 2665р;</w:t>
            </w:r>
          </w:p>
          <w:p w14:paraId="7973E03E" w14:textId="77777777" w:rsidR="0088005D" w:rsidRPr="0088005D" w:rsidRDefault="0088005D" w:rsidP="0088005D">
            <w:pPr>
              <w:ind w:firstLine="323"/>
              <w:jc w:val="both"/>
              <w:rPr>
                <w:bCs/>
                <w:iCs/>
              </w:rPr>
            </w:pPr>
            <w:r w:rsidRPr="0088005D">
              <w:rPr>
                <w:bCs/>
                <w:iCs/>
              </w:rPr>
              <w:t>- Правил технической эксплуатации электроустановок потребителей электрической энергии, утвержденный министерство энергетики Российской Федерации приказ от 12 августа 2022 г. № 811;</w:t>
            </w:r>
          </w:p>
          <w:p w14:paraId="4EF04962" w14:textId="6D6EAB06" w:rsidR="005E1045" w:rsidRPr="00911CF3" w:rsidRDefault="0088005D" w:rsidP="0088005D">
            <w:pPr>
              <w:ind w:firstLine="537"/>
              <w:jc w:val="both"/>
            </w:pPr>
            <w:r w:rsidRPr="0088005D">
              <w:rPr>
                <w:bCs/>
                <w:iCs/>
              </w:rPr>
              <w:t>- Постановление Главного государственного санитарного врача РФ от 28.01.2021 г.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(вместе с «СанПиН 2.1.3684-21. Санитарные правила и нормы»).</w:t>
            </w:r>
          </w:p>
        </w:tc>
      </w:tr>
      <w:tr w:rsidR="005E1045" w:rsidRPr="00911CF3" w14:paraId="3669E383" w14:textId="77777777" w:rsidTr="006F5BD4">
        <w:trPr>
          <w:trHeight w:val="273"/>
        </w:trPr>
        <w:tc>
          <w:tcPr>
            <w:tcW w:w="1181" w:type="pct"/>
            <w:gridSpan w:val="2"/>
            <w:tcBorders>
              <w:top w:val="single" w:sz="4" w:space="0" w:color="auto"/>
              <w:left w:val="single" w:sz="4" w:space="0" w:color="auto"/>
              <w:bottom w:val="single" w:sz="4" w:space="0" w:color="auto"/>
              <w:right w:val="single" w:sz="4" w:space="0" w:color="auto"/>
            </w:tcBorders>
            <w:vAlign w:val="center"/>
            <w:hideMark/>
          </w:tcPr>
          <w:p w14:paraId="729B5790" w14:textId="4E82EF92" w:rsidR="005E1045" w:rsidRPr="00911CF3" w:rsidRDefault="005E1045" w:rsidP="00896C89">
            <w:pPr>
              <w:rPr>
                <w:i/>
              </w:rPr>
            </w:pPr>
            <w:r w:rsidRPr="00911CF3">
              <w:rPr>
                <w:bCs/>
                <w:szCs w:val="22"/>
              </w:rPr>
              <w:lastRenderedPageBreak/>
              <w:t xml:space="preserve">2.2. Технические и функциональные характеристики </w:t>
            </w:r>
            <w:r w:rsidR="00896C89" w:rsidRPr="00911CF3">
              <w:rPr>
                <w:bCs/>
                <w:szCs w:val="22"/>
              </w:rPr>
              <w:t>работ</w:t>
            </w:r>
          </w:p>
        </w:tc>
        <w:tc>
          <w:tcPr>
            <w:tcW w:w="3819" w:type="pct"/>
            <w:tcBorders>
              <w:top w:val="single" w:sz="4" w:space="0" w:color="auto"/>
              <w:left w:val="single" w:sz="4" w:space="0" w:color="auto"/>
              <w:bottom w:val="single" w:sz="4" w:space="0" w:color="auto"/>
              <w:right w:val="single" w:sz="4" w:space="0" w:color="auto"/>
            </w:tcBorders>
          </w:tcPr>
          <w:p w14:paraId="124508B3" w14:textId="2D590940" w:rsidR="0088005D" w:rsidRPr="0088005D" w:rsidRDefault="0088005D" w:rsidP="0088005D">
            <w:pPr>
              <w:ind w:firstLine="323"/>
              <w:jc w:val="both"/>
              <w:rPr>
                <w:bCs/>
                <w:iCs/>
              </w:rPr>
            </w:pPr>
            <w:r w:rsidRPr="0088005D">
              <w:rPr>
                <w:bCs/>
                <w:iCs/>
              </w:rPr>
              <w:t>Работы выполняются в охранной зоне сооружений и устройс</w:t>
            </w:r>
            <w:r>
              <w:rPr>
                <w:bCs/>
                <w:iCs/>
              </w:rPr>
              <w:t>тв ОА</w:t>
            </w:r>
            <w:r w:rsidR="007562EA">
              <w:rPr>
                <w:bCs/>
                <w:iCs/>
              </w:rPr>
              <w:t>О</w:t>
            </w:r>
            <w:r w:rsidRPr="0088005D">
              <w:rPr>
                <w:bCs/>
                <w:iCs/>
              </w:rPr>
              <w:t xml:space="preserve"> «РЖД», вблизи действующих устройств железных дорог.</w:t>
            </w:r>
          </w:p>
          <w:p w14:paraId="7D6B7A7D" w14:textId="77777777" w:rsidR="0088005D" w:rsidRPr="0088005D" w:rsidRDefault="0088005D" w:rsidP="0088005D">
            <w:pPr>
              <w:ind w:firstLine="323"/>
              <w:jc w:val="both"/>
              <w:rPr>
                <w:bCs/>
                <w:iCs/>
              </w:rPr>
            </w:pPr>
            <w:r w:rsidRPr="0088005D">
              <w:rPr>
                <w:bCs/>
                <w:iCs/>
              </w:rPr>
              <w:t xml:space="preserve">Работы должны производиться в соответствии со сметной и рабочей документацией по проведению строительно-монтажных работ по укладке линии 380 </w:t>
            </w:r>
            <w:proofErr w:type="gramStart"/>
            <w:r w:rsidRPr="0088005D">
              <w:rPr>
                <w:bCs/>
                <w:iCs/>
              </w:rPr>
              <w:t>В</w:t>
            </w:r>
            <w:proofErr w:type="gramEnd"/>
            <w:r w:rsidRPr="0088005D">
              <w:rPr>
                <w:bCs/>
                <w:iCs/>
              </w:rPr>
              <w:t xml:space="preserve"> по железнодорожной станции Ноглики (приложение № 1, 2, к техническому заданию). Перечень работ, требования к работам, материалам, конструкциям и изделиям, единичные расценки включены в сводный сметный расчет стоимости строительства.</w:t>
            </w:r>
          </w:p>
          <w:p w14:paraId="1F4707D8" w14:textId="77777777" w:rsidR="0088005D" w:rsidRPr="0088005D" w:rsidRDefault="0088005D" w:rsidP="0088005D">
            <w:pPr>
              <w:ind w:firstLine="323"/>
              <w:jc w:val="both"/>
              <w:rPr>
                <w:bCs/>
                <w:iCs/>
              </w:rPr>
            </w:pPr>
            <w:r w:rsidRPr="0088005D">
              <w:rPr>
                <w:bCs/>
                <w:iCs/>
              </w:rPr>
              <w:t>Подрядчик самостоятельно несет ответственность перед контролирующими органами в случае нарушения установленных требований, законодательства об административных правонарушениях, а также за повреждение подземных коммуникаций, расположенных на земельном участке – месте выполнения работ, за причинение вреда заказчику, третьим лицам и (или) их имуществу.</w:t>
            </w:r>
          </w:p>
          <w:p w14:paraId="0304BBD2" w14:textId="77777777" w:rsidR="0088005D" w:rsidRPr="0088005D" w:rsidRDefault="0088005D" w:rsidP="0088005D">
            <w:pPr>
              <w:ind w:firstLine="323"/>
              <w:jc w:val="both"/>
              <w:rPr>
                <w:bCs/>
                <w:iCs/>
              </w:rPr>
            </w:pPr>
            <w:r w:rsidRPr="0088005D">
              <w:rPr>
                <w:bCs/>
                <w:iCs/>
              </w:rPr>
              <w:t>Подрядчик гарантирует освобождение заказчика от ответственности и всякого рода расходов, связанных с увечьем или несчастными случаями со смертельным исходом в процессе выполнения работ в отношении своего персонала либо третьих лиц, за исключением случаев, когда это произошло по вине заказчика.</w:t>
            </w:r>
          </w:p>
          <w:p w14:paraId="67A60C4D" w14:textId="77777777" w:rsidR="0088005D" w:rsidRPr="0088005D" w:rsidRDefault="0088005D" w:rsidP="0088005D">
            <w:pPr>
              <w:ind w:firstLine="323"/>
              <w:jc w:val="both"/>
              <w:rPr>
                <w:bCs/>
                <w:iCs/>
              </w:rPr>
            </w:pPr>
            <w:r w:rsidRPr="0088005D">
              <w:rPr>
                <w:bCs/>
                <w:iCs/>
              </w:rPr>
              <w:t>Доставка на объекты необходимых для производства работ материалов, оборудования, изделий, конструкций, комплектующих изделий, техники (различных видов машин, механизмов, оборудования, инвентаря и всякого рода оснасток, необходимых для выполнения работ) и их приемка, разгрузка и складирование на объектах осуществляется силами подрядчика.</w:t>
            </w:r>
          </w:p>
          <w:p w14:paraId="6832DBD6" w14:textId="77777777" w:rsidR="0088005D" w:rsidRPr="0088005D" w:rsidRDefault="0088005D" w:rsidP="0088005D">
            <w:pPr>
              <w:ind w:firstLine="323"/>
              <w:jc w:val="both"/>
              <w:rPr>
                <w:bCs/>
                <w:iCs/>
              </w:rPr>
            </w:pPr>
            <w:r w:rsidRPr="0088005D">
              <w:rPr>
                <w:bCs/>
                <w:iCs/>
              </w:rPr>
              <w:t>Все материалы, узлы, агрегаты и прочие комплектующие используемые при выполнении работ входят в общую стоимость работ, должны быть новыми, ранее не использованными, их качество должно соответствовать требованиям ГОСТ, ТУ на соответствующий вид оборудования, в случае обязательной сертификации иметь сертификаты качества и сертификаты соответствия.</w:t>
            </w:r>
          </w:p>
          <w:p w14:paraId="23EF8263" w14:textId="022886E0" w:rsidR="005E1045" w:rsidRPr="00911CF3" w:rsidRDefault="0088005D" w:rsidP="0088005D">
            <w:pPr>
              <w:ind w:firstLine="537"/>
              <w:jc w:val="both"/>
              <w:rPr>
                <w:bCs/>
              </w:rPr>
            </w:pPr>
            <w:r w:rsidRPr="0088005D">
              <w:rPr>
                <w:bCs/>
                <w:iCs/>
              </w:rPr>
              <w:lastRenderedPageBreak/>
              <w:t>Подрядчик несет ответственность за охрану зоны производства работ до их окончания.</w:t>
            </w:r>
          </w:p>
        </w:tc>
      </w:tr>
      <w:tr w:rsidR="005E1045" w:rsidRPr="00911CF3" w14:paraId="6DD766E1" w14:textId="77777777" w:rsidTr="00896C89">
        <w:trPr>
          <w:trHeight w:val="674"/>
        </w:trPr>
        <w:tc>
          <w:tcPr>
            <w:tcW w:w="1181" w:type="pct"/>
            <w:gridSpan w:val="2"/>
            <w:tcBorders>
              <w:top w:val="single" w:sz="4" w:space="0" w:color="auto"/>
              <w:left w:val="single" w:sz="4" w:space="0" w:color="auto"/>
              <w:bottom w:val="single" w:sz="4" w:space="0" w:color="auto"/>
              <w:right w:val="single" w:sz="4" w:space="0" w:color="auto"/>
            </w:tcBorders>
            <w:vAlign w:val="center"/>
            <w:hideMark/>
          </w:tcPr>
          <w:p w14:paraId="083176CE" w14:textId="571049FB" w:rsidR="005E1045" w:rsidRPr="00911CF3" w:rsidRDefault="005E1045" w:rsidP="00896C89">
            <w:pPr>
              <w:rPr>
                <w:i/>
              </w:rPr>
            </w:pPr>
            <w:r w:rsidRPr="00911CF3">
              <w:rPr>
                <w:bCs/>
                <w:szCs w:val="22"/>
              </w:rPr>
              <w:lastRenderedPageBreak/>
              <w:t xml:space="preserve">2.3. Требования к безопасности </w:t>
            </w:r>
            <w:r w:rsidR="00896C89" w:rsidRPr="00911CF3">
              <w:rPr>
                <w:bCs/>
                <w:szCs w:val="22"/>
              </w:rPr>
              <w:t>работ</w:t>
            </w:r>
          </w:p>
        </w:tc>
        <w:tc>
          <w:tcPr>
            <w:tcW w:w="3819" w:type="pct"/>
            <w:tcBorders>
              <w:top w:val="single" w:sz="4" w:space="0" w:color="auto"/>
              <w:left w:val="single" w:sz="4" w:space="0" w:color="auto"/>
              <w:bottom w:val="single" w:sz="4" w:space="0" w:color="auto"/>
              <w:right w:val="single" w:sz="4" w:space="0" w:color="auto"/>
            </w:tcBorders>
            <w:hideMark/>
          </w:tcPr>
          <w:p w14:paraId="38CF9481" w14:textId="77777777" w:rsidR="0088005D" w:rsidRPr="0088005D" w:rsidRDefault="0088005D" w:rsidP="0088005D">
            <w:pPr>
              <w:ind w:firstLine="323"/>
              <w:jc w:val="both"/>
              <w:rPr>
                <w:bCs/>
                <w:iCs/>
              </w:rPr>
            </w:pPr>
            <w:r w:rsidRPr="0088005D">
              <w:rPr>
                <w:bCs/>
                <w:iCs/>
              </w:rPr>
              <w:t>Работы должны выполняться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w:t>
            </w:r>
          </w:p>
          <w:p w14:paraId="6CA76B97" w14:textId="7EF0905D" w:rsidR="005E1045" w:rsidRPr="00911CF3" w:rsidRDefault="0088005D" w:rsidP="0044528F">
            <w:pPr>
              <w:ind w:firstLine="537"/>
              <w:jc w:val="both"/>
              <w:rPr>
                <w:rFonts w:eastAsia="MS Mincho"/>
              </w:rPr>
            </w:pPr>
            <w:r w:rsidRPr="0088005D">
              <w:rPr>
                <w:bCs/>
                <w:iCs/>
              </w:rPr>
              <w:t>Работники должны быть одеты в сигнальные жилеты желтого цвета, разработанные и изготовленные в соответствии с ГОСТ 12.4.281-2021 «Система стандартов безопасности труда. Одежда специальная повышенной видимости. Технические требования и методы испытаний». На сигнальные жилеты со стороны спины должны наноситься трафареты, указывающие принадлежность владельца к подрядной организации. Обеспеченность работников подрядчика сигнальными жилетами производится за счет Подрядчика.</w:t>
            </w:r>
          </w:p>
        </w:tc>
      </w:tr>
      <w:tr w:rsidR="005E1045" w:rsidRPr="00911CF3" w14:paraId="112B33E8" w14:textId="77777777" w:rsidTr="00896C89">
        <w:trPr>
          <w:trHeight w:val="467"/>
        </w:trPr>
        <w:tc>
          <w:tcPr>
            <w:tcW w:w="1181" w:type="pct"/>
            <w:gridSpan w:val="2"/>
            <w:tcBorders>
              <w:top w:val="single" w:sz="4" w:space="0" w:color="auto"/>
              <w:left w:val="single" w:sz="4" w:space="0" w:color="auto"/>
              <w:bottom w:val="single" w:sz="4" w:space="0" w:color="auto"/>
              <w:right w:val="single" w:sz="4" w:space="0" w:color="auto"/>
            </w:tcBorders>
            <w:vAlign w:val="center"/>
            <w:hideMark/>
          </w:tcPr>
          <w:p w14:paraId="475C1055" w14:textId="76A3DE41" w:rsidR="005E1045" w:rsidRPr="00911CF3" w:rsidRDefault="005E1045" w:rsidP="00896C89">
            <w:pPr>
              <w:rPr>
                <w:i/>
              </w:rPr>
            </w:pPr>
            <w:r w:rsidRPr="00911CF3">
              <w:rPr>
                <w:bCs/>
                <w:szCs w:val="22"/>
              </w:rPr>
              <w:t xml:space="preserve">2.4. Требования к качеству </w:t>
            </w:r>
            <w:r w:rsidR="00896C89" w:rsidRPr="00911CF3">
              <w:rPr>
                <w:bCs/>
                <w:szCs w:val="22"/>
              </w:rPr>
              <w:t>работ</w:t>
            </w:r>
          </w:p>
        </w:tc>
        <w:tc>
          <w:tcPr>
            <w:tcW w:w="3819" w:type="pct"/>
            <w:tcBorders>
              <w:top w:val="single" w:sz="4" w:space="0" w:color="auto"/>
              <w:left w:val="single" w:sz="4" w:space="0" w:color="auto"/>
              <w:bottom w:val="single" w:sz="4" w:space="0" w:color="auto"/>
              <w:right w:val="single" w:sz="4" w:space="0" w:color="auto"/>
            </w:tcBorders>
            <w:hideMark/>
          </w:tcPr>
          <w:p w14:paraId="40CCF04B" w14:textId="5DFC06E7" w:rsidR="005E1045" w:rsidRPr="00911CF3" w:rsidRDefault="0088005D" w:rsidP="006F5BD4">
            <w:pPr>
              <w:keepNext/>
              <w:shd w:val="clear" w:color="auto" w:fill="FFFFFF"/>
              <w:spacing w:after="60"/>
              <w:ind w:firstLine="580"/>
              <w:jc w:val="both"/>
              <w:textAlignment w:val="baseline"/>
              <w:outlineLvl w:val="0"/>
              <w:rPr>
                <w:bCs/>
                <w:spacing w:val="2"/>
                <w:kern w:val="32"/>
                <w:lang w:val="x-none"/>
              </w:rPr>
            </w:pPr>
            <w:r w:rsidRPr="0088005D">
              <w:rPr>
                <w:bCs/>
                <w:iCs/>
              </w:rPr>
              <w:t>Гарантийный срок нормальной эксплуатации Объекта и входящих в него инженерных систем, оборудования, материалов и работ устанавливается 60 (шестьдесят) месяцев с даты подписания Сторонами акта приемки законченного строительством Объекта (форма КС-11)</w:t>
            </w:r>
            <w:r>
              <w:rPr>
                <w:bCs/>
                <w:iCs/>
              </w:rPr>
              <w:t xml:space="preserve">. </w:t>
            </w:r>
            <w:r w:rsidRPr="0088005D">
              <w:rPr>
                <w:bCs/>
                <w:iCs/>
              </w:rPr>
              <w:t>Подрядчик несет ответственность за сохранность строящихся и действующих инженерных коммуникаций, находящихся в зоне производства работ, содержание и уборку строительной площадки, а также прилегающей непосредственно к ней территории, своевременное устранение недостатков и дефектов, выявленных в ходе приемки работ, и в течение гарантийного срока эксплуатации объектов. Качество работ и материалов должно соответствовать требованиям государственных стандартов и нормативов. Материалы должны иметь соответствующие сертификаты или иные документы, удостоверяющие их качество.</w:t>
            </w:r>
          </w:p>
        </w:tc>
      </w:tr>
      <w:tr w:rsidR="006F5BD4" w:rsidRPr="00911CF3" w14:paraId="6B518596" w14:textId="77777777" w:rsidTr="002210DA">
        <w:trPr>
          <w:trHeight w:val="467"/>
        </w:trPr>
        <w:tc>
          <w:tcPr>
            <w:tcW w:w="1181" w:type="pct"/>
            <w:gridSpan w:val="2"/>
          </w:tcPr>
          <w:p w14:paraId="3B1B660F" w14:textId="40F96443" w:rsidR="006F5BD4" w:rsidRPr="00911CF3" w:rsidRDefault="006F5BD4" w:rsidP="006F5BD4">
            <w:pPr>
              <w:rPr>
                <w:bCs/>
                <w:szCs w:val="22"/>
              </w:rPr>
            </w:pPr>
            <w:r w:rsidRPr="00911CF3">
              <w:rPr>
                <w:bCs/>
                <w:lang w:eastAsia="ar-SA"/>
              </w:rPr>
              <w:t>2.5. Сведения о возможности предоставить эквивалентные материалы. Параметры эквивалентности</w:t>
            </w:r>
          </w:p>
        </w:tc>
        <w:tc>
          <w:tcPr>
            <w:tcW w:w="3819" w:type="pct"/>
          </w:tcPr>
          <w:p w14:paraId="25272F62" w14:textId="3A88400C" w:rsidR="006F5BD4" w:rsidRPr="00911CF3" w:rsidRDefault="006F5BD4" w:rsidP="006F5BD4">
            <w:pPr>
              <w:ind w:left="35" w:right="115" w:firstLine="567"/>
              <w:contextualSpacing/>
              <w:jc w:val="both"/>
            </w:pPr>
            <w:r w:rsidRPr="00911CF3">
              <w:rPr>
                <w:lang w:eastAsia="ar-SA"/>
              </w:rPr>
              <w:t xml:space="preserve">На основании подпунктов </w:t>
            </w:r>
            <w:proofErr w:type="gramStart"/>
            <w:r w:rsidRPr="00911CF3">
              <w:rPr>
                <w:lang w:eastAsia="ar-SA"/>
              </w:rPr>
              <w:t>3</w:t>
            </w:r>
            <w:proofErr w:type="gramEnd"/>
            <w:r w:rsidRPr="00911CF3">
              <w:rPr>
                <w:lang w:eastAsia="ar-SA"/>
              </w:rPr>
              <w:t xml:space="preserve"> а) и 3 в) пункта 246 Положения о закупке товаров, работ, услуг для нужд заказчика и подпунктов 3 а), 3 б) и 3 г) части 6.1 статьи 3 Федерального закона от 18.07.2011 № 223-ФЗ «О закупках товаров, работ, услуг отдельными видами юридических лиц» не допускается замена материалов используемых при </w:t>
            </w:r>
            <w:r w:rsidRPr="00911CF3">
              <w:rPr>
                <w:bCs/>
                <w:lang w:eastAsia="ar-SA"/>
              </w:rPr>
              <w:t>выполнении работ</w:t>
            </w:r>
            <w:r w:rsidRPr="00911CF3">
              <w:rPr>
                <w:lang w:eastAsia="ar-SA"/>
              </w:rPr>
              <w:t>, указанных в техническом задании, на эквивалентные.</w:t>
            </w:r>
          </w:p>
        </w:tc>
      </w:tr>
      <w:tr w:rsidR="006F5BD4" w:rsidRPr="00911CF3" w14:paraId="6E115F5B" w14:textId="77777777" w:rsidTr="002210DA">
        <w:trPr>
          <w:trHeight w:val="467"/>
        </w:trPr>
        <w:tc>
          <w:tcPr>
            <w:tcW w:w="1181" w:type="pct"/>
            <w:gridSpan w:val="2"/>
          </w:tcPr>
          <w:p w14:paraId="0037E3D7" w14:textId="180DE0CE" w:rsidR="006F5BD4" w:rsidRPr="00911CF3" w:rsidRDefault="006F5BD4" w:rsidP="006F5BD4">
            <w:pPr>
              <w:rPr>
                <w:bCs/>
                <w:szCs w:val="22"/>
              </w:rPr>
            </w:pPr>
            <w:r w:rsidRPr="00911CF3">
              <w:t>2.6. Иные требования связанные с определением соответствия выполняемой работы потребностям заказчика</w:t>
            </w:r>
          </w:p>
        </w:tc>
        <w:tc>
          <w:tcPr>
            <w:tcW w:w="3819" w:type="pct"/>
          </w:tcPr>
          <w:p w14:paraId="7B2C504C" w14:textId="67760D82" w:rsidR="006F5BD4" w:rsidRPr="00911CF3" w:rsidRDefault="006F5BD4" w:rsidP="006F5BD4">
            <w:pPr>
              <w:ind w:left="35" w:right="115" w:firstLine="567"/>
              <w:contextualSpacing/>
              <w:jc w:val="both"/>
            </w:pPr>
            <w:r w:rsidRPr="00911CF3">
              <w:t>Не установлены.</w:t>
            </w:r>
          </w:p>
        </w:tc>
      </w:tr>
      <w:tr w:rsidR="003D217B" w:rsidRPr="00911CF3" w14:paraId="5E06301A"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45C62855" w14:textId="77777777" w:rsidR="003D217B" w:rsidRPr="00911CF3" w:rsidRDefault="003D217B" w:rsidP="003D217B">
            <w:pPr>
              <w:jc w:val="both"/>
              <w:rPr>
                <w:b/>
                <w:sz w:val="28"/>
                <w:szCs w:val="28"/>
              </w:rPr>
            </w:pPr>
            <w:r w:rsidRPr="00911CF3">
              <w:rPr>
                <w:b/>
                <w:sz w:val="28"/>
                <w:szCs w:val="28"/>
              </w:rPr>
              <w:t>3. Требования к результатам</w:t>
            </w:r>
          </w:p>
        </w:tc>
      </w:tr>
      <w:tr w:rsidR="003D217B" w:rsidRPr="00911CF3" w14:paraId="1D5227A5" w14:textId="77777777" w:rsidTr="00896C89">
        <w:trPr>
          <w:trHeight w:val="698"/>
        </w:trPr>
        <w:tc>
          <w:tcPr>
            <w:tcW w:w="5000" w:type="pct"/>
            <w:gridSpan w:val="3"/>
            <w:tcBorders>
              <w:top w:val="single" w:sz="4" w:space="0" w:color="auto"/>
              <w:left w:val="single" w:sz="4" w:space="0" w:color="auto"/>
              <w:bottom w:val="single" w:sz="4" w:space="0" w:color="auto"/>
              <w:right w:val="single" w:sz="4" w:space="0" w:color="auto"/>
            </w:tcBorders>
            <w:hideMark/>
          </w:tcPr>
          <w:p w14:paraId="658E5B6E" w14:textId="77777777" w:rsidR="0088005D" w:rsidRPr="0088005D" w:rsidRDefault="0088005D" w:rsidP="0088005D">
            <w:pPr>
              <w:ind w:firstLine="601"/>
              <w:jc w:val="both"/>
              <w:rPr>
                <w:bCs/>
                <w:iCs/>
              </w:rPr>
            </w:pPr>
            <w:r w:rsidRPr="0088005D">
              <w:rPr>
                <w:bCs/>
                <w:iCs/>
              </w:rPr>
              <w:t>Проведение строительно-монтажных работ по укладке линии 380В по железнодорожной станции Ноглики должны быть выполнены качественно, своевременно в объеме и в сроки, предусмотренные настоящей аукционной документацией.</w:t>
            </w:r>
          </w:p>
          <w:p w14:paraId="21568219" w14:textId="77777777" w:rsidR="0088005D" w:rsidRPr="0088005D" w:rsidRDefault="0088005D" w:rsidP="0088005D">
            <w:pPr>
              <w:ind w:firstLine="601"/>
              <w:jc w:val="both"/>
              <w:rPr>
                <w:bCs/>
              </w:rPr>
            </w:pPr>
            <w:r w:rsidRPr="0088005D">
              <w:rPr>
                <w:bCs/>
              </w:rPr>
              <w:t xml:space="preserve">Подрядчик по окончанию работ должен предоставить заказчику следующий пакет документов: </w:t>
            </w:r>
          </w:p>
          <w:p w14:paraId="0EC9CB95" w14:textId="77777777" w:rsidR="0088005D" w:rsidRPr="0088005D" w:rsidRDefault="0088005D" w:rsidP="0088005D">
            <w:pPr>
              <w:numPr>
                <w:ilvl w:val="0"/>
                <w:numId w:val="89"/>
              </w:numPr>
              <w:spacing w:after="200" w:line="276" w:lineRule="auto"/>
              <w:ind w:left="33" w:firstLine="284"/>
              <w:contextualSpacing/>
              <w:jc w:val="both"/>
              <w:rPr>
                <w:iCs/>
              </w:rPr>
            </w:pPr>
            <w:r w:rsidRPr="0088005D">
              <w:rPr>
                <w:iCs/>
              </w:rPr>
              <w:t>актов о приемке выполненных Работ по форме КС-2;</w:t>
            </w:r>
          </w:p>
          <w:p w14:paraId="6E93C614"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iCs/>
              </w:rPr>
              <w:t>журнал справок о стоимости выполненных Работ и затрат по форме КС-3;</w:t>
            </w:r>
          </w:p>
          <w:p w14:paraId="3622DAE3"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журнала учета выполненных работ формы КС-6а, в котором отражается весь ход фактического производства работ, а также все факты и обстоятельства, связанные с производством работ;</w:t>
            </w:r>
          </w:p>
          <w:p w14:paraId="72340669"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lastRenderedPageBreak/>
              <w:t xml:space="preserve">исполнительная сьемка </w:t>
            </w:r>
            <w:r w:rsidRPr="0088005D">
              <w:rPr>
                <w:bCs/>
                <w:iCs/>
              </w:rPr>
              <w:t>по укладке линии 380В по железнодорожной станции Ноглики</w:t>
            </w:r>
            <w:r w:rsidRPr="0088005D">
              <w:rPr>
                <w:bCs/>
              </w:rPr>
              <w:t xml:space="preserve"> с нанесением на топографическом план;</w:t>
            </w:r>
          </w:p>
          <w:p w14:paraId="50E6E314"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осмотра канализации из труб;</w:t>
            </w:r>
          </w:p>
          <w:p w14:paraId="44A256B3"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скрытых работ на электромонтажные работы;</w:t>
            </w:r>
          </w:p>
          <w:p w14:paraId="22E4E21A"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приемки траншей под монтаж кабелей;</w:t>
            </w:r>
          </w:p>
          <w:p w14:paraId="41C2C774"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протоколы осмотра кабелей перед прокладкой;</w:t>
            </w:r>
          </w:p>
          <w:p w14:paraId="686A75F8"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акты осмотра кабельной канализации в траншеях;</w:t>
            </w:r>
          </w:p>
          <w:p w14:paraId="573C9A36"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технической готовности электромонтажных работ;</w:t>
            </w:r>
          </w:p>
          <w:p w14:paraId="4AF4F1C4"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ведомость смонтированного электрооборудования;</w:t>
            </w:r>
          </w:p>
          <w:p w14:paraId="31EBD87A"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проведения пусконаладочных работ ВРУ;</w:t>
            </w:r>
          </w:p>
          <w:p w14:paraId="3FDC85DB"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испытаний электрической линии;</w:t>
            </w:r>
          </w:p>
          <w:p w14:paraId="0A07EB9E"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протоколы испытаний кабельных муфт;</w:t>
            </w:r>
          </w:p>
          <w:p w14:paraId="6CE6C3B1"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проведения пусконаладочных работ уличных колонок напряжением 380В в количестве пятнадцати штук, по одному на каждую колонку;</w:t>
            </w:r>
          </w:p>
          <w:p w14:paraId="6BEE5F73"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прокладки кабеля;</w:t>
            </w:r>
          </w:p>
          <w:p w14:paraId="32D0AC40"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отсыпки песком;</w:t>
            </w:r>
          </w:p>
          <w:p w14:paraId="0A6CD544"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акт засыпки траншеи;</w:t>
            </w:r>
          </w:p>
          <w:p w14:paraId="0C3E4628"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паспорт ВРУ;</w:t>
            </w:r>
          </w:p>
          <w:p w14:paraId="4C1625B3"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паспорта на кабельные муфты;</w:t>
            </w:r>
          </w:p>
          <w:p w14:paraId="08B13493" w14:textId="13618A54" w:rsidR="0088005D" w:rsidRPr="0088005D" w:rsidRDefault="0088005D" w:rsidP="0088005D">
            <w:pPr>
              <w:numPr>
                <w:ilvl w:val="0"/>
                <w:numId w:val="89"/>
              </w:numPr>
              <w:spacing w:after="200" w:line="276" w:lineRule="auto"/>
              <w:ind w:left="33" w:firstLine="284"/>
              <w:contextualSpacing/>
              <w:jc w:val="both"/>
              <w:rPr>
                <w:bCs/>
              </w:rPr>
            </w:pPr>
            <w:r w:rsidRPr="0088005D">
              <w:rPr>
                <w:bCs/>
              </w:rPr>
              <w:t>паспорта на кабель.</w:t>
            </w:r>
          </w:p>
          <w:p w14:paraId="113A9823" w14:textId="77777777" w:rsidR="0088005D" w:rsidRPr="0088005D" w:rsidRDefault="0088005D" w:rsidP="0088005D">
            <w:pPr>
              <w:numPr>
                <w:ilvl w:val="0"/>
                <w:numId w:val="89"/>
              </w:numPr>
              <w:spacing w:after="200" w:line="276" w:lineRule="auto"/>
              <w:ind w:left="33" w:firstLine="284"/>
              <w:contextualSpacing/>
              <w:jc w:val="both"/>
              <w:rPr>
                <w:bCs/>
              </w:rPr>
            </w:pPr>
            <w:r w:rsidRPr="0088005D">
              <w:rPr>
                <w:bCs/>
              </w:rPr>
              <w:t>паспорта на уличные колонки.</w:t>
            </w:r>
          </w:p>
          <w:p w14:paraId="0FEB3B0D" w14:textId="77777777" w:rsidR="0088005D" w:rsidRPr="0088005D" w:rsidRDefault="0088005D" w:rsidP="0088005D">
            <w:pPr>
              <w:ind w:firstLine="601"/>
              <w:jc w:val="both"/>
              <w:rPr>
                <w:bCs/>
                <w:iCs/>
              </w:rPr>
            </w:pPr>
            <w:r w:rsidRPr="0088005D">
              <w:rPr>
                <w:bCs/>
              </w:rPr>
              <w:t>Результат работ должен отвечать требованиям законодательства Российской Федерации, нормативных правовых и иных актов, регламентирующих п</w:t>
            </w:r>
            <w:r w:rsidRPr="0088005D">
              <w:rPr>
                <w:bCs/>
                <w:iCs/>
              </w:rPr>
              <w:t>роведение строительно-монтажных работ по укладке линии 380В по железнодорожной станции Ноглики, требованиям соответствующих государственных, отраслевых стандартов.</w:t>
            </w:r>
          </w:p>
          <w:p w14:paraId="4E729886" w14:textId="20047429" w:rsidR="003D217B" w:rsidRPr="00911CF3" w:rsidRDefault="0088005D" w:rsidP="0088005D">
            <w:pPr>
              <w:ind w:firstLine="601"/>
              <w:jc w:val="both"/>
              <w:rPr>
                <w:lang w:eastAsia="en-US"/>
              </w:rPr>
            </w:pPr>
            <w:r w:rsidRPr="0088005D">
              <w:rPr>
                <w:bCs/>
              </w:rPr>
              <w:t>Результат выполненных работ в полном объеме считается переданным Подрядчиком и принятым Заказчиком с даты подписания приемочной комиссией акта приемки законченного строительством Объекта (форма КС-11).</w:t>
            </w:r>
          </w:p>
        </w:tc>
      </w:tr>
      <w:tr w:rsidR="003D217B" w:rsidRPr="00911CF3" w14:paraId="4E2030A9"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73C7AC0C" w14:textId="0C35A6FF" w:rsidR="003D217B" w:rsidRPr="00911CF3" w:rsidRDefault="003D217B" w:rsidP="00896C89">
            <w:pPr>
              <w:jc w:val="both"/>
              <w:rPr>
                <w:b/>
                <w:sz w:val="28"/>
                <w:szCs w:val="28"/>
              </w:rPr>
            </w:pPr>
            <w:r w:rsidRPr="00911CF3">
              <w:rPr>
                <w:b/>
                <w:sz w:val="28"/>
                <w:szCs w:val="28"/>
              </w:rPr>
              <w:lastRenderedPageBreak/>
              <w:t>4.</w:t>
            </w:r>
            <w:r w:rsidRPr="00911CF3">
              <w:rPr>
                <w:i/>
                <w:sz w:val="28"/>
                <w:szCs w:val="28"/>
              </w:rPr>
              <w:t xml:space="preserve"> </w:t>
            </w:r>
            <w:r w:rsidRPr="00911CF3">
              <w:rPr>
                <w:b/>
                <w:bCs/>
                <w:sz w:val="28"/>
                <w:szCs w:val="28"/>
              </w:rPr>
              <w:t xml:space="preserve">Место, условия и порядок </w:t>
            </w:r>
            <w:r w:rsidR="00393E5C" w:rsidRPr="00911CF3">
              <w:rPr>
                <w:b/>
                <w:bCs/>
                <w:sz w:val="28"/>
                <w:szCs w:val="28"/>
              </w:rPr>
              <w:t xml:space="preserve">оказания </w:t>
            </w:r>
            <w:r w:rsidR="00896C89" w:rsidRPr="00911CF3">
              <w:rPr>
                <w:b/>
                <w:bCs/>
                <w:sz w:val="28"/>
                <w:szCs w:val="28"/>
              </w:rPr>
              <w:t>работ</w:t>
            </w:r>
          </w:p>
        </w:tc>
      </w:tr>
      <w:tr w:rsidR="003D217B" w:rsidRPr="00911CF3" w14:paraId="7D751D8C" w14:textId="77777777" w:rsidTr="00896C89">
        <w:trPr>
          <w:trHeight w:val="626"/>
        </w:trPr>
        <w:tc>
          <w:tcPr>
            <w:tcW w:w="1122" w:type="pct"/>
            <w:tcBorders>
              <w:top w:val="single" w:sz="4" w:space="0" w:color="auto"/>
              <w:left w:val="single" w:sz="4" w:space="0" w:color="auto"/>
              <w:bottom w:val="single" w:sz="4" w:space="0" w:color="auto"/>
              <w:right w:val="single" w:sz="4" w:space="0" w:color="auto"/>
            </w:tcBorders>
            <w:hideMark/>
          </w:tcPr>
          <w:p w14:paraId="43F7973D" w14:textId="16A264CE" w:rsidR="003D217B" w:rsidRPr="00911CF3" w:rsidRDefault="003D217B" w:rsidP="00896C89">
            <w:r w:rsidRPr="00911CF3">
              <w:t xml:space="preserve">4.1. Место </w:t>
            </w:r>
            <w:r w:rsidR="00896C89" w:rsidRPr="00911CF3">
              <w:t>выполнения работ</w:t>
            </w:r>
          </w:p>
        </w:tc>
        <w:tc>
          <w:tcPr>
            <w:tcW w:w="3878" w:type="pct"/>
            <w:gridSpan w:val="2"/>
            <w:tcBorders>
              <w:top w:val="single" w:sz="4" w:space="0" w:color="auto"/>
              <w:left w:val="single" w:sz="4" w:space="0" w:color="auto"/>
              <w:bottom w:val="single" w:sz="4" w:space="0" w:color="auto"/>
              <w:right w:val="single" w:sz="4" w:space="0" w:color="auto"/>
            </w:tcBorders>
            <w:hideMark/>
          </w:tcPr>
          <w:p w14:paraId="081735BC" w14:textId="4ECBC4E3" w:rsidR="003D217B" w:rsidRPr="00911CF3" w:rsidRDefault="0088005D" w:rsidP="00896C89">
            <w:pPr>
              <w:ind w:firstLine="720"/>
              <w:jc w:val="both"/>
              <w:rPr>
                <w:iCs/>
              </w:rPr>
            </w:pPr>
            <w:r w:rsidRPr="0088005D">
              <w:rPr>
                <w:bCs/>
                <w:iCs/>
              </w:rPr>
              <w:t>694452, Сахалинская область, Ногликский район, п</w:t>
            </w:r>
            <w:r>
              <w:rPr>
                <w:bCs/>
                <w:iCs/>
              </w:rPr>
              <w:t>гт. Ноглики, ул. Штернберга 10а.</w:t>
            </w:r>
          </w:p>
        </w:tc>
      </w:tr>
      <w:tr w:rsidR="003D217B" w:rsidRPr="00911CF3" w14:paraId="4231A3BA" w14:textId="77777777" w:rsidTr="00896C89">
        <w:tc>
          <w:tcPr>
            <w:tcW w:w="1122" w:type="pct"/>
            <w:tcBorders>
              <w:top w:val="single" w:sz="4" w:space="0" w:color="auto"/>
              <w:left w:val="single" w:sz="4" w:space="0" w:color="auto"/>
              <w:bottom w:val="single" w:sz="4" w:space="0" w:color="auto"/>
              <w:right w:val="single" w:sz="4" w:space="0" w:color="auto"/>
            </w:tcBorders>
            <w:hideMark/>
          </w:tcPr>
          <w:p w14:paraId="10FB832A" w14:textId="398DFE79" w:rsidR="003D217B" w:rsidRPr="00911CF3" w:rsidRDefault="003D217B" w:rsidP="00896C89">
            <w:r w:rsidRPr="00911CF3">
              <w:t xml:space="preserve">4.2. Условия </w:t>
            </w:r>
            <w:r w:rsidR="00896C89" w:rsidRPr="00911CF3">
              <w:t>выполнения работ</w:t>
            </w:r>
          </w:p>
        </w:tc>
        <w:tc>
          <w:tcPr>
            <w:tcW w:w="3878" w:type="pct"/>
            <w:gridSpan w:val="2"/>
            <w:tcBorders>
              <w:top w:val="single" w:sz="4" w:space="0" w:color="auto"/>
              <w:left w:val="single" w:sz="4" w:space="0" w:color="auto"/>
              <w:bottom w:val="single" w:sz="4" w:space="0" w:color="auto"/>
              <w:right w:val="single" w:sz="4" w:space="0" w:color="auto"/>
            </w:tcBorders>
            <w:hideMark/>
          </w:tcPr>
          <w:p w14:paraId="5AD9E708" w14:textId="77777777" w:rsidR="0088005D" w:rsidRPr="0088005D" w:rsidRDefault="0088005D" w:rsidP="0088005D">
            <w:pPr>
              <w:ind w:firstLine="323"/>
              <w:jc w:val="both"/>
              <w:rPr>
                <w:iCs/>
              </w:rPr>
            </w:pPr>
            <w:r w:rsidRPr="0088005D">
              <w:rPr>
                <w:iCs/>
              </w:rPr>
              <w:t>Подрядчик в недельный срок со дня подписания актов о приемке выполненных Работ по форме КС-2, а также</w:t>
            </w:r>
            <w:r w:rsidRPr="0088005D">
              <w:rPr>
                <w:rFonts w:eastAsia="Calibri"/>
                <w:lang w:eastAsia="en-US"/>
              </w:rPr>
              <w:t xml:space="preserve"> </w:t>
            </w:r>
            <w:r w:rsidRPr="0088005D">
              <w:rPr>
                <w:iCs/>
              </w:rPr>
              <w:t xml:space="preserve">журнала учета выполненных работ формы КС-6а и справок о стоимости выполненных Работ и затрат по форме КС-3 </w:t>
            </w:r>
            <w:r w:rsidRPr="0088005D">
              <w:rPr>
                <w:iCs/>
              </w:rPr>
              <w:lastRenderedPageBreak/>
              <w:t>освобождает строительную площадку от мусора и принадлежащего ему имущества, материальных ресурсов, строительной техники.</w:t>
            </w:r>
          </w:p>
          <w:p w14:paraId="7480F233" w14:textId="77777777" w:rsidR="0088005D" w:rsidRPr="0088005D" w:rsidRDefault="0088005D" w:rsidP="0088005D">
            <w:pPr>
              <w:ind w:firstLine="323"/>
              <w:jc w:val="both"/>
              <w:rPr>
                <w:iCs/>
              </w:rPr>
            </w:pPr>
            <w:r w:rsidRPr="0088005D">
              <w:rPr>
                <w:iCs/>
              </w:rPr>
              <w:t>Обеспечение на период ремонта электроэнергией, теплом, водой осуществляется от существующих инженерных сетей, обеспечение временных зданий и сооружений – за счет Подрядчика.</w:t>
            </w:r>
          </w:p>
          <w:p w14:paraId="11D875A2" w14:textId="77777777" w:rsidR="0088005D" w:rsidRPr="0088005D" w:rsidRDefault="0088005D" w:rsidP="0088005D">
            <w:pPr>
              <w:ind w:firstLine="323"/>
              <w:jc w:val="both"/>
              <w:rPr>
                <w:iCs/>
              </w:rPr>
            </w:pPr>
            <w:r w:rsidRPr="0088005D">
              <w:rPr>
                <w:iCs/>
              </w:rPr>
              <w:t>Подрядчик обеспечивает объект необходимым инструментом и механизмами, специальным автотранспортом для производства работ, осуществляет доставку работников, инструмента и механизмов, специального автотранспорта к местам работ, хранение материалов на собственных или арендованных производственных базах.</w:t>
            </w:r>
          </w:p>
          <w:p w14:paraId="6AAE77AA" w14:textId="618DA2B4" w:rsidR="003D217B" w:rsidRPr="0034046C" w:rsidRDefault="0088005D" w:rsidP="0034046C">
            <w:pPr>
              <w:ind w:firstLine="323"/>
              <w:jc w:val="both"/>
              <w:rPr>
                <w:iCs/>
              </w:rPr>
            </w:pPr>
            <w:r w:rsidRPr="0088005D">
              <w:rPr>
                <w:iCs/>
              </w:rPr>
              <w:t xml:space="preserve">Подрядчик несет ответственность за сохранность строящихся и действующих инженерных коммуникаций, находящихся в зоне производства работ, содержание и уборку строительной площадки, а также прилегающей непосредственно к ней территории, своевременное устранение недостатков и дефектов, выявленных в ходе приемки работ, и в течение гарантийного срока эксплуатации объекта. </w:t>
            </w:r>
          </w:p>
        </w:tc>
      </w:tr>
      <w:tr w:rsidR="003D217B" w:rsidRPr="00911CF3" w14:paraId="5FF686AA" w14:textId="77777777" w:rsidTr="00896C89">
        <w:trPr>
          <w:trHeight w:val="696"/>
        </w:trPr>
        <w:tc>
          <w:tcPr>
            <w:tcW w:w="1122" w:type="pct"/>
            <w:tcBorders>
              <w:top w:val="single" w:sz="4" w:space="0" w:color="auto"/>
              <w:left w:val="single" w:sz="4" w:space="0" w:color="auto"/>
              <w:bottom w:val="single" w:sz="4" w:space="0" w:color="auto"/>
              <w:right w:val="single" w:sz="4" w:space="0" w:color="auto"/>
            </w:tcBorders>
            <w:hideMark/>
          </w:tcPr>
          <w:p w14:paraId="0562F0CA" w14:textId="54FF0DD9" w:rsidR="003D217B" w:rsidRPr="00911CF3" w:rsidRDefault="003D217B" w:rsidP="005C3D86">
            <w:pPr>
              <w:rPr>
                <w:i/>
                <w:sz w:val="28"/>
                <w:szCs w:val="28"/>
              </w:rPr>
            </w:pPr>
            <w:r w:rsidRPr="00911CF3">
              <w:lastRenderedPageBreak/>
              <w:t xml:space="preserve">4.3. Сроки </w:t>
            </w:r>
            <w:r w:rsidR="005C3D86" w:rsidRPr="00911CF3">
              <w:t>выполнения работ</w:t>
            </w:r>
          </w:p>
        </w:tc>
        <w:tc>
          <w:tcPr>
            <w:tcW w:w="3878" w:type="pct"/>
            <w:gridSpan w:val="2"/>
            <w:tcBorders>
              <w:top w:val="single" w:sz="4" w:space="0" w:color="auto"/>
              <w:left w:val="single" w:sz="4" w:space="0" w:color="auto"/>
              <w:bottom w:val="single" w:sz="4" w:space="0" w:color="auto"/>
              <w:right w:val="single" w:sz="4" w:space="0" w:color="auto"/>
            </w:tcBorders>
            <w:hideMark/>
          </w:tcPr>
          <w:p w14:paraId="402916F6" w14:textId="4C03A581" w:rsidR="0044528F" w:rsidRPr="0044528F" w:rsidRDefault="009F39B3" w:rsidP="0044528F">
            <w:pPr>
              <w:ind w:firstLine="582"/>
              <w:jc w:val="both"/>
              <w:rPr>
                <w:bCs/>
              </w:rPr>
            </w:pPr>
            <w:r w:rsidRPr="00911CF3">
              <w:t>Сроки выполнения работ</w:t>
            </w:r>
            <w:r w:rsidRPr="0044528F">
              <w:rPr>
                <w:bCs/>
              </w:rPr>
              <w:t xml:space="preserve"> </w:t>
            </w:r>
            <w:r>
              <w:rPr>
                <w:bCs/>
              </w:rPr>
              <w:t>- с</w:t>
            </w:r>
            <w:r w:rsidR="0044528F" w:rsidRPr="0044528F">
              <w:rPr>
                <w:bCs/>
              </w:rPr>
              <w:t xml:space="preserve"> момента подписания договора до 30.06.2024 г.</w:t>
            </w:r>
          </w:p>
          <w:p w14:paraId="2EB7E5C5" w14:textId="0362C1CC" w:rsidR="003D217B" w:rsidRPr="00911CF3" w:rsidRDefault="0044528F" w:rsidP="0044528F">
            <w:pPr>
              <w:ind w:firstLine="582"/>
              <w:jc w:val="both"/>
            </w:pPr>
            <w:r w:rsidRPr="0044528F">
              <w:rPr>
                <w:bCs/>
              </w:rPr>
              <w:t>Срок исполнения договора до 31.12.2024 г.</w:t>
            </w:r>
          </w:p>
        </w:tc>
      </w:tr>
      <w:tr w:rsidR="003D217B" w:rsidRPr="00911CF3" w14:paraId="7CDEF0BE"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0F990845" w14:textId="77777777" w:rsidR="003D217B" w:rsidRPr="00911CF3" w:rsidRDefault="003D217B" w:rsidP="003D217B">
            <w:pPr>
              <w:jc w:val="both"/>
              <w:rPr>
                <w:b/>
                <w:bCs/>
                <w:sz w:val="28"/>
                <w:szCs w:val="28"/>
              </w:rPr>
            </w:pPr>
            <w:r w:rsidRPr="00911CF3">
              <w:rPr>
                <w:b/>
                <w:bCs/>
                <w:sz w:val="28"/>
                <w:szCs w:val="28"/>
              </w:rPr>
              <w:t>5. Форма, сроки и порядок оплаты</w:t>
            </w:r>
          </w:p>
        </w:tc>
      </w:tr>
      <w:tr w:rsidR="0044528F" w:rsidRPr="00911CF3" w14:paraId="1173CB31" w14:textId="77777777" w:rsidTr="00F754B8">
        <w:trPr>
          <w:trHeight w:val="531"/>
        </w:trPr>
        <w:tc>
          <w:tcPr>
            <w:tcW w:w="1122" w:type="pct"/>
            <w:tcBorders>
              <w:top w:val="single" w:sz="4" w:space="0" w:color="auto"/>
              <w:left w:val="single" w:sz="4" w:space="0" w:color="auto"/>
              <w:bottom w:val="single" w:sz="4" w:space="0" w:color="auto"/>
              <w:right w:val="single" w:sz="4" w:space="0" w:color="auto"/>
            </w:tcBorders>
            <w:hideMark/>
          </w:tcPr>
          <w:p w14:paraId="0FC69346" w14:textId="77777777" w:rsidR="0044528F" w:rsidRPr="00911CF3" w:rsidRDefault="0044528F" w:rsidP="0044528F">
            <w:pPr>
              <w:rPr>
                <w:i/>
              </w:rPr>
            </w:pPr>
            <w:r w:rsidRPr="00911CF3">
              <w:rPr>
                <w:bCs/>
              </w:rPr>
              <w:t>5.1. Форма оплаты</w:t>
            </w:r>
          </w:p>
        </w:tc>
        <w:tc>
          <w:tcPr>
            <w:tcW w:w="3878" w:type="pct"/>
            <w:gridSpan w:val="2"/>
            <w:vAlign w:val="center"/>
            <w:hideMark/>
          </w:tcPr>
          <w:p w14:paraId="500CADC9" w14:textId="6A512C0A" w:rsidR="0044528F" w:rsidRPr="00911CF3" w:rsidRDefault="0044528F" w:rsidP="0044528F">
            <w:pPr>
              <w:ind w:firstLine="504"/>
              <w:jc w:val="both"/>
            </w:pPr>
            <w:r w:rsidRPr="005E1CA2">
              <w:rPr>
                <w:bCs/>
                <w:iCs/>
              </w:rPr>
              <w:t>Оплата осуществляется в безналичной форме путем перечисления средств на счет контрагента.</w:t>
            </w:r>
          </w:p>
        </w:tc>
      </w:tr>
      <w:tr w:rsidR="0044528F" w:rsidRPr="00911CF3" w14:paraId="4C3052DA" w14:textId="77777777" w:rsidTr="00F754B8">
        <w:tc>
          <w:tcPr>
            <w:tcW w:w="1122" w:type="pct"/>
            <w:tcBorders>
              <w:top w:val="single" w:sz="4" w:space="0" w:color="auto"/>
              <w:left w:val="single" w:sz="4" w:space="0" w:color="auto"/>
              <w:bottom w:val="single" w:sz="4" w:space="0" w:color="auto"/>
              <w:right w:val="single" w:sz="4" w:space="0" w:color="auto"/>
            </w:tcBorders>
            <w:hideMark/>
          </w:tcPr>
          <w:p w14:paraId="2246E21B" w14:textId="77777777" w:rsidR="0044528F" w:rsidRPr="00911CF3" w:rsidRDefault="0044528F" w:rsidP="0044528F">
            <w:pPr>
              <w:rPr>
                <w:i/>
              </w:rPr>
            </w:pPr>
            <w:r w:rsidRPr="00911CF3">
              <w:rPr>
                <w:bCs/>
              </w:rPr>
              <w:t>5.2. Авансирование</w:t>
            </w:r>
          </w:p>
        </w:tc>
        <w:tc>
          <w:tcPr>
            <w:tcW w:w="3878" w:type="pct"/>
            <w:gridSpan w:val="2"/>
            <w:vAlign w:val="center"/>
            <w:hideMark/>
          </w:tcPr>
          <w:p w14:paraId="145CEE58" w14:textId="51435542" w:rsidR="0044528F" w:rsidRPr="00911CF3" w:rsidRDefault="0044528F" w:rsidP="0044528F">
            <w:pPr>
              <w:ind w:firstLine="504"/>
              <w:jc w:val="both"/>
            </w:pPr>
            <w:r w:rsidRPr="005E1CA2">
              <w:rPr>
                <w:bCs/>
                <w:iCs/>
              </w:rPr>
              <w:t>Авансирование не предусмотрено.</w:t>
            </w:r>
          </w:p>
        </w:tc>
      </w:tr>
      <w:tr w:rsidR="0044528F" w:rsidRPr="00911CF3" w14:paraId="3069E5AB" w14:textId="77777777" w:rsidTr="00F754B8">
        <w:tc>
          <w:tcPr>
            <w:tcW w:w="1122" w:type="pct"/>
            <w:tcBorders>
              <w:top w:val="single" w:sz="4" w:space="0" w:color="auto"/>
              <w:left w:val="single" w:sz="4" w:space="0" w:color="auto"/>
              <w:bottom w:val="single" w:sz="4" w:space="0" w:color="auto"/>
              <w:right w:val="single" w:sz="4" w:space="0" w:color="auto"/>
            </w:tcBorders>
            <w:hideMark/>
          </w:tcPr>
          <w:p w14:paraId="74E74777" w14:textId="77777777" w:rsidR="0044528F" w:rsidRPr="00911CF3" w:rsidRDefault="0044528F" w:rsidP="0044528F">
            <w:pPr>
              <w:rPr>
                <w:i/>
              </w:rPr>
            </w:pPr>
            <w:r w:rsidRPr="00911CF3">
              <w:rPr>
                <w:bCs/>
              </w:rPr>
              <w:t>5.3. Срок и порядок оплаты</w:t>
            </w:r>
          </w:p>
        </w:tc>
        <w:tc>
          <w:tcPr>
            <w:tcW w:w="3878" w:type="pct"/>
            <w:gridSpan w:val="2"/>
            <w:vAlign w:val="center"/>
            <w:hideMark/>
          </w:tcPr>
          <w:p w14:paraId="17C30A2C" w14:textId="3BBD7CBF" w:rsidR="0044528F" w:rsidRPr="00911CF3" w:rsidRDefault="0044528F" w:rsidP="0044528F">
            <w:pPr>
              <w:ind w:firstLine="582"/>
              <w:jc w:val="both"/>
            </w:pPr>
            <w:r w:rsidRPr="005E1CA2">
              <w:rPr>
                <w:bCs/>
                <w:iCs/>
              </w:rPr>
              <w:t>Оплата за выполненные и принятые Заказчиком Работы производится Заказчиком путем перечисления денежных средств на расчетный счет Исполнителя после выполнения работ в течение 7 (Семи) рабочих дней с даты получения Заказчиком полного комплекта закрывающих документов (счета-фактуры, а также документов, перечисленных в пункте 3 «Требования к результатам» настоящего технического задания.</w:t>
            </w:r>
          </w:p>
        </w:tc>
      </w:tr>
      <w:tr w:rsidR="003D217B" w:rsidRPr="00911CF3" w14:paraId="39BF17E5"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699CA6FD" w14:textId="77777777" w:rsidR="003D217B" w:rsidRPr="00911CF3" w:rsidRDefault="003D217B" w:rsidP="005C3D86">
            <w:pPr>
              <w:ind w:firstLine="317"/>
              <w:jc w:val="both"/>
              <w:rPr>
                <w:b/>
                <w:sz w:val="28"/>
                <w:szCs w:val="28"/>
              </w:rPr>
            </w:pPr>
            <w:r w:rsidRPr="00911CF3">
              <w:rPr>
                <w:b/>
                <w:sz w:val="28"/>
                <w:szCs w:val="28"/>
              </w:rPr>
              <w:t xml:space="preserve">6. </w:t>
            </w:r>
            <w:r w:rsidRPr="00911CF3">
              <w:rPr>
                <w:b/>
                <w:bCs/>
                <w:sz w:val="28"/>
                <w:szCs w:val="28"/>
              </w:rPr>
              <w:t>Иные требования</w:t>
            </w:r>
          </w:p>
        </w:tc>
      </w:tr>
      <w:tr w:rsidR="003D217B" w:rsidRPr="00911CF3" w14:paraId="6C78450D"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0DC227A9" w14:textId="3EAF9845" w:rsidR="003D217B" w:rsidRPr="00911CF3" w:rsidRDefault="00FE4005" w:rsidP="00FE4005">
            <w:pPr>
              <w:ind w:firstLine="604"/>
              <w:jc w:val="both"/>
            </w:pPr>
            <w:r w:rsidRPr="00911CF3">
              <w:rPr>
                <w:bCs/>
              </w:rPr>
              <w:t>Не предусмотрены</w:t>
            </w:r>
            <w:r w:rsidRPr="00911CF3">
              <w:t>.</w:t>
            </w:r>
          </w:p>
        </w:tc>
      </w:tr>
      <w:tr w:rsidR="003D217B" w:rsidRPr="00911CF3" w14:paraId="13D03C20"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5CFDE893" w14:textId="720C543E" w:rsidR="00683ADD" w:rsidRPr="00911CF3" w:rsidRDefault="003D217B" w:rsidP="005C3D86">
            <w:pPr>
              <w:pStyle w:val="a3"/>
              <w:numPr>
                <w:ilvl w:val="0"/>
                <w:numId w:val="88"/>
              </w:numPr>
              <w:jc w:val="both"/>
              <w:rPr>
                <w:b/>
                <w:sz w:val="28"/>
                <w:szCs w:val="28"/>
              </w:rPr>
            </w:pPr>
            <w:r w:rsidRPr="00911CF3">
              <w:rPr>
                <w:b/>
                <w:sz w:val="28"/>
                <w:szCs w:val="28"/>
              </w:rPr>
              <w:t>Расчет стоимости за единицу</w:t>
            </w:r>
            <w:r w:rsidR="00B7409E" w:rsidRPr="00911CF3">
              <w:rPr>
                <w:b/>
                <w:sz w:val="28"/>
                <w:szCs w:val="28"/>
              </w:rPr>
              <w:t xml:space="preserve"> </w:t>
            </w:r>
            <w:r w:rsidR="005C3D86" w:rsidRPr="00911CF3">
              <w:rPr>
                <w:b/>
                <w:sz w:val="28"/>
                <w:szCs w:val="28"/>
              </w:rPr>
              <w:t>работ</w:t>
            </w:r>
          </w:p>
        </w:tc>
      </w:tr>
      <w:tr w:rsidR="003D217B" w:rsidRPr="00911CF3" w14:paraId="1B49F101" w14:textId="77777777" w:rsidTr="00896C89">
        <w:tc>
          <w:tcPr>
            <w:tcW w:w="5000" w:type="pct"/>
            <w:gridSpan w:val="3"/>
            <w:tcBorders>
              <w:top w:val="single" w:sz="4" w:space="0" w:color="auto"/>
              <w:left w:val="single" w:sz="4" w:space="0" w:color="auto"/>
              <w:bottom w:val="single" w:sz="4" w:space="0" w:color="auto"/>
              <w:right w:val="single" w:sz="4" w:space="0" w:color="auto"/>
            </w:tcBorders>
            <w:hideMark/>
          </w:tcPr>
          <w:p w14:paraId="369F609B" w14:textId="34088687" w:rsidR="003D217B" w:rsidRPr="00911CF3" w:rsidRDefault="005C3D86" w:rsidP="005C3D86">
            <w:pPr>
              <w:ind w:firstLine="459"/>
              <w:jc w:val="both"/>
            </w:pPr>
            <w:r w:rsidRPr="00911CF3">
              <w:t>Цена за единицу каждого наименования работ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 (коэффициент тендерного снижения).</w:t>
            </w:r>
          </w:p>
        </w:tc>
      </w:tr>
    </w:tbl>
    <w:p w14:paraId="47C09E23" w14:textId="77777777" w:rsidR="00172B61" w:rsidRPr="00911CF3" w:rsidRDefault="00172B61" w:rsidP="000E0009">
      <w:pPr>
        <w:jc w:val="both"/>
        <w:rPr>
          <w:color w:val="000000"/>
          <w:sz w:val="32"/>
          <w:szCs w:val="32"/>
        </w:rPr>
        <w:sectPr w:rsidR="00172B61" w:rsidRPr="00911CF3" w:rsidSect="00392F42">
          <w:headerReference w:type="default" r:id="rId10"/>
          <w:pgSz w:w="16838" w:h="11906" w:orient="landscape"/>
          <w:pgMar w:top="1134" w:right="820" w:bottom="1134" w:left="1134" w:header="709" w:footer="709" w:gutter="0"/>
          <w:cols w:space="708"/>
          <w:docGrid w:linePitch="360"/>
        </w:sectPr>
      </w:pPr>
    </w:p>
    <w:p w14:paraId="6F2DA7C1" w14:textId="77777777" w:rsidR="003C4E6C" w:rsidRPr="00911CF3" w:rsidRDefault="003C4E6C" w:rsidP="003C4E6C">
      <w:pPr>
        <w:pStyle w:val="12"/>
        <w:ind w:left="5670" w:firstLine="0"/>
        <w:rPr>
          <w:rFonts w:eastAsia="MS Mincho"/>
          <w:szCs w:val="28"/>
        </w:rPr>
      </w:pPr>
      <w:r w:rsidRPr="00911CF3">
        <w:rPr>
          <w:rFonts w:eastAsia="MS Mincho"/>
          <w:szCs w:val="28"/>
        </w:rPr>
        <w:lastRenderedPageBreak/>
        <w:t xml:space="preserve">Приложение № </w:t>
      </w:r>
      <w:r w:rsidR="0055532B" w:rsidRPr="00911CF3">
        <w:rPr>
          <w:rFonts w:eastAsia="MS Mincho"/>
          <w:szCs w:val="28"/>
        </w:rPr>
        <w:t>1.3</w:t>
      </w:r>
    </w:p>
    <w:p w14:paraId="458984BC" w14:textId="3E877CC9" w:rsidR="003C4E6C" w:rsidRPr="00911CF3" w:rsidRDefault="003C4E6C" w:rsidP="003C4E6C">
      <w:pPr>
        <w:ind w:left="5670"/>
        <w:rPr>
          <w:sz w:val="28"/>
          <w:szCs w:val="28"/>
        </w:rPr>
      </w:pPr>
      <w:r w:rsidRPr="00911CF3">
        <w:rPr>
          <w:sz w:val="28"/>
          <w:szCs w:val="28"/>
        </w:rPr>
        <w:t xml:space="preserve">к </w:t>
      </w:r>
      <w:r w:rsidR="00AB37FD" w:rsidRPr="00911CF3">
        <w:rPr>
          <w:color w:val="000000"/>
          <w:sz w:val="28"/>
          <w:szCs w:val="28"/>
        </w:rPr>
        <w:t>документации о закупке</w:t>
      </w:r>
    </w:p>
    <w:p w14:paraId="47B5F03F" w14:textId="77777777" w:rsidR="003C4E6C" w:rsidRPr="00911CF3" w:rsidRDefault="003C4E6C" w:rsidP="003C4E6C">
      <w:pPr>
        <w:jc w:val="center"/>
        <w:rPr>
          <w:b/>
          <w:sz w:val="28"/>
          <w:szCs w:val="28"/>
        </w:rPr>
      </w:pPr>
    </w:p>
    <w:p w14:paraId="29CE7376" w14:textId="01246699" w:rsidR="003C4E6C" w:rsidRPr="00911CF3" w:rsidRDefault="006E2574" w:rsidP="003C4E6C">
      <w:pPr>
        <w:jc w:val="center"/>
        <w:rPr>
          <w:b/>
          <w:sz w:val="28"/>
          <w:szCs w:val="28"/>
        </w:rPr>
      </w:pPr>
      <w:r w:rsidRPr="00911CF3">
        <w:rPr>
          <w:b/>
          <w:sz w:val="28"/>
          <w:szCs w:val="28"/>
        </w:rPr>
        <w:t>Формы документов, предоставляемы</w:t>
      </w:r>
      <w:r w:rsidR="005A5DD0" w:rsidRPr="00911CF3">
        <w:rPr>
          <w:b/>
          <w:sz w:val="28"/>
          <w:szCs w:val="28"/>
        </w:rPr>
        <w:t>е</w:t>
      </w:r>
      <w:r w:rsidRPr="00911CF3">
        <w:rPr>
          <w:b/>
          <w:sz w:val="28"/>
          <w:szCs w:val="28"/>
        </w:rPr>
        <w:t xml:space="preserve"> участник</w:t>
      </w:r>
      <w:r w:rsidR="005A5DD0" w:rsidRPr="00911CF3">
        <w:rPr>
          <w:b/>
          <w:sz w:val="28"/>
          <w:szCs w:val="28"/>
        </w:rPr>
        <w:t>ом</w:t>
      </w:r>
    </w:p>
    <w:p w14:paraId="70302FC9" w14:textId="77777777" w:rsidR="003C4E6C" w:rsidRPr="00911CF3" w:rsidRDefault="003C4E6C" w:rsidP="003C4E6C"/>
    <w:p w14:paraId="0D22D2A6" w14:textId="77777777" w:rsidR="00FA5903" w:rsidRPr="00911CF3" w:rsidRDefault="00FA5903" w:rsidP="00FA5903">
      <w:pPr>
        <w:jc w:val="center"/>
        <w:rPr>
          <w:b/>
          <w:sz w:val="28"/>
          <w:szCs w:val="28"/>
        </w:rPr>
      </w:pPr>
      <w:r w:rsidRPr="00911CF3">
        <w:rPr>
          <w:b/>
          <w:sz w:val="28"/>
          <w:szCs w:val="28"/>
        </w:rPr>
        <w:t>Форма заявки участника</w:t>
      </w:r>
    </w:p>
    <w:p w14:paraId="0BF7E7E6" w14:textId="77777777" w:rsidR="00FA5903" w:rsidRPr="00911CF3" w:rsidRDefault="00FA5903" w:rsidP="00FA5903"/>
    <w:p w14:paraId="408821DF" w14:textId="77777777" w:rsidR="00FA5903" w:rsidRPr="00911CF3" w:rsidRDefault="00FA5903" w:rsidP="00FA5903">
      <w:pPr>
        <w:jc w:val="center"/>
        <w:rPr>
          <w:i/>
          <w:sz w:val="28"/>
          <w:szCs w:val="28"/>
        </w:rPr>
      </w:pPr>
      <w:r w:rsidRPr="00911CF3">
        <w:rPr>
          <w:i/>
          <w:sz w:val="28"/>
          <w:szCs w:val="28"/>
        </w:rPr>
        <w:t>На бланке участника</w:t>
      </w:r>
    </w:p>
    <w:p w14:paraId="41882E25" w14:textId="77777777" w:rsidR="00FA5903" w:rsidRPr="00911CF3" w:rsidRDefault="00FA5903" w:rsidP="00FA5903">
      <w:pPr>
        <w:jc w:val="center"/>
        <w:rPr>
          <w:i/>
          <w:sz w:val="28"/>
          <w:szCs w:val="28"/>
        </w:rPr>
      </w:pPr>
    </w:p>
    <w:p w14:paraId="205F1BE2" w14:textId="77777777" w:rsidR="00FA5903" w:rsidRPr="00911CF3" w:rsidRDefault="00FA5903" w:rsidP="00FA5903">
      <w:pPr>
        <w:pStyle w:val="2"/>
        <w:suppressAutoHyphens/>
        <w:spacing w:before="0" w:after="0"/>
        <w:jc w:val="center"/>
        <w:rPr>
          <w:rFonts w:ascii="Times New Roman" w:hAnsi="Times New Roman"/>
          <w:b w:val="0"/>
          <w:i w:val="0"/>
        </w:rPr>
      </w:pPr>
      <w:r w:rsidRPr="00911CF3">
        <w:rPr>
          <w:rFonts w:ascii="Times New Roman" w:hAnsi="Times New Roman"/>
          <w:b w:val="0"/>
          <w:i w:val="0"/>
          <w:iCs w:val="0"/>
        </w:rPr>
        <w:t xml:space="preserve">ЗАЯВКА </w:t>
      </w:r>
      <w:r w:rsidRPr="00911CF3">
        <w:rPr>
          <w:rFonts w:ascii="Times New Roman" w:hAnsi="Times New Roman"/>
          <w:b w:val="0"/>
          <w:i w:val="0"/>
        </w:rPr>
        <w:t>НА УЧАСТИЕ</w:t>
      </w:r>
      <w:r w:rsidRPr="00911CF3">
        <w:rPr>
          <w:rFonts w:ascii="Times New Roman" w:hAnsi="Times New Roman"/>
          <w:b w:val="0"/>
        </w:rPr>
        <w:t xml:space="preserve"> </w:t>
      </w:r>
      <w:r w:rsidRPr="00911CF3">
        <w:rPr>
          <w:rFonts w:ascii="Times New Roman" w:hAnsi="Times New Roman"/>
          <w:b w:val="0"/>
          <w:i w:val="0"/>
        </w:rPr>
        <w:t>В АУКЦИОНЕ № ____ по лоту № ___</w:t>
      </w:r>
    </w:p>
    <w:p w14:paraId="7BBD69CA" w14:textId="77777777" w:rsidR="00FA5903" w:rsidRPr="00911CF3" w:rsidRDefault="00FA5903" w:rsidP="00FA5903"/>
    <w:p w14:paraId="2C906F88" w14:textId="77777777" w:rsidR="00FA5903" w:rsidRPr="00911CF3" w:rsidRDefault="00FA5903" w:rsidP="00FA5903">
      <w:pPr>
        <w:ind w:firstLine="708"/>
        <w:rPr>
          <w:bCs/>
          <w:i/>
        </w:rPr>
      </w:pPr>
      <w:r w:rsidRPr="00911CF3">
        <w:rPr>
          <w:i/>
        </w:rPr>
        <w:t xml:space="preserve">Заявка должна быть подготовлена отдельно на каждый лот и представляется в составе заявки в формате </w:t>
      </w:r>
      <w:r w:rsidRPr="00911CF3">
        <w:rPr>
          <w:bCs/>
          <w:i/>
          <w:lang w:val="en-US"/>
        </w:rPr>
        <w:t>MS</w:t>
      </w:r>
      <w:r w:rsidRPr="00911CF3">
        <w:rPr>
          <w:bCs/>
          <w:i/>
        </w:rPr>
        <w:t xml:space="preserve"> </w:t>
      </w:r>
      <w:r w:rsidRPr="00911CF3">
        <w:rPr>
          <w:bCs/>
          <w:i/>
          <w:lang w:val="en-US"/>
        </w:rPr>
        <w:t>Word</w:t>
      </w:r>
    </w:p>
    <w:p w14:paraId="3C1385B4" w14:textId="77777777" w:rsidR="00FA5903" w:rsidRPr="00911CF3" w:rsidRDefault="00FA5903" w:rsidP="00FA5903">
      <w:pPr>
        <w:ind w:firstLine="708"/>
        <w:rPr>
          <w:i/>
        </w:rPr>
      </w:pPr>
    </w:p>
    <w:tbl>
      <w:tblPr>
        <w:tblW w:w="110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6549"/>
      </w:tblGrid>
      <w:tr w:rsidR="00FA5903" w:rsidRPr="00911CF3" w14:paraId="5B6A52BC" w14:textId="77777777" w:rsidTr="005C3D86">
        <w:tc>
          <w:tcPr>
            <w:tcW w:w="710" w:type="dxa"/>
          </w:tcPr>
          <w:p w14:paraId="092798FC" w14:textId="77777777" w:rsidR="00FA5903" w:rsidRPr="00911CF3" w:rsidRDefault="00FA5903" w:rsidP="00172B61">
            <w:pPr>
              <w:jc w:val="both"/>
              <w:rPr>
                <w:rFonts w:eastAsia="MS Mincho"/>
                <w:sz w:val="28"/>
                <w:szCs w:val="28"/>
              </w:rPr>
            </w:pPr>
            <w:r w:rsidRPr="00911CF3">
              <w:rPr>
                <w:rFonts w:eastAsia="MS Mincho"/>
                <w:sz w:val="28"/>
                <w:szCs w:val="28"/>
              </w:rPr>
              <w:t>№ п/п</w:t>
            </w:r>
          </w:p>
        </w:tc>
        <w:tc>
          <w:tcPr>
            <w:tcW w:w="10376" w:type="dxa"/>
            <w:gridSpan w:val="2"/>
          </w:tcPr>
          <w:p w14:paraId="4F24C37A" w14:textId="77777777" w:rsidR="00FA5903" w:rsidRPr="00911CF3" w:rsidRDefault="00FA5903" w:rsidP="00172B61">
            <w:pPr>
              <w:jc w:val="both"/>
              <w:rPr>
                <w:rFonts w:eastAsia="MS Mincho"/>
                <w:sz w:val="28"/>
                <w:szCs w:val="28"/>
              </w:rPr>
            </w:pPr>
          </w:p>
          <w:p w14:paraId="506C078B" w14:textId="77777777" w:rsidR="00FA5903" w:rsidRPr="00911CF3" w:rsidRDefault="00FA5903" w:rsidP="00172B61">
            <w:pPr>
              <w:jc w:val="both"/>
              <w:rPr>
                <w:rFonts w:eastAsia="MS Mincho"/>
                <w:sz w:val="28"/>
                <w:szCs w:val="28"/>
              </w:rPr>
            </w:pPr>
            <w:r w:rsidRPr="00911CF3">
              <w:rPr>
                <w:rFonts w:eastAsia="MS Mincho"/>
                <w:sz w:val="28"/>
                <w:szCs w:val="28"/>
              </w:rPr>
              <w:t xml:space="preserve">Сведения об участнике / </w:t>
            </w:r>
            <w:r w:rsidRPr="00911CF3">
              <w:rPr>
                <w:sz w:val="28"/>
                <w:szCs w:val="26"/>
              </w:rPr>
              <w:t>лице, выступающем на стороне участника</w:t>
            </w:r>
          </w:p>
        </w:tc>
      </w:tr>
      <w:tr w:rsidR="00FA5903" w:rsidRPr="00911CF3" w14:paraId="709B85BA" w14:textId="77777777" w:rsidTr="005C3D86">
        <w:tc>
          <w:tcPr>
            <w:tcW w:w="710" w:type="dxa"/>
          </w:tcPr>
          <w:p w14:paraId="38CC8ACA" w14:textId="77777777" w:rsidR="00FA5903" w:rsidRPr="00911CF3" w:rsidRDefault="00FA5903" w:rsidP="00172B61">
            <w:pPr>
              <w:jc w:val="both"/>
              <w:rPr>
                <w:rFonts w:eastAsia="MS Mincho"/>
                <w:sz w:val="28"/>
                <w:szCs w:val="28"/>
              </w:rPr>
            </w:pPr>
          </w:p>
        </w:tc>
        <w:tc>
          <w:tcPr>
            <w:tcW w:w="3827" w:type="dxa"/>
          </w:tcPr>
          <w:p w14:paraId="19F54858" w14:textId="77777777" w:rsidR="00FA5903" w:rsidRPr="00911CF3" w:rsidRDefault="00FA5903" w:rsidP="00172B61">
            <w:pPr>
              <w:rPr>
                <w:rFonts w:eastAsia="MS Mincho"/>
                <w:sz w:val="28"/>
                <w:szCs w:val="28"/>
              </w:rPr>
            </w:pPr>
            <w:r w:rsidRPr="00911CF3">
              <w:rPr>
                <w:rFonts w:eastAsia="MS Mincho"/>
                <w:sz w:val="28"/>
                <w:szCs w:val="28"/>
              </w:rPr>
              <w:t xml:space="preserve">Сведения об участнике, а также о лицах, выступающих на стороне участника </w:t>
            </w:r>
          </w:p>
          <w:p w14:paraId="71E50D17" w14:textId="77777777" w:rsidR="00FA5903" w:rsidRPr="00911CF3" w:rsidRDefault="00FA5903" w:rsidP="00172B61">
            <w:pPr>
              <w:rPr>
                <w:rFonts w:eastAsia="MS Mincho"/>
                <w:sz w:val="28"/>
                <w:szCs w:val="28"/>
              </w:rPr>
            </w:pPr>
            <w:r w:rsidRPr="00911CF3">
              <w:rPr>
                <w:rFonts w:eastAsia="MS Mincho"/>
                <w:i/>
                <w:sz w:val="28"/>
                <w:szCs w:val="28"/>
                <w:u w:val="single"/>
              </w:rPr>
              <w:t>Если на стороне участника выступают несколько лиц, сведения указываются в отношении каждого лица, выступающего на стороне участника</w:t>
            </w:r>
          </w:p>
        </w:tc>
        <w:tc>
          <w:tcPr>
            <w:tcW w:w="6549" w:type="dxa"/>
          </w:tcPr>
          <w:p w14:paraId="7B34233D" w14:textId="77777777" w:rsidR="00FA5903" w:rsidRPr="00911CF3" w:rsidRDefault="00FA5903" w:rsidP="00172B61">
            <w:pPr>
              <w:rPr>
                <w:rFonts w:eastAsia="MS Mincho"/>
                <w:sz w:val="28"/>
                <w:szCs w:val="28"/>
                <w:lang w:eastAsia="x-none"/>
              </w:rPr>
            </w:pPr>
            <w:r w:rsidRPr="00911CF3">
              <w:rPr>
                <w:sz w:val="28"/>
                <w:szCs w:val="28"/>
              </w:rPr>
              <w:t>Наименование участника: ______________________</w:t>
            </w:r>
            <w:r w:rsidRPr="00911CF3">
              <w:rPr>
                <w:rFonts w:eastAsia="MS Mincho"/>
                <w:sz w:val="28"/>
                <w:szCs w:val="28"/>
                <w:lang w:val="x-none" w:eastAsia="x-none"/>
              </w:rPr>
              <w:t xml:space="preserve"> ИНН: ________________________</w:t>
            </w:r>
          </w:p>
          <w:p w14:paraId="1A38CCFB" w14:textId="77777777" w:rsidR="00FA5903" w:rsidRPr="00911CF3" w:rsidRDefault="00FA5903" w:rsidP="00172B61">
            <w:pPr>
              <w:rPr>
                <w:sz w:val="28"/>
                <w:szCs w:val="28"/>
              </w:rPr>
            </w:pPr>
            <w:r w:rsidRPr="00911CF3">
              <w:rPr>
                <w:sz w:val="28"/>
                <w:szCs w:val="28"/>
              </w:rPr>
              <w:t>Адрес: __________________________ Фактическое местонахождение: _____________</w:t>
            </w:r>
          </w:p>
          <w:p w14:paraId="101C695E" w14:textId="77777777" w:rsidR="00FA5903" w:rsidRPr="00911CF3" w:rsidRDefault="00FA5903" w:rsidP="00172B61">
            <w:pPr>
              <w:rPr>
                <w:sz w:val="28"/>
                <w:szCs w:val="28"/>
              </w:rPr>
            </w:pPr>
            <w:r w:rsidRPr="00911CF3">
              <w:rPr>
                <w:sz w:val="28"/>
                <w:szCs w:val="28"/>
              </w:rPr>
              <w:t>Адрес электронной почты: ________________ Телефон: _______________________</w:t>
            </w:r>
          </w:p>
          <w:p w14:paraId="2D02E6C2" w14:textId="77777777" w:rsidR="00FA5903" w:rsidRPr="00911CF3" w:rsidRDefault="00FA5903" w:rsidP="00172B61">
            <w:pPr>
              <w:rPr>
                <w:i/>
                <w:sz w:val="28"/>
                <w:szCs w:val="28"/>
              </w:rPr>
            </w:pPr>
            <w:r w:rsidRPr="00911CF3">
              <w:rPr>
                <w:sz w:val="28"/>
                <w:szCs w:val="28"/>
              </w:rPr>
              <w:t xml:space="preserve">Контактные данные лица, ответственного за предоставление обеспечения исполнения договора </w:t>
            </w:r>
            <w:r w:rsidRPr="00911CF3">
              <w:rPr>
                <w:i/>
                <w:sz w:val="28"/>
                <w:szCs w:val="28"/>
              </w:rPr>
              <w:t>(заполняется в случае, если требование об обеспечении исполнения договора установлено в документации и участник предоставляет обеспечение в форме банковской гарантии) _____________________________________</w:t>
            </w:r>
          </w:p>
          <w:p w14:paraId="635B6F60" w14:textId="77777777" w:rsidR="00FA5903" w:rsidRPr="00911CF3" w:rsidRDefault="00FA5903" w:rsidP="00172B61">
            <w:pPr>
              <w:rPr>
                <w:rFonts w:eastAsia="MS Mincho"/>
                <w:sz w:val="28"/>
                <w:szCs w:val="28"/>
              </w:rPr>
            </w:pPr>
            <w:r w:rsidRPr="00911CF3">
              <w:rPr>
                <w:rFonts w:eastAsia="MS Mincho"/>
                <w:sz w:val="28"/>
                <w:szCs w:val="28"/>
              </w:rPr>
              <w:t xml:space="preserve">Категория субъекта малого и среднего предпринимательства </w:t>
            </w:r>
            <w:r w:rsidRPr="00911CF3">
              <w:rPr>
                <w:rFonts w:eastAsia="MS Mincho"/>
                <w:i/>
                <w:sz w:val="28"/>
                <w:szCs w:val="28"/>
              </w:rPr>
              <w:t>(выбрать вариант)</w:t>
            </w:r>
          </w:p>
          <w:p w14:paraId="45CC99FB" w14:textId="77777777" w:rsidR="00FA5903" w:rsidRPr="00911CF3" w:rsidRDefault="00FA5903" w:rsidP="00172B61">
            <w:pPr>
              <w:rPr>
                <w:rFonts w:eastAsia="MS Mincho"/>
                <w:sz w:val="28"/>
                <w:szCs w:val="28"/>
              </w:rPr>
            </w:pPr>
            <w:r w:rsidRPr="00911CF3">
              <w:rPr>
                <w:rFonts w:eastAsia="MS Mincho"/>
                <w:sz w:val="28"/>
                <w:szCs w:val="28"/>
              </w:rPr>
              <w:fldChar w:fldCharType="begin">
                <w:ffData>
                  <w:name w:val="Флажок1"/>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w:t>
            </w:r>
            <w:proofErr w:type="spellStart"/>
            <w:r w:rsidRPr="00911CF3">
              <w:rPr>
                <w:rFonts w:eastAsia="MS Mincho"/>
                <w:sz w:val="28"/>
                <w:szCs w:val="28"/>
              </w:rPr>
              <w:t>Микропредприятие</w:t>
            </w:r>
            <w:proofErr w:type="spellEnd"/>
          </w:p>
          <w:p w14:paraId="553BFF6F" w14:textId="77777777" w:rsidR="00FA5903" w:rsidRPr="00911CF3" w:rsidRDefault="00FA5903" w:rsidP="00172B61">
            <w:pPr>
              <w:rPr>
                <w:rFonts w:eastAsia="MS Mincho"/>
                <w:sz w:val="28"/>
                <w:szCs w:val="28"/>
              </w:rPr>
            </w:pPr>
            <w:r w:rsidRPr="00911CF3">
              <w:rPr>
                <w:rFonts w:eastAsia="MS Mincho"/>
                <w:sz w:val="28"/>
                <w:szCs w:val="28"/>
              </w:rPr>
              <w:fldChar w:fldCharType="begin">
                <w:ffData>
                  <w:name w:val="Флажок2"/>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Малое предприятие</w:t>
            </w:r>
          </w:p>
          <w:p w14:paraId="79C32993" w14:textId="77777777" w:rsidR="00FA5903" w:rsidRPr="00911CF3" w:rsidRDefault="00FA5903" w:rsidP="00172B61">
            <w:pPr>
              <w:rPr>
                <w:rFonts w:eastAsia="MS Mincho"/>
                <w:sz w:val="28"/>
                <w:szCs w:val="28"/>
              </w:rPr>
            </w:pPr>
            <w:r w:rsidRPr="00911CF3">
              <w:rPr>
                <w:rFonts w:eastAsia="MS Mincho"/>
                <w:sz w:val="28"/>
                <w:szCs w:val="28"/>
              </w:rPr>
              <w:fldChar w:fldCharType="begin">
                <w:ffData>
                  <w:name w:val="Флажок3"/>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Среднее предприятие</w:t>
            </w:r>
          </w:p>
          <w:p w14:paraId="4F1EEDF4" w14:textId="77777777" w:rsidR="00FA5903" w:rsidRPr="00911CF3" w:rsidRDefault="00FA5903" w:rsidP="00172B61">
            <w:pPr>
              <w:rPr>
                <w:rFonts w:eastAsia="MS Mincho"/>
                <w:sz w:val="28"/>
                <w:szCs w:val="28"/>
              </w:rPr>
            </w:pPr>
            <w:r w:rsidRPr="00911CF3">
              <w:rPr>
                <w:rFonts w:eastAsia="MS Mincho"/>
                <w:sz w:val="28"/>
                <w:szCs w:val="28"/>
              </w:rPr>
              <w:fldChar w:fldCharType="begin">
                <w:ffData>
                  <w:name w:val="Флажок4"/>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Не является субъектом малого и среднего предпринимательства</w:t>
            </w:r>
          </w:p>
        </w:tc>
      </w:tr>
      <w:tr w:rsidR="00FA5903" w:rsidRPr="00911CF3" w14:paraId="7E21663B" w14:textId="77777777" w:rsidTr="005C3D86">
        <w:tc>
          <w:tcPr>
            <w:tcW w:w="710" w:type="dxa"/>
          </w:tcPr>
          <w:p w14:paraId="1966137A" w14:textId="77777777" w:rsidR="00FA5903" w:rsidRPr="00911CF3" w:rsidRDefault="00FA5903" w:rsidP="00172B61">
            <w:pPr>
              <w:jc w:val="both"/>
              <w:rPr>
                <w:rFonts w:eastAsia="MS Mincho"/>
                <w:sz w:val="28"/>
                <w:szCs w:val="28"/>
              </w:rPr>
            </w:pPr>
          </w:p>
        </w:tc>
        <w:tc>
          <w:tcPr>
            <w:tcW w:w="3827" w:type="dxa"/>
          </w:tcPr>
          <w:p w14:paraId="7C06002A" w14:textId="77777777" w:rsidR="00FA5903" w:rsidRPr="00911CF3" w:rsidRDefault="00FA5903" w:rsidP="00172B61">
            <w:pPr>
              <w:jc w:val="both"/>
              <w:rPr>
                <w:rFonts w:eastAsia="MS Mincho"/>
                <w:i/>
                <w:sz w:val="28"/>
                <w:szCs w:val="28"/>
              </w:rPr>
            </w:pPr>
            <w:r w:rsidRPr="00911CF3">
              <w:rPr>
                <w:rFonts w:eastAsia="MS Mincho"/>
                <w:i/>
                <w:sz w:val="28"/>
                <w:szCs w:val="28"/>
              </w:rPr>
              <w:t>Указать сведения в отношении каждого лица, выступающего на стороне участника</w:t>
            </w:r>
          </w:p>
          <w:p w14:paraId="0D414B17" w14:textId="77777777" w:rsidR="00FA5903" w:rsidRPr="00911CF3" w:rsidRDefault="00FA5903" w:rsidP="00172B61">
            <w:pPr>
              <w:jc w:val="both"/>
              <w:rPr>
                <w:rFonts w:eastAsia="MS Mincho"/>
                <w:i/>
                <w:sz w:val="28"/>
                <w:szCs w:val="28"/>
              </w:rPr>
            </w:pPr>
            <w:r w:rsidRPr="00911CF3">
              <w:rPr>
                <w:rFonts w:eastAsia="MS Mincho"/>
                <w:i/>
                <w:sz w:val="28"/>
                <w:szCs w:val="28"/>
              </w:rPr>
              <w:t>В случае отсутствия лиц, выступающих на стороне участника, не подлежит заполнению</w:t>
            </w:r>
          </w:p>
        </w:tc>
        <w:tc>
          <w:tcPr>
            <w:tcW w:w="6549" w:type="dxa"/>
          </w:tcPr>
          <w:p w14:paraId="1CEA6057" w14:textId="77777777" w:rsidR="00FA5903" w:rsidRPr="00911CF3" w:rsidRDefault="00FA5903" w:rsidP="00172B61">
            <w:pPr>
              <w:jc w:val="both"/>
              <w:rPr>
                <w:rFonts w:eastAsia="MS Mincho"/>
                <w:i/>
                <w:sz w:val="28"/>
                <w:szCs w:val="28"/>
                <w:lang w:eastAsia="x-none"/>
              </w:rPr>
            </w:pPr>
            <w:r w:rsidRPr="00911CF3">
              <w:rPr>
                <w:sz w:val="28"/>
                <w:szCs w:val="28"/>
              </w:rPr>
              <w:t xml:space="preserve">Наименование лица, выступающего на стороне участника ____________________________ </w:t>
            </w:r>
            <w:r w:rsidRPr="00911CF3">
              <w:rPr>
                <w:rFonts w:eastAsia="MS Mincho"/>
                <w:sz w:val="28"/>
                <w:szCs w:val="28"/>
                <w:lang w:val="x-none" w:eastAsia="x-none"/>
              </w:rPr>
              <w:t xml:space="preserve">ИНН: ________________________________ </w:t>
            </w:r>
          </w:p>
          <w:p w14:paraId="667E98CF" w14:textId="77777777" w:rsidR="00FA5903" w:rsidRPr="00911CF3" w:rsidRDefault="00FA5903" w:rsidP="00172B61">
            <w:pPr>
              <w:jc w:val="both"/>
              <w:rPr>
                <w:sz w:val="28"/>
                <w:szCs w:val="28"/>
              </w:rPr>
            </w:pPr>
            <w:r w:rsidRPr="00911CF3">
              <w:rPr>
                <w:sz w:val="28"/>
                <w:szCs w:val="28"/>
              </w:rPr>
              <w:t>Адрес: _______________________ Фактическое местонахождение: ________________ Телефон: ___________________________ Адрес электронной почты: ________________</w:t>
            </w:r>
          </w:p>
          <w:p w14:paraId="21B927AD" w14:textId="77777777" w:rsidR="00FA5903" w:rsidRPr="00911CF3" w:rsidRDefault="00FA5903" w:rsidP="00172B61">
            <w:pPr>
              <w:jc w:val="both"/>
              <w:rPr>
                <w:rFonts w:eastAsia="MS Mincho"/>
                <w:sz w:val="28"/>
                <w:szCs w:val="28"/>
              </w:rPr>
            </w:pPr>
            <w:r w:rsidRPr="00911CF3">
              <w:rPr>
                <w:rFonts w:eastAsia="MS Mincho"/>
                <w:sz w:val="28"/>
                <w:szCs w:val="28"/>
              </w:rPr>
              <w:t xml:space="preserve">Категория субъекта малого и среднего предпринимательства </w:t>
            </w:r>
            <w:r w:rsidRPr="00911CF3">
              <w:rPr>
                <w:rFonts w:eastAsia="MS Mincho"/>
                <w:i/>
                <w:sz w:val="28"/>
                <w:szCs w:val="28"/>
              </w:rPr>
              <w:t>(выбрать вариант)</w:t>
            </w:r>
          </w:p>
          <w:p w14:paraId="5733CF98" w14:textId="77777777" w:rsidR="00FA5903" w:rsidRPr="00911CF3" w:rsidRDefault="00FA5903" w:rsidP="00172B61">
            <w:pPr>
              <w:jc w:val="both"/>
              <w:rPr>
                <w:rFonts w:eastAsia="MS Mincho"/>
                <w:sz w:val="28"/>
                <w:szCs w:val="28"/>
              </w:rPr>
            </w:pPr>
            <w:r w:rsidRPr="00911CF3">
              <w:rPr>
                <w:rFonts w:eastAsia="MS Mincho"/>
                <w:sz w:val="28"/>
                <w:szCs w:val="28"/>
              </w:rPr>
              <w:lastRenderedPageBreak/>
              <w:fldChar w:fldCharType="begin">
                <w:ffData>
                  <w:name w:val="Флажок1"/>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w:t>
            </w:r>
            <w:proofErr w:type="spellStart"/>
            <w:r w:rsidRPr="00911CF3">
              <w:rPr>
                <w:rFonts w:eastAsia="MS Mincho"/>
                <w:sz w:val="28"/>
                <w:szCs w:val="28"/>
              </w:rPr>
              <w:t>Микропредприятие</w:t>
            </w:r>
            <w:proofErr w:type="spellEnd"/>
          </w:p>
          <w:p w14:paraId="79AFD973" w14:textId="77777777" w:rsidR="00FA5903" w:rsidRPr="00911CF3" w:rsidRDefault="00FA5903" w:rsidP="00172B61">
            <w:pPr>
              <w:jc w:val="both"/>
              <w:rPr>
                <w:rFonts w:eastAsia="MS Mincho"/>
                <w:sz w:val="28"/>
                <w:szCs w:val="28"/>
              </w:rPr>
            </w:pPr>
            <w:r w:rsidRPr="00911CF3">
              <w:rPr>
                <w:rFonts w:eastAsia="MS Mincho"/>
                <w:sz w:val="28"/>
                <w:szCs w:val="28"/>
              </w:rPr>
              <w:fldChar w:fldCharType="begin">
                <w:ffData>
                  <w:name w:val="Флажок2"/>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Малое предприятие</w:t>
            </w:r>
          </w:p>
          <w:p w14:paraId="6A360BCF" w14:textId="77777777" w:rsidR="00FA5903" w:rsidRPr="00911CF3" w:rsidRDefault="00FA5903" w:rsidP="00172B61">
            <w:pPr>
              <w:jc w:val="both"/>
              <w:rPr>
                <w:rFonts w:eastAsia="MS Mincho"/>
                <w:sz w:val="28"/>
                <w:szCs w:val="28"/>
              </w:rPr>
            </w:pPr>
            <w:r w:rsidRPr="00911CF3">
              <w:rPr>
                <w:rFonts w:eastAsia="MS Mincho"/>
                <w:sz w:val="28"/>
                <w:szCs w:val="28"/>
              </w:rPr>
              <w:fldChar w:fldCharType="begin">
                <w:ffData>
                  <w:name w:val="Флажок3"/>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Среднее предприятие</w:t>
            </w:r>
          </w:p>
          <w:p w14:paraId="366FE7EE" w14:textId="77777777" w:rsidR="00FA5903" w:rsidRPr="00911CF3" w:rsidRDefault="00FA5903" w:rsidP="00172B61">
            <w:pPr>
              <w:jc w:val="both"/>
              <w:rPr>
                <w:rFonts w:eastAsia="MS Mincho"/>
                <w:sz w:val="28"/>
                <w:szCs w:val="28"/>
              </w:rPr>
            </w:pPr>
            <w:r w:rsidRPr="00911CF3">
              <w:rPr>
                <w:rFonts w:eastAsia="MS Mincho"/>
                <w:sz w:val="28"/>
                <w:szCs w:val="28"/>
              </w:rPr>
              <w:fldChar w:fldCharType="begin">
                <w:ffData>
                  <w:name w:val="Флажок4"/>
                  <w:enabled/>
                  <w:calcOnExit w:val="0"/>
                  <w:checkBox>
                    <w:sizeAuto/>
                    <w:default w:val="0"/>
                  </w:checkBox>
                </w:ffData>
              </w:fldChar>
            </w:r>
            <w:r w:rsidRPr="00911CF3">
              <w:rPr>
                <w:rFonts w:eastAsia="MS Mincho"/>
                <w:sz w:val="28"/>
                <w:szCs w:val="28"/>
              </w:rPr>
              <w:instrText xml:space="preserve"> FORMCHECKBOX </w:instrText>
            </w:r>
            <w:r w:rsidR="008C14CD">
              <w:rPr>
                <w:rFonts w:eastAsia="MS Mincho"/>
                <w:sz w:val="28"/>
                <w:szCs w:val="28"/>
              </w:rPr>
            </w:r>
            <w:r w:rsidR="008C14CD">
              <w:rPr>
                <w:rFonts w:eastAsia="MS Mincho"/>
                <w:sz w:val="28"/>
                <w:szCs w:val="28"/>
              </w:rPr>
              <w:fldChar w:fldCharType="separate"/>
            </w:r>
            <w:r w:rsidRPr="00911CF3">
              <w:rPr>
                <w:rFonts w:eastAsia="MS Mincho"/>
                <w:sz w:val="28"/>
                <w:szCs w:val="28"/>
              </w:rPr>
              <w:fldChar w:fldCharType="end"/>
            </w:r>
            <w:r w:rsidRPr="00911CF3">
              <w:rPr>
                <w:rFonts w:eastAsia="MS Mincho"/>
                <w:sz w:val="28"/>
                <w:szCs w:val="28"/>
              </w:rPr>
              <w:t xml:space="preserve"> Не является субъектом малого и среднего предпринимательства</w:t>
            </w:r>
          </w:p>
        </w:tc>
      </w:tr>
    </w:tbl>
    <w:p w14:paraId="625BDE4B" w14:textId="77777777" w:rsidR="00FA5903" w:rsidRPr="00911CF3" w:rsidRDefault="00FA5903" w:rsidP="00FA5903">
      <w:pPr>
        <w:pStyle w:val="12"/>
        <w:ind w:firstLine="708"/>
        <w:rPr>
          <w:szCs w:val="28"/>
        </w:rPr>
      </w:pPr>
      <w:r w:rsidRPr="00911CF3">
        <w:rPr>
          <w:szCs w:val="28"/>
        </w:rPr>
        <w:lastRenderedPageBreak/>
        <w:t>Участник подтверждает, что:</w:t>
      </w:r>
    </w:p>
    <w:p w14:paraId="796BBCA2" w14:textId="43FBBF05" w:rsidR="00FA5903" w:rsidRPr="00911CF3" w:rsidRDefault="00FA5903" w:rsidP="00FA5903">
      <w:pPr>
        <w:pStyle w:val="12"/>
        <w:numPr>
          <w:ilvl w:val="0"/>
          <w:numId w:val="3"/>
        </w:numPr>
        <w:ind w:left="0" w:firstLine="708"/>
        <w:rPr>
          <w:szCs w:val="28"/>
        </w:rPr>
      </w:pPr>
      <w:r w:rsidRPr="00911CF3">
        <w:rPr>
          <w:szCs w:val="28"/>
        </w:rPr>
        <w:t>Ознакомился с условиями документации о закупке, согласен с ними и возражений не имеет.</w:t>
      </w:r>
    </w:p>
    <w:p w14:paraId="35308771" w14:textId="2BDBEA00" w:rsidR="00FA5903" w:rsidRPr="00911CF3" w:rsidRDefault="00FA5903" w:rsidP="00FA5903">
      <w:pPr>
        <w:pStyle w:val="12"/>
        <w:numPr>
          <w:ilvl w:val="0"/>
          <w:numId w:val="3"/>
        </w:numPr>
        <w:ind w:left="0" w:firstLine="708"/>
        <w:rPr>
          <w:szCs w:val="28"/>
        </w:rPr>
      </w:pPr>
      <w:r w:rsidRPr="00911CF3">
        <w:rPr>
          <w:szCs w:val="28"/>
        </w:rPr>
        <w:t>Сведения, представленные в настоящей заявке, являются полными, точными и верными. Участник закупки (в том числе лица, выступающие на стороне участника) подтверждает и гарантирует подлинность всех документов, представленных в составе заявки.</w:t>
      </w:r>
    </w:p>
    <w:p w14:paraId="21C8C5CE" w14:textId="77777777" w:rsidR="00FA5903" w:rsidRPr="00911CF3" w:rsidRDefault="00FA5903" w:rsidP="00FA5903">
      <w:pPr>
        <w:pStyle w:val="a6"/>
        <w:rPr>
          <w:rFonts w:eastAsia="Times New Roman"/>
          <w:sz w:val="28"/>
          <w:szCs w:val="20"/>
        </w:rPr>
      </w:pPr>
      <w:r w:rsidRPr="00911CF3">
        <w:rPr>
          <w:rFonts w:eastAsia="Times New Roman"/>
          <w:sz w:val="28"/>
          <w:szCs w:val="20"/>
        </w:rPr>
        <w:t>Участник подтверждает, что:</w:t>
      </w:r>
    </w:p>
    <w:p w14:paraId="2E593BD1" w14:textId="77777777" w:rsidR="00FA5903" w:rsidRPr="00911CF3" w:rsidRDefault="00FA5903" w:rsidP="00FA5903">
      <w:pPr>
        <w:pStyle w:val="a6"/>
        <w:rPr>
          <w:rFonts w:eastAsia="Times New Roman"/>
          <w:sz w:val="28"/>
          <w:szCs w:val="20"/>
        </w:rPr>
      </w:pPr>
      <w:r w:rsidRPr="00911CF3">
        <w:rPr>
          <w:rFonts w:eastAsia="Times New Roman"/>
          <w:sz w:val="28"/>
          <w:szCs w:val="20"/>
        </w:rPr>
        <w:t>- участник не находится в процессе ликвидации;</w:t>
      </w:r>
    </w:p>
    <w:p w14:paraId="30587B72" w14:textId="77777777" w:rsidR="00FA5903" w:rsidRPr="00911CF3" w:rsidRDefault="00FA5903" w:rsidP="00FA5903">
      <w:pPr>
        <w:pStyle w:val="a6"/>
        <w:rPr>
          <w:rFonts w:eastAsia="Times New Roman"/>
          <w:sz w:val="28"/>
          <w:szCs w:val="20"/>
        </w:rPr>
      </w:pPr>
      <w:r w:rsidRPr="00911CF3">
        <w:rPr>
          <w:rFonts w:eastAsia="Times New Roman"/>
          <w:sz w:val="28"/>
          <w:szCs w:val="20"/>
        </w:rPr>
        <w:t>- в отношении участника не открыто конкурсное производство;</w:t>
      </w:r>
    </w:p>
    <w:p w14:paraId="4D8498EF" w14:textId="77777777" w:rsidR="00FA5903" w:rsidRPr="00911CF3" w:rsidRDefault="00FA5903" w:rsidP="00FA5903">
      <w:pPr>
        <w:pStyle w:val="a6"/>
        <w:rPr>
          <w:rFonts w:eastAsia="Times New Roman"/>
          <w:sz w:val="28"/>
          <w:szCs w:val="20"/>
        </w:rPr>
      </w:pPr>
      <w:r w:rsidRPr="00911CF3">
        <w:rPr>
          <w:rFonts w:eastAsia="Times New Roman"/>
          <w:sz w:val="28"/>
          <w:szCs w:val="20"/>
        </w:rPr>
        <w:t>- на имущество участника не наложен арест, экономическая деятельность не приостановлена;</w:t>
      </w:r>
    </w:p>
    <w:p w14:paraId="72EBDE77" w14:textId="77777777" w:rsidR="00FA5903" w:rsidRPr="00911CF3" w:rsidRDefault="00FA5903" w:rsidP="00FA5903">
      <w:pPr>
        <w:pStyle w:val="a6"/>
        <w:rPr>
          <w:sz w:val="28"/>
          <w:szCs w:val="20"/>
        </w:rPr>
      </w:pPr>
      <w:r w:rsidRPr="00911CF3">
        <w:rPr>
          <w:sz w:val="28"/>
          <w:szCs w:val="20"/>
        </w:rPr>
        <w:t>- сведения об участнике отсутствуют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5DC26CAC" w14:textId="77777777" w:rsidR="00FA5903" w:rsidRPr="00911CF3" w:rsidRDefault="00FA5903" w:rsidP="00FA5903">
      <w:pPr>
        <w:pStyle w:val="a6"/>
        <w:rPr>
          <w:rFonts w:eastAsia="Times New Roman"/>
          <w:bCs/>
          <w:sz w:val="28"/>
          <w:szCs w:val="28"/>
        </w:rPr>
      </w:pPr>
      <w:r w:rsidRPr="00911CF3">
        <w:rPr>
          <w:sz w:val="28"/>
          <w:szCs w:val="20"/>
        </w:rPr>
        <w:t xml:space="preserve">- </w:t>
      </w:r>
      <w:r w:rsidRPr="00911CF3">
        <w:rPr>
          <w:rFonts w:eastAsia="Times New Roman"/>
          <w:bCs/>
          <w:sz w:val="28"/>
          <w:szCs w:val="28"/>
        </w:rPr>
        <w:t>участник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6CFDCA0" w14:textId="77777777" w:rsidR="00FA5903" w:rsidRPr="00911CF3" w:rsidRDefault="00FA5903" w:rsidP="00FA5903">
      <w:pPr>
        <w:pStyle w:val="a6"/>
        <w:rPr>
          <w:sz w:val="28"/>
          <w:szCs w:val="20"/>
        </w:rPr>
      </w:pPr>
      <w:r w:rsidRPr="00911CF3">
        <w:rPr>
          <w:sz w:val="28"/>
          <w:szCs w:val="20"/>
        </w:rPr>
        <w:t xml:space="preserve">- </w:t>
      </w:r>
      <w:bookmarkStart w:id="1" w:name="_Ref131753632"/>
      <w:r w:rsidRPr="00911CF3">
        <w:rPr>
          <w:rFonts w:eastAsia="Times New Roman"/>
          <w:bCs/>
          <w:sz w:val="28"/>
          <w:szCs w:val="28"/>
        </w:rPr>
        <w:t>участник 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закупки)</w:t>
      </w:r>
      <w:r w:rsidRPr="00911CF3">
        <w:rPr>
          <w:rFonts w:eastAsia="Times New Roman"/>
          <w:bCs/>
          <w:color w:val="000000"/>
          <w:sz w:val="28"/>
          <w:szCs w:val="28"/>
        </w:rPr>
        <w:t>.</w:t>
      </w:r>
      <w:bookmarkEnd w:id="1"/>
    </w:p>
    <w:p w14:paraId="6F4FAD4E" w14:textId="77777777" w:rsidR="00FA5903" w:rsidRPr="00911CF3" w:rsidRDefault="00FA5903" w:rsidP="00FA5903">
      <w:pPr>
        <w:ind w:firstLine="709"/>
        <w:jc w:val="both"/>
        <w:rPr>
          <w:sz w:val="28"/>
          <w:szCs w:val="28"/>
        </w:rPr>
      </w:pPr>
      <w:r w:rsidRPr="00911CF3">
        <w:rPr>
          <w:sz w:val="28"/>
          <w:szCs w:val="20"/>
          <w:lang w:val="x-none" w:eastAsia="x-none"/>
        </w:rPr>
        <w:t>Участник подтверждает, что сведения о регистрационном номере лицензии</w:t>
      </w:r>
      <w:r w:rsidRPr="00911CF3">
        <w:rPr>
          <w:sz w:val="28"/>
          <w:szCs w:val="20"/>
          <w:lang w:eastAsia="x-none"/>
        </w:rPr>
        <w:t>(ий)</w:t>
      </w:r>
      <w:r w:rsidRPr="00911CF3">
        <w:rPr>
          <w:sz w:val="28"/>
          <w:szCs w:val="20"/>
          <w:lang w:val="x-none" w:eastAsia="x-none"/>
        </w:rPr>
        <w:t>, выданной</w:t>
      </w:r>
      <w:r w:rsidRPr="00911CF3">
        <w:rPr>
          <w:sz w:val="28"/>
          <w:szCs w:val="20"/>
          <w:lang w:eastAsia="x-none"/>
        </w:rPr>
        <w:t>(ых)</w:t>
      </w:r>
      <w:r w:rsidRPr="00911CF3">
        <w:rPr>
          <w:sz w:val="28"/>
          <w:szCs w:val="20"/>
          <w:lang w:val="x-none" w:eastAsia="x-none"/>
        </w:rPr>
        <w:t xml:space="preserve"> участнику закупки</w:t>
      </w:r>
      <w:r w:rsidRPr="00911CF3">
        <w:rPr>
          <w:sz w:val="28"/>
          <w:szCs w:val="20"/>
          <w:lang w:eastAsia="x-none"/>
        </w:rPr>
        <w:t xml:space="preserve"> на конкретный вид деятельности</w:t>
      </w:r>
      <w:r w:rsidRPr="00911CF3">
        <w:rPr>
          <w:sz w:val="28"/>
          <w:szCs w:val="20"/>
          <w:lang w:val="x-none" w:eastAsia="x-none"/>
        </w:rPr>
        <w:t>, размещены в реестре лицензий на сайте лицензирующего органа</w:t>
      </w:r>
      <w:r w:rsidRPr="00911CF3">
        <w:rPr>
          <w:sz w:val="28"/>
          <w:szCs w:val="20"/>
          <w:lang w:eastAsia="x-none"/>
        </w:rPr>
        <w:t xml:space="preserve">, </w:t>
      </w:r>
      <w:r w:rsidRPr="00911CF3">
        <w:rPr>
          <w:sz w:val="28"/>
          <w:szCs w:val="20"/>
          <w:lang w:val="x-none" w:eastAsia="x-none"/>
        </w:rPr>
        <w:t>ведущего соответствующий реестр лицензий</w:t>
      </w:r>
      <w:r w:rsidRPr="00911CF3">
        <w:rPr>
          <w:sz w:val="28"/>
          <w:szCs w:val="20"/>
          <w:lang w:eastAsia="x-none"/>
        </w:rPr>
        <w:t>,</w:t>
      </w:r>
      <w:r w:rsidRPr="00911CF3">
        <w:rPr>
          <w:sz w:val="28"/>
          <w:szCs w:val="20"/>
          <w:lang w:val="x-none" w:eastAsia="x-none"/>
        </w:rPr>
        <w:t xml:space="preserve"> в информационно-телекоммуникационной сети «Интернет» по адресу</w:t>
      </w:r>
      <w:r w:rsidRPr="00911CF3">
        <w:rPr>
          <w:sz w:val="28"/>
          <w:szCs w:val="28"/>
        </w:rPr>
        <w:t>: __________________________________________________________________</w:t>
      </w:r>
    </w:p>
    <w:p w14:paraId="5EB8789A" w14:textId="77777777" w:rsidR="00FA5903" w:rsidRPr="00911CF3" w:rsidRDefault="00FA5903" w:rsidP="00FA5903">
      <w:pPr>
        <w:jc w:val="both"/>
        <w:rPr>
          <w:sz w:val="28"/>
          <w:szCs w:val="28"/>
        </w:rPr>
      </w:pPr>
      <w:r w:rsidRPr="00911CF3">
        <w:rPr>
          <w:i/>
          <w:sz w:val="18"/>
          <w:szCs w:val="28"/>
        </w:rPr>
        <w:t xml:space="preserve">                                               (</w:t>
      </w:r>
      <w:r w:rsidRPr="00911CF3">
        <w:rPr>
          <w:i/>
          <w:sz w:val="18"/>
          <w:szCs w:val="28"/>
          <w:lang w:eastAsia="x-none"/>
        </w:rPr>
        <w:t xml:space="preserve">указать </w:t>
      </w:r>
      <w:r w:rsidRPr="00911CF3">
        <w:rPr>
          <w:i/>
          <w:sz w:val="18"/>
          <w:szCs w:val="28"/>
        </w:rPr>
        <w:t>официальный(</w:t>
      </w:r>
      <w:proofErr w:type="spellStart"/>
      <w:r w:rsidRPr="00911CF3">
        <w:rPr>
          <w:i/>
          <w:sz w:val="18"/>
          <w:szCs w:val="28"/>
        </w:rPr>
        <w:t>ые</w:t>
      </w:r>
      <w:proofErr w:type="spellEnd"/>
      <w:r w:rsidRPr="00911CF3">
        <w:rPr>
          <w:i/>
          <w:sz w:val="18"/>
          <w:szCs w:val="28"/>
        </w:rPr>
        <w:t>) сайт(ы) в сети «Интернет»)</w:t>
      </w:r>
    </w:p>
    <w:p w14:paraId="65F7A21B" w14:textId="77777777" w:rsidR="00FA5903" w:rsidRPr="00911CF3" w:rsidRDefault="00FA5903" w:rsidP="00FA5903">
      <w:pPr>
        <w:pStyle w:val="12"/>
        <w:ind w:firstLine="0"/>
      </w:pPr>
      <w:r w:rsidRPr="00911CF3">
        <w:rPr>
          <w:i/>
          <w:iCs/>
        </w:rPr>
        <w:t>(применимо, если</w:t>
      </w:r>
      <w:r w:rsidRPr="00911CF3">
        <w:rPr>
          <w:i/>
        </w:rPr>
        <w:t xml:space="preserve"> </w:t>
      </w:r>
      <w:r w:rsidRPr="00911CF3">
        <w:rPr>
          <w:i/>
          <w:iCs/>
        </w:rPr>
        <w:t xml:space="preserve">условиями закупки установлено требование о наличии у участника разрешительных документов </w:t>
      </w:r>
      <w:r w:rsidRPr="00911CF3">
        <w:rPr>
          <w:i/>
          <w:szCs w:val="28"/>
        </w:rPr>
        <w:t>на право осуществления деятельности, предусмотренной документацией о закупке</w:t>
      </w:r>
      <w:r w:rsidRPr="00911CF3">
        <w:rPr>
          <w:i/>
        </w:rPr>
        <w:t>)</w:t>
      </w:r>
    </w:p>
    <w:p w14:paraId="6812D0CE" w14:textId="77777777" w:rsidR="00FA5903" w:rsidRPr="00911CF3" w:rsidRDefault="00FA5903" w:rsidP="00FA5903">
      <w:pPr>
        <w:pStyle w:val="12"/>
        <w:rPr>
          <w:szCs w:val="28"/>
        </w:rPr>
      </w:pPr>
      <w:r w:rsidRPr="00911CF3">
        <w:t xml:space="preserve">Участник подтверждает, что на момент подачи заявки </w:t>
      </w:r>
      <w:r w:rsidRPr="00911CF3">
        <w:rPr>
          <w:szCs w:val="28"/>
        </w:rPr>
        <w:t xml:space="preserve">совокупный размер неисполненных обязательств, принятых на себя </w:t>
      </w:r>
      <w:r w:rsidRPr="00911CF3">
        <w:t xml:space="preserve">участником  </w:t>
      </w:r>
      <w:r w:rsidRPr="00911CF3">
        <w:rPr>
          <w:szCs w:val="28"/>
        </w:rPr>
        <w:t xml:space="preserve">по </w:t>
      </w:r>
      <w:r w:rsidRPr="00911CF3">
        <w:rPr>
          <w:i/>
          <w:szCs w:val="28"/>
        </w:rPr>
        <w:t>договорам подряда на выполнение инженерных изысканий, подготовку проектной документации, по договорам строительного подряда (указывается в зависимости от предмета закупки)</w:t>
      </w:r>
      <w:r w:rsidRPr="00911CF3">
        <w:rPr>
          <w:szCs w:val="28"/>
        </w:rPr>
        <w:t xml:space="preserve">, заключаемым с использованием конкурентных способов заключения договоров, не превышает предельный размер обязательств, исходя из которого </w:t>
      </w:r>
      <w:r w:rsidRPr="00911CF3">
        <w:t>участником</w:t>
      </w:r>
      <w:r w:rsidRPr="00911CF3">
        <w:rPr>
          <w:szCs w:val="28"/>
        </w:rPr>
        <w:t xml:space="preserve"> был внесен взнос в компенсационный фонд обеспечения договорных обязательств в соответствии </w:t>
      </w:r>
      <w:r w:rsidRPr="00911CF3">
        <w:rPr>
          <w:i/>
          <w:szCs w:val="28"/>
        </w:rPr>
        <w:t xml:space="preserve">с частью 11 (указывается, если предметом договора </w:t>
      </w:r>
      <w:r w:rsidRPr="00911CF3">
        <w:rPr>
          <w:i/>
          <w:szCs w:val="28"/>
        </w:rPr>
        <w:lastRenderedPageBreak/>
        <w:t xml:space="preserve">является работы по выполнению инженерных изысканий или подготовке проектной документации) или 13 (указывается, если предметом договора является строительство, реконструкция, капитальный ремонт объектов капитального строительства) </w:t>
      </w:r>
      <w:r w:rsidRPr="00911CF3">
        <w:rPr>
          <w:szCs w:val="28"/>
        </w:rPr>
        <w:t xml:space="preserve">статьи 55.16 Градостроительного кодекса Российской Федерации </w:t>
      </w:r>
      <w:r w:rsidRPr="00911CF3">
        <w:rPr>
          <w:i/>
          <w:szCs w:val="28"/>
        </w:rPr>
        <w:t>(применимо если условиями закупки установлено требование о соответствии участника требованиям законодательства Российской Федерации к лицам, осуществляющим инженерные изыскания, подготовку проектной документации, строительство, реконструкцию или капитальный ремонт объектов капитального строительства)</w:t>
      </w:r>
      <w:r w:rsidRPr="00911CF3">
        <w:rPr>
          <w:szCs w:val="28"/>
        </w:rPr>
        <w:t>.</w:t>
      </w:r>
    </w:p>
    <w:p w14:paraId="34E1575D" w14:textId="77777777" w:rsidR="00FA5903" w:rsidRPr="00911CF3" w:rsidRDefault="00FA5903" w:rsidP="00FA5903">
      <w:pPr>
        <w:pStyle w:val="a6"/>
        <w:rPr>
          <w:rFonts w:eastAsia="Times New Roman"/>
          <w:sz w:val="28"/>
          <w:szCs w:val="20"/>
        </w:rPr>
      </w:pPr>
      <w:r w:rsidRPr="00911CF3">
        <w:rPr>
          <w:rFonts w:eastAsia="Times New Roman"/>
          <w:sz w:val="28"/>
        </w:rPr>
        <w:t>Реквизиты для перечисления денежных средств, внесенных в качестве обеспечения заявки ____________________________________________ (</w:t>
      </w:r>
      <w:r w:rsidRPr="00911CF3">
        <w:rPr>
          <w:rFonts w:eastAsia="Times New Roman"/>
          <w:i/>
          <w:sz w:val="28"/>
          <w:u w:val="single"/>
        </w:rPr>
        <w:t>заполняется при выборе способа обеспечения заявки в форме внесения денежных средств)</w:t>
      </w:r>
      <w:r w:rsidRPr="00911CF3">
        <w:rPr>
          <w:rFonts w:eastAsia="Times New Roman"/>
          <w:i/>
          <w:spacing w:val="-13"/>
          <w:sz w:val="28"/>
          <w:u w:val="single"/>
        </w:rPr>
        <w:t>.</w:t>
      </w:r>
    </w:p>
    <w:p w14:paraId="43E14D2C" w14:textId="77777777" w:rsidR="00FA5903" w:rsidRPr="00911CF3" w:rsidRDefault="00FA5903" w:rsidP="00FA5903">
      <w:pPr>
        <w:pStyle w:val="12"/>
        <w:ind w:firstLine="709"/>
        <w:rPr>
          <w:bCs/>
          <w:szCs w:val="28"/>
        </w:rPr>
      </w:pPr>
    </w:p>
    <w:p w14:paraId="355A6847" w14:textId="77777777" w:rsidR="00FA5903" w:rsidRPr="00911CF3" w:rsidRDefault="00FA5903" w:rsidP="00FA5903">
      <w:pPr>
        <w:pStyle w:val="12"/>
        <w:ind w:firstLine="709"/>
      </w:pPr>
      <w:r w:rsidRPr="00911CF3">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 работ, услуг</w:t>
      </w:r>
      <w:r w:rsidRPr="00911CF3">
        <w:rPr>
          <w:rStyle w:val="a8"/>
          <w:bCs/>
          <w:szCs w:val="28"/>
        </w:rPr>
        <w:footnoteReference w:id="2"/>
      </w:r>
      <w:r w:rsidRPr="00911CF3">
        <w:rPr>
          <w:bCs/>
          <w:szCs w:val="28"/>
        </w:rPr>
        <w:t>:</w:t>
      </w:r>
    </w:p>
    <w:tbl>
      <w:tblPr>
        <w:tblW w:w="517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1578"/>
        <w:gridCol w:w="1873"/>
        <w:gridCol w:w="1873"/>
        <w:gridCol w:w="1701"/>
      </w:tblGrid>
      <w:tr w:rsidR="00FA5903" w:rsidRPr="00911CF3" w14:paraId="3AA3CF6A" w14:textId="77777777" w:rsidTr="00172B61">
        <w:tc>
          <w:tcPr>
            <w:tcW w:w="1572" w:type="pct"/>
            <w:vMerge w:val="restart"/>
          </w:tcPr>
          <w:p w14:paraId="685F36B8" w14:textId="77777777" w:rsidR="00FA5903" w:rsidRPr="00911CF3" w:rsidRDefault="00FA5903" w:rsidP="00172B61">
            <w:pPr>
              <w:jc w:val="both"/>
              <w:rPr>
                <w:sz w:val="28"/>
                <w:szCs w:val="28"/>
              </w:rPr>
            </w:pPr>
            <w:r w:rsidRPr="00911CF3">
              <w:rPr>
                <w:b/>
                <w:sz w:val="22"/>
                <w:szCs w:val="22"/>
              </w:rPr>
              <w:t>Наименование показателя</w:t>
            </w:r>
          </w:p>
        </w:tc>
        <w:tc>
          <w:tcPr>
            <w:tcW w:w="770" w:type="pct"/>
            <w:vMerge w:val="restart"/>
          </w:tcPr>
          <w:p w14:paraId="27C32343" w14:textId="77777777" w:rsidR="00FA5903" w:rsidRPr="00911CF3" w:rsidRDefault="00FA5903" w:rsidP="00172B61">
            <w:pPr>
              <w:jc w:val="both"/>
              <w:rPr>
                <w:sz w:val="28"/>
                <w:szCs w:val="28"/>
              </w:rPr>
            </w:pPr>
            <w:r w:rsidRPr="00911CF3">
              <w:rPr>
                <w:b/>
                <w:sz w:val="22"/>
                <w:szCs w:val="22"/>
              </w:rPr>
              <w:t>Общая доля</w:t>
            </w:r>
          </w:p>
        </w:tc>
        <w:tc>
          <w:tcPr>
            <w:tcW w:w="2658" w:type="pct"/>
            <w:gridSpan w:val="3"/>
          </w:tcPr>
          <w:p w14:paraId="042C82D5" w14:textId="77777777" w:rsidR="00FA5903" w:rsidRPr="00911CF3" w:rsidRDefault="00FA5903" w:rsidP="00172B61">
            <w:pPr>
              <w:jc w:val="both"/>
              <w:rPr>
                <w:sz w:val="28"/>
                <w:szCs w:val="28"/>
              </w:rPr>
            </w:pPr>
            <w:r w:rsidRPr="00911CF3">
              <w:rPr>
                <w:b/>
                <w:sz w:val="22"/>
                <w:szCs w:val="22"/>
              </w:rPr>
              <w:t>в том числе</w:t>
            </w:r>
            <w:r w:rsidRPr="00911CF3">
              <w:rPr>
                <w:rStyle w:val="a8"/>
                <w:b/>
                <w:sz w:val="22"/>
                <w:szCs w:val="22"/>
              </w:rPr>
              <w:footnoteReference w:id="3"/>
            </w:r>
            <w:r w:rsidRPr="00911CF3">
              <w:rPr>
                <w:b/>
                <w:sz w:val="22"/>
                <w:szCs w:val="22"/>
              </w:rPr>
              <w:t xml:space="preserve">: </w:t>
            </w:r>
            <w:r w:rsidRPr="00911CF3">
              <w:rPr>
                <w:b/>
                <w:i/>
                <w:sz w:val="22"/>
                <w:szCs w:val="22"/>
              </w:rPr>
              <w:t>(указать сведения о доле на каждый год, в котором выполняются работы, оказываются услуги, поставляются товары</w:t>
            </w:r>
            <w:r w:rsidRPr="00911CF3">
              <w:rPr>
                <w:b/>
                <w:sz w:val="22"/>
                <w:szCs w:val="22"/>
              </w:rPr>
              <w:t>)</w:t>
            </w:r>
          </w:p>
        </w:tc>
      </w:tr>
      <w:tr w:rsidR="00FA5903" w:rsidRPr="00911CF3" w14:paraId="1F95922C" w14:textId="77777777" w:rsidTr="00172B61">
        <w:tc>
          <w:tcPr>
            <w:tcW w:w="1572" w:type="pct"/>
            <w:vMerge/>
          </w:tcPr>
          <w:p w14:paraId="3958EB87" w14:textId="77777777" w:rsidR="00FA5903" w:rsidRPr="00911CF3" w:rsidRDefault="00FA5903" w:rsidP="00172B61">
            <w:pPr>
              <w:jc w:val="both"/>
              <w:rPr>
                <w:sz w:val="28"/>
                <w:szCs w:val="28"/>
              </w:rPr>
            </w:pPr>
          </w:p>
        </w:tc>
        <w:tc>
          <w:tcPr>
            <w:tcW w:w="770" w:type="pct"/>
            <w:vMerge/>
          </w:tcPr>
          <w:p w14:paraId="2350619A" w14:textId="77777777" w:rsidR="00FA5903" w:rsidRPr="00911CF3" w:rsidRDefault="00FA5903" w:rsidP="00172B61">
            <w:pPr>
              <w:jc w:val="both"/>
              <w:rPr>
                <w:sz w:val="28"/>
                <w:szCs w:val="28"/>
              </w:rPr>
            </w:pPr>
          </w:p>
        </w:tc>
        <w:tc>
          <w:tcPr>
            <w:tcW w:w="914" w:type="pct"/>
          </w:tcPr>
          <w:p w14:paraId="5DBD1654" w14:textId="77777777" w:rsidR="00FA5903" w:rsidRPr="00911CF3" w:rsidRDefault="00FA5903" w:rsidP="00172B61">
            <w:pPr>
              <w:jc w:val="both"/>
              <w:rPr>
                <w:sz w:val="28"/>
                <w:szCs w:val="28"/>
              </w:rPr>
            </w:pPr>
            <w:r w:rsidRPr="00911CF3">
              <w:rPr>
                <w:sz w:val="22"/>
                <w:szCs w:val="22"/>
              </w:rPr>
              <w:t>на 20___ г.</w:t>
            </w:r>
          </w:p>
        </w:tc>
        <w:tc>
          <w:tcPr>
            <w:tcW w:w="914" w:type="pct"/>
          </w:tcPr>
          <w:p w14:paraId="3A0E75FF" w14:textId="77777777" w:rsidR="00FA5903" w:rsidRPr="00911CF3" w:rsidRDefault="00FA5903" w:rsidP="00172B61">
            <w:pPr>
              <w:jc w:val="both"/>
              <w:rPr>
                <w:sz w:val="28"/>
                <w:szCs w:val="28"/>
              </w:rPr>
            </w:pPr>
            <w:r w:rsidRPr="00911CF3">
              <w:rPr>
                <w:sz w:val="22"/>
                <w:szCs w:val="22"/>
              </w:rPr>
              <w:t>на 20___ г.</w:t>
            </w:r>
          </w:p>
        </w:tc>
        <w:tc>
          <w:tcPr>
            <w:tcW w:w="830" w:type="pct"/>
          </w:tcPr>
          <w:p w14:paraId="57D19D8A" w14:textId="77777777" w:rsidR="00FA5903" w:rsidRPr="00911CF3" w:rsidRDefault="00FA5903" w:rsidP="00172B61">
            <w:pPr>
              <w:jc w:val="both"/>
              <w:rPr>
                <w:sz w:val="28"/>
                <w:szCs w:val="28"/>
              </w:rPr>
            </w:pPr>
            <w:r w:rsidRPr="00911CF3">
              <w:rPr>
                <w:sz w:val="22"/>
                <w:szCs w:val="22"/>
              </w:rPr>
              <w:t>и т.д.</w:t>
            </w:r>
          </w:p>
        </w:tc>
      </w:tr>
      <w:tr w:rsidR="00FA5903" w:rsidRPr="00911CF3" w14:paraId="35E1832F" w14:textId="77777777" w:rsidTr="00172B61">
        <w:tc>
          <w:tcPr>
            <w:tcW w:w="1572" w:type="pct"/>
          </w:tcPr>
          <w:p w14:paraId="4815700F" w14:textId="77777777" w:rsidR="00FA5903" w:rsidRPr="00911CF3" w:rsidRDefault="00FA5903" w:rsidP="00172B61">
            <w:pPr>
              <w:jc w:val="both"/>
              <w:rPr>
                <w:sz w:val="28"/>
                <w:szCs w:val="28"/>
              </w:rPr>
            </w:pPr>
            <w:r w:rsidRPr="00911CF3">
              <w:rPr>
                <w:sz w:val="22"/>
                <w:szCs w:val="22"/>
              </w:rPr>
              <w:t>Доля товаров, работ, услуг, являющихся инновационными и (или) высокотехнологичными из общего объема предлагаемых товаров, работ, услуг, в %</w:t>
            </w:r>
            <w:r w:rsidRPr="00911CF3">
              <w:rPr>
                <w:rStyle w:val="a8"/>
                <w:sz w:val="22"/>
                <w:szCs w:val="22"/>
              </w:rPr>
              <w:footnoteReference w:id="4"/>
            </w:r>
          </w:p>
        </w:tc>
        <w:tc>
          <w:tcPr>
            <w:tcW w:w="770" w:type="pct"/>
          </w:tcPr>
          <w:p w14:paraId="7978D3A0" w14:textId="77777777" w:rsidR="00FA5903" w:rsidRPr="00911CF3" w:rsidRDefault="00FA5903" w:rsidP="00172B61">
            <w:pPr>
              <w:jc w:val="both"/>
              <w:rPr>
                <w:sz w:val="28"/>
                <w:szCs w:val="28"/>
              </w:rPr>
            </w:pPr>
            <w:r w:rsidRPr="00911CF3">
              <w:rPr>
                <w:i/>
                <w:sz w:val="22"/>
                <w:szCs w:val="22"/>
              </w:rPr>
              <w:t>Указать долю в %</w:t>
            </w:r>
          </w:p>
        </w:tc>
        <w:tc>
          <w:tcPr>
            <w:tcW w:w="914" w:type="pct"/>
          </w:tcPr>
          <w:p w14:paraId="2B5B9BB6" w14:textId="77777777" w:rsidR="00FA5903" w:rsidRPr="00911CF3" w:rsidRDefault="00FA5903" w:rsidP="00172B61">
            <w:pPr>
              <w:jc w:val="both"/>
              <w:rPr>
                <w:sz w:val="28"/>
                <w:szCs w:val="28"/>
              </w:rPr>
            </w:pPr>
            <w:r w:rsidRPr="00911CF3">
              <w:rPr>
                <w:i/>
                <w:sz w:val="22"/>
                <w:szCs w:val="22"/>
              </w:rPr>
              <w:t>Указать долю в %</w:t>
            </w:r>
          </w:p>
        </w:tc>
        <w:tc>
          <w:tcPr>
            <w:tcW w:w="914" w:type="pct"/>
          </w:tcPr>
          <w:p w14:paraId="74714EE2" w14:textId="77777777" w:rsidR="00FA5903" w:rsidRPr="00911CF3" w:rsidRDefault="00FA5903" w:rsidP="00172B61">
            <w:pPr>
              <w:jc w:val="both"/>
              <w:rPr>
                <w:sz w:val="28"/>
                <w:szCs w:val="28"/>
              </w:rPr>
            </w:pPr>
            <w:r w:rsidRPr="00911CF3">
              <w:rPr>
                <w:i/>
                <w:sz w:val="22"/>
                <w:szCs w:val="22"/>
              </w:rPr>
              <w:t>Указать долю в %</w:t>
            </w:r>
          </w:p>
        </w:tc>
        <w:tc>
          <w:tcPr>
            <w:tcW w:w="830" w:type="pct"/>
          </w:tcPr>
          <w:p w14:paraId="39EC3607" w14:textId="77777777" w:rsidR="00FA5903" w:rsidRPr="00911CF3" w:rsidRDefault="00FA5903" w:rsidP="00172B61">
            <w:pPr>
              <w:jc w:val="both"/>
              <w:rPr>
                <w:sz w:val="28"/>
                <w:szCs w:val="28"/>
              </w:rPr>
            </w:pPr>
            <w:r w:rsidRPr="00911CF3">
              <w:rPr>
                <w:i/>
                <w:sz w:val="22"/>
                <w:szCs w:val="22"/>
              </w:rPr>
              <w:t>Указать долю в %</w:t>
            </w:r>
          </w:p>
        </w:tc>
      </w:tr>
      <w:tr w:rsidR="00FA5903" w:rsidRPr="00911CF3" w14:paraId="58069358" w14:textId="77777777" w:rsidTr="00172B61">
        <w:tc>
          <w:tcPr>
            <w:tcW w:w="1572" w:type="pct"/>
          </w:tcPr>
          <w:p w14:paraId="27727758" w14:textId="77777777" w:rsidR="00FA5903" w:rsidRPr="00911CF3" w:rsidRDefault="00FA5903" w:rsidP="00172B61">
            <w:pPr>
              <w:jc w:val="both"/>
              <w:rPr>
                <w:sz w:val="28"/>
                <w:szCs w:val="28"/>
              </w:rPr>
            </w:pPr>
            <w:r w:rsidRPr="00911CF3">
              <w:rPr>
                <w:sz w:val="22"/>
                <w:szCs w:val="22"/>
              </w:rPr>
              <w:t>Доля товаров, произведенных в Российской Федерации, из общего объема предлагаемых товаров, в %</w:t>
            </w:r>
          </w:p>
        </w:tc>
        <w:tc>
          <w:tcPr>
            <w:tcW w:w="770" w:type="pct"/>
          </w:tcPr>
          <w:p w14:paraId="6D593991" w14:textId="77777777" w:rsidR="00FA5903" w:rsidRPr="00911CF3" w:rsidRDefault="00FA5903" w:rsidP="00172B61">
            <w:pPr>
              <w:jc w:val="both"/>
              <w:rPr>
                <w:sz w:val="28"/>
                <w:szCs w:val="28"/>
              </w:rPr>
            </w:pPr>
            <w:r w:rsidRPr="00911CF3">
              <w:rPr>
                <w:i/>
                <w:sz w:val="22"/>
                <w:szCs w:val="22"/>
              </w:rPr>
              <w:t>Указать долю в %</w:t>
            </w:r>
          </w:p>
        </w:tc>
        <w:tc>
          <w:tcPr>
            <w:tcW w:w="914" w:type="pct"/>
          </w:tcPr>
          <w:p w14:paraId="13025E46" w14:textId="77777777" w:rsidR="00FA5903" w:rsidRPr="00911CF3" w:rsidRDefault="00FA5903" w:rsidP="00172B61">
            <w:pPr>
              <w:jc w:val="both"/>
              <w:rPr>
                <w:sz w:val="28"/>
                <w:szCs w:val="28"/>
              </w:rPr>
            </w:pPr>
            <w:r w:rsidRPr="00911CF3">
              <w:rPr>
                <w:i/>
                <w:sz w:val="22"/>
                <w:szCs w:val="22"/>
              </w:rPr>
              <w:t>Указать долю в %</w:t>
            </w:r>
          </w:p>
        </w:tc>
        <w:tc>
          <w:tcPr>
            <w:tcW w:w="914" w:type="pct"/>
          </w:tcPr>
          <w:p w14:paraId="5CE75ACD" w14:textId="77777777" w:rsidR="00FA5903" w:rsidRPr="00911CF3" w:rsidRDefault="00FA5903" w:rsidP="00172B61">
            <w:pPr>
              <w:jc w:val="both"/>
              <w:rPr>
                <w:sz w:val="28"/>
                <w:szCs w:val="28"/>
              </w:rPr>
            </w:pPr>
            <w:r w:rsidRPr="00911CF3">
              <w:rPr>
                <w:i/>
                <w:sz w:val="22"/>
                <w:szCs w:val="22"/>
              </w:rPr>
              <w:t>Указать долю в %</w:t>
            </w:r>
          </w:p>
        </w:tc>
        <w:tc>
          <w:tcPr>
            <w:tcW w:w="830" w:type="pct"/>
          </w:tcPr>
          <w:p w14:paraId="32934D3B" w14:textId="77777777" w:rsidR="00FA5903" w:rsidRPr="00911CF3" w:rsidRDefault="00FA5903" w:rsidP="00172B61">
            <w:pPr>
              <w:jc w:val="both"/>
              <w:rPr>
                <w:sz w:val="28"/>
                <w:szCs w:val="28"/>
              </w:rPr>
            </w:pPr>
            <w:r w:rsidRPr="00911CF3">
              <w:rPr>
                <w:i/>
                <w:sz w:val="22"/>
                <w:szCs w:val="22"/>
              </w:rPr>
              <w:t>Указать долю в %</w:t>
            </w:r>
          </w:p>
        </w:tc>
      </w:tr>
      <w:tr w:rsidR="00FA5903" w:rsidRPr="00911CF3" w14:paraId="2AF28D79" w14:textId="77777777" w:rsidTr="00172B61">
        <w:tc>
          <w:tcPr>
            <w:tcW w:w="1572" w:type="pct"/>
          </w:tcPr>
          <w:p w14:paraId="0F4F78AE" w14:textId="77777777" w:rsidR="00FA5903" w:rsidRPr="00911CF3" w:rsidRDefault="00FA5903" w:rsidP="00172B61">
            <w:pPr>
              <w:jc w:val="both"/>
              <w:rPr>
                <w:sz w:val="28"/>
                <w:szCs w:val="28"/>
              </w:rPr>
            </w:pPr>
            <w:r w:rsidRPr="00911CF3">
              <w:rPr>
                <w:sz w:val="22"/>
                <w:szCs w:val="22"/>
              </w:rPr>
              <w:t>Доля товаров, по которым участник является производителем, из общего объема предлагаемых товаров, в %</w:t>
            </w:r>
          </w:p>
        </w:tc>
        <w:tc>
          <w:tcPr>
            <w:tcW w:w="770" w:type="pct"/>
          </w:tcPr>
          <w:p w14:paraId="76D5594A" w14:textId="77777777" w:rsidR="00FA5903" w:rsidRPr="00911CF3" w:rsidRDefault="00FA5903" w:rsidP="00172B61">
            <w:pPr>
              <w:jc w:val="both"/>
              <w:rPr>
                <w:sz w:val="28"/>
                <w:szCs w:val="28"/>
              </w:rPr>
            </w:pPr>
            <w:r w:rsidRPr="00911CF3">
              <w:rPr>
                <w:i/>
                <w:sz w:val="22"/>
                <w:szCs w:val="22"/>
              </w:rPr>
              <w:t>Указать долю в %</w:t>
            </w:r>
          </w:p>
        </w:tc>
        <w:tc>
          <w:tcPr>
            <w:tcW w:w="914" w:type="pct"/>
          </w:tcPr>
          <w:p w14:paraId="71CF60EB" w14:textId="77777777" w:rsidR="00FA5903" w:rsidRPr="00911CF3" w:rsidRDefault="00FA5903" w:rsidP="00172B61">
            <w:pPr>
              <w:jc w:val="both"/>
              <w:rPr>
                <w:sz w:val="28"/>
                <w:szCs w:val="28"/>
              </w:rPr>
            </w:pPr>
            <w:r w:rsidRPr="00911CF3">
              <w:rPr>
                <w:i/>
                <w:sz w:val="22"/>
                <w:szCs w:val="22"/>
              </w:rPr>
              <w:t>Указать долю в %</w:t>
            </w:r>
          </w:p>
        </w:tc>
        <w:tc>
          <w:tcPr>
            <w:tcW w:w="914" w:type="pct"/>
          </w:tcPr>
          <w:p w14:paraId="3BC60D16" w14:textId="77777777" w:rsidR="00FA5903" w:rsidRPr="00911CF3" w:rsidRDefault="00FA5903" w:rsidP="00172B61">
            <w:pPr>
              <w:jc w:val="both"/>
              <w:rPr>
                <w:sz w:val="28"/>
                <w:szCs w:val="28"/>
              </w:rPr>
            </w:pPr>
            <w:r w:rsidRPr="00911CF3">
              <w:rPr>
                <w:i/>
                <w:sz w:val="22"/>
                <w:szCs w:val="22"/>
              </w:rPr>
              <w:t>Указать долю в %</w:t>
            </w:r>
          </w:p>
        </w:tc>
        <w:tc>
          <w:tcPr>
            <w:tcW w:w="830" w:type="pct"/>
          </w:tcPr>
          <w:p w14:paraId="37F0C641" w14:textId="77777777" w:rsidR="00FA5903" w:rsidRPr="00911CF3" w:rsidRDefault="00FA5903" w:rsidP="00172B61">
            <w:pPr>
              <w:jc w:val="both"/>
              <w:rPr>
                <w:sz w:val="28"/>
                <w:szCs w:val="28"/>
              </w:rPr>
            </w:pPr>
            <w:r w:rsidRPr="00911CF3">
              <w:rPr>
                <w:i/>
                <w:sz w:val="22"/>
                <w:szCs w:val="22"/>
              </w:rPr>
              <w:t>Указать долю в %</w:t>
            </w:r>
          </w:p>
        </w:tc>
      </w:tr>
      <w:tr w:rsidR="00FA5903" w:rsidRPr="00911CF3" w14:paraId="20E660D8" w14:textId="77777777" w:rsidTr="00172B61">
        <w:tc>
          <w:tcPr>
            <w:tcW w:w="1572" w:type="pct"/>
          </w:tcPr>
          <w:p w14:paraId="362A16FA" w14:textId="77777777" w:rsidR="00FA5903" w:rsidRPr="00911CF3" w:rsidRDefault="00FA5903" w:rsidP="00172B61">
            <w:pPr>
              <w:jc w:val="both"/>
              <w:rPr>
                <w:sz w:val="22"/>
                <w:szCs w:val="22"/>
              </w:rPr>
            </w:pPr>
            <w:r w:rsidRPr="00911CF3">
              <w:rPr>
                <w:sz w:val="22"/>
                <w:szCs w:val="22"/>
              </w:rPr>
              <w:t>Доля работ (услуг), по которым участник является подрядчиком (исполнителем), из общего объема предлагаемых товаров, в %</w:t>
            </w:r>
          </w:p>
        </w:tc>
        <w:tc>
          <w:tcPr>
            <w:tcW w:w="770" w:type="pct"/>
          </w:tcPr>
          <w:p w14:paraId="07C03B42" w14:textId="77777777" w:rsidR="00FA5903" w:rsidRPr="00911CF3" w:rsidRDefault="00FA5903" w:rsidP="00172B61">
            <w:pPr>
              <w:jc w:val="both"/>
              <w:rPr>
                <w:i/>
                <w:sz w:val="22"/>
                <w:szCs w:val="22"/>
              </w:rPr>
            </w:pPr>
            <w:r w:rsidRPr="00911CF3">
              <w:rPr>
                <w:i/>
                <w:sz w:val="22"/>
                <w:szCs w:val="22"/>
              </w:rPr>
              <w:t>Указать долю в %</w:t>
            </w:r>
          </w:p>
        </w:tc>
        <w:tc>
          <w:tcPr>
            <w:tcW w:w="914" w:type="pct"/>
          </w:tcPr>
          <w:p w14:paraId="74ADFC8F" w14:textId="77777777" w:rsidR="00FA5903" w:rsidRPr="00911CF3" w:rsidRDefault="00FA5903" w:rsidP="00172B61">
            <w:pPr>
              <w:jc w:val="both"/>
              <w:rPr>
                <w:i/>
                <w:sz w:val="22"/>
                <w:szCs w:val="22"/>
              </w:rPr>
            </w:pPr>
            <w:r w:rsidRPr="00911CF3">
              <w:rPr>
                <w:i/>
                <w:sz w:val="22"/>
                <w:szCs w:val="22"/>
              </w:rPr>
              <w:t>Указать долю в %</w:t>
            </w:r>
          </w:p>
        </w:tc>
        <w:tc>
          <w:tcPr>
            <w:tcW w:w="914" w:type="pct"/>
          </w:tcPr>
          <w:p w14:paraId="51BEF2E2" w14:textId="77777777" w:rsidR="00FA5903" w:rsidRPr="00911CF3" w:rsidRDefault="00FA5903" w:rsidP="00172B61">
            <w:pPr>
              <w:jc w:val="both"/>
              <w:rPr>
                <w:i/>
                <w:sz w:val="22"/>
                <w:szCs w:val="22"/>
              </w:rPr>
            </w:pPr>
            <w:r w:rsidRPr="00911CF3">
              <w:rPr>
                <w:i/>
                <w:sz w:val="22"/>
                <w:szCs w:val="22"/>
              </w:rPr>
              <w:t>Указать долю в %</w:t>
            </w:r>
          </w:p>
        </w:tc>
        <w:tc>
          <w:tcPr>
            <w:tcW w:w="830" w:type="pct"/>
          </w:tcPr>
          <w:p w14:paraId="2578A889" w14:textId="77777777" w:rsidR="00FA5903" w:rsidRPr="00911CF3" w:rsidRDefault="00FA5903" w:rsidP="00172B61">
            <w:pPr>
              <w:jc w:val="both"/>
              <w:rPr>
                <w:i/>
                <w:sz w:val="22"/>
                <w:szCs w:val="22"/>
              </w:rPr>
            </w:pPr>
            <w:r w:rsidRPr="00911CF3">
              <w:rPr>
                <w:i/>
                <w:sz w:val="22"/>
                <w:szCs w:val="22"/>
              </w:rPr>
              <w:t>Указать долю в %</w:t>
            </w:r>
          </w:p>
        </w:tc>
      </w:tr>
    </w:tbl>
    <w:p w14:paraId="411E067A" w14:textId="77777777" w:rsidR="00FA5903" w:rsidRPr="00911CF3" w:rsidRDefault="00FA5903" w:rsidP="00FA5903">
      <w:pPr>
        <w:pStyle w:val="12"/>
        <w:ind w:firstLine="709"/>
      </w:pPr>
    </w:p>
    <w:p w14:paraId="37EB3F27" w14:textId="77777777" w:rsidR="00FA5903" w:rsidRPr="00911CF3" w:rsidRDefault="00FA5903" w:rsidP="00FA5903">
      <w:pPr>
        <w:rPr>
          <w:color w:val="000000"/>
        </w:rPr>
      </w:pPr>
    </w:p>
    <w:p w14:paraId="56E283EC" w14:textId="77777777" w:rsidR="00FA5903" w:rsidRPr="00911CF3" w:rsidRDefault="00FA5903" w:rsidP="00FA5903">
      <w:pPr>
        <w:rPr>
          <w:color w:val="000000"/>
        </w:rPr>
        <w:sectPr w:rsidR="00FA5903" w:rsidRPr="00911CF3" w:rsidSect="005C3D86">
          <w:pgSz w:w="11906" w:h="16838"/>
          <w:pgMar w:top="1134" w:right="1134" w:bottom="1134" w:left="851" w:header="709" w:footer="709" w:gutter="0"/>
          <w:cols w:space="708"/>
          <w:docGrid w:linePitch="360"/>
        </w:sectPr>
      </w:pPr>
    </w:p>
    <w:p w14:paraId="2A1CCE01" w14:textId="77777777" w:rsidR="00990192" w:rsidRPr="00911CF3" w:rsidRDefault="00990192" w:rsidP="00990192">
      <w:pPr>
        <w:jc w:val="center"/>
        <w:rPr>
          <w:bCs/>
          <w:sz w:val="28"/>
          <w:szCs w:val="28"/>
          <w:u w:val="single"/>
        </w:rPr>
      </w:pPr>
      <w:r w:rsidRPr="00911CF3">
        <w:rPr>
          <w:b/>
          <w:sz w:val="28"/>
          <w:szCs w:val="28"/>
        </w:rPr>
        <w:lastRenderedPageBreak/>
        <w:t>ФОРМА</w:t>
      </w:r>
      <w:r w:rsidRPr="00911CF3">
        <w:rPr>
          <w:b/>
          <w:sz w:val="28"/>
          <w:szCs w:val="28"/>
        </w:rPr>
        <w:br/>
        <w:t>технического предложения участника</w:t>
      </w:r>
    </w:p>
    <w:p w14:paraId="5E76B4A1" w14:textId="77777777" w:rsidR="00990192" w:rsidRPr="00911CF3" w:rsidRDefault="00990192" w:rsidP="00990192">
      <w:pPr>
        <w:jc w:val="both"/>
        <w:rPr>
          <w:bCs/>
          <w:sz w:val="28"/>
          <w:szCs w:val="28"/>
          <w:u w:val="single"/>
        </w:rPr>
      </w:pPr>
      <w:r w:rsidRPr="00911CF3">
        <w:rPr>
          <w:bCs/>
          <w:sz w:val="28"/>
          <w:szCs w:val="28"/>
          <w:u w:val="single"/>
        </w:rPr>
        <w:t>Инструкция по заполнению формы технического предложения:</w:t>
      </w:r>
    </w:p>
    <w:p w14:paraId="0AFC66CC" w14:textId="77777777" w:rsidR="00990192" w:rsidRPr="00911CF3" w:rsidRDefault="00990192" w:rsidP="00990192">
      <w:pPr>
        <w:jc w:val="both"/>
        <w:rPr>
          <w:bCs/>
          <w:i/>
          <w:sz w:val="28"/>
          <w:szCs w:val="28"/>
        </w:rPr>
      </w:pPr>
      <w:r w:rsidRPr="00911CF3">
        <w:rPr>
          <w:bCs/>
          <w:i/>
          <w:sz w:val="28"/>
          <w:szCs w:val="28"/>
        </w:rPr>
        <w:t xml:space="preserve">Техническое предложение оформляется участником отдельно по каждому лоту и предоставляется </w:t>
      </w:r>
      <w:r w:rsidRPr="00911CF3">
        <w:rPr>
          <w:b/>
          <w:bCs/>
          <w:i/>
          <w:sz w:val="28"/>
          <w:szCs w:val="28"/>
        </w:rPr>
        <w:t xml:space="preserve">в формате </w:t>
      </w:r>
      <w:r w:rsidRPr="00911CF3">
        <w:rPr>
          <w:b/>
          <w:bCs/>
          <w:i/>
          <w:sz w:val="28"/>
          <w:szCs w:val="28"/>
          <w:lang w:val="en-US"/>
        </w:rPr>
        <w:t>MS</w:t>
      </w:r>
      <w:r w:rsidRPr="00911CF3">
        <w:rPr>
          <w:b/>
          <w:bCs/>
          <w:i/>
          <w:sz w:val="28"/>
          <w:szCs w:val="28"/>
        </w:rPr>
        <w:t xml:space="preserve"> </w:t>
      </w:r>
      <w:r w:rsidRPr="00911CF3">
        <w:rPr>
          <w:b/>
          <w:bCs/>
          <w:i/>
          <w:sz w:val="28"/>
          <w:szCs w:val="28"/>
          <w:lang w:val="en-US"/>
        </w:rPr>
        <w:t>Word</w:t>
      </w:r>
    </w:p>
    <w:p w14:paraId="10005F94" w14:textId="77777777" w:rsidR="00990192" w:rsidRPr="00911CF3" w:rsidRDefault="00990192" w:rsidP="00990192">
      <w:pPr>
        <w:jc w:val="both"/>
        <w:rPr>
          <w:bCs/>
          <w:i/>
          <w:sz w:val="28"/>
          <w:szCs w:val="28"/>
        </w:rPr>
      </w:pPr>
      <w:r w:rsidRPr="00911CF3">
        <w:rPr>
          <w:bCs/>
          <w:i/>
          <w:sz w:val="28"/>
          <w:szCs w:val="28"/>
        </w:rPr>
        <w:t xml:space="preserve">Техническое предложение состоит из 2 частей. </w:t>
      </w:r>
    </w:p>
    <w:p w14:paraId="795F5E78" w14:textId="77777777" w:rsidR="00990192" w:rsidRPr="00911CF3" w:rsidRDefault="00990192" w:rsidP="00990192">
      <w:pPr>
        <w:jc w:val="both"/>
        <w:rPr>
          <w:bCs/>
          <w:i/>
          <w:sz w:val="28"/>
          <w:szCs w:val="28"/>
        </w:rPr>
      </w:pPr>
      <w:r w:rsidRPr="00911CF3">
        <w:rPr>
          <w:bCs/>
          <w:i/>
          <w:sz w:val="28"/>
          <w:szCs w:val="28"/>
          <w:lang w:val="en-US"/>
        </w:rPr>
        <w:t>I</w:t>
      </w:r>
      <w:r w:rsidRPr="00911CF3">
        <w:rPr>
          <w:bCs/>
          <w:i/>
          <w:sz w:val="28"/>
          <w:szCs w:val="28"/>
        </w:rPr>
        <w:t xml:space="preserve"> часть является неизменяемой и обязательной для участников процедур закупок. </w:t>
      </w:r>
    </w:p>
    <w:p w14:paraId="5AB81A27" w14:textId="77777777" w:rsidR="00990192" w:rsidRPr="00911CF3" w:rsidRDefault="00990192" w:rsidP="00990192">
      <w:pPr>
        <w:jc w:val="both"/>
        <w:rPr>
          <w:bCs/>
          <w:i/>
          <w:sz w:val="28"/>
          <w:szCs w:val="28"/>
        </w:rPr>
      </w:pPr>
      <w:r w:rsidRPr="00911CF3">
        <w:rPr>
          <w:bCs/>
          <w:i/>
          <w:sz w:val="28"/>
          <w:szCs w:val="28"/>
          <w:lang w:val="en-US"/>
        </w:rPr>
        <w:t>II</w:t>
      </w:r>
      <w:r w:rsidRPr="00911CF3">
        <w:rPr>
          <w:bCs/>
          <w:i/>
          <w:sz w:val="28"/>
          <w:szCs w:val="28"/>
        </w:rPr>
        <w:t xml:space="preserve"> часть заполняется участником с учетом требований технического задания и характеристик предлагаемых товаров, работ, услуг.</w:t>
      </w:r>
    </w:p>
    <w:p w14:paraId="63D02E0C" w14:textId="111A0ECC" w:rsidR="00990192" w:rsidRPr="00911CF3" w:rsidRDefault="00990192" w:rsidP="00990192">
      <w:pPr>
        <w:jc w:val="both"/>
        <w:rPr>
          <w:bCs/>
          <w:i/>
          <w:sz w:val="28"/>
          <w:szCs w:val="28"/>
        </w:rPr>
      </w:pPr>
      <w:r w:rsidRPr="00911CF3">
        <w:rPr>
          <w:i/>
          <w:noProof/>
          <w:sz w:val="28"/>
          <w:szCs w:val="28"/>
        </w:rPr>
        <mc:AlternateContent>
          <mc:Choice Requires="wps">
            <w:drawing>
              <wp:anchor distT="0" distB="0" distL="114300" distR="114300" simplePos="0" relativeHeight="251660288" behindDoc="1" locked="0" layoutInCell="1" allowOverlap="1" wp14:anchorId="2316D966" wp14:editId="3E9ED7AD">
                <wp:simplePos x="0" y="0"/>
                <wp:positionH relativeFrom="column">
                  <wp:posOffset>1245235</wp:posOffset>
                </wp:positionH>
                <wp:positionV relativeFrom="paragraph">
                  <wp:posOffset>1014730</wp:posOffset>
                </wp:positionV>
                <wp:extent cx="8148955" cy="643890"/>
                <wp:effectExtent l="0" t="1657350" r="0" b="17564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14:paraId="3B428C76" w14:textId="77777777" w:rsidR="000A41AD" w:rsidRDefault="000A41AD" w:rsidP="00990192">
                            <w:pPr>
                              <w:pStyle w:val="af9"/>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16D966" id="_x0000_t202" coordsize="21600,21600" o:spt="202" path="m,l,21600r21600,l21600,xe">
                <v:stroke joinstyle="miter"/>
                <v:path gradientshapeok="t" o:connecttype="rect"/>
              </v:shapetype>
              <v:shape id="Надпись 4" o:spid="_x0000_s1026" type="#_x0000_t202" style="position:absolute;left:0;text-align:left;margin-left:98.05pt;margin-top:79.9pt;width:641.65pt;height:50.7pt;rotation:-1868872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P8Wl3N7AgAA&#10;uAQAAA4AAAAAAAAAAAAAAAAALgIAAGRycy9lMm9Eb2MueG1sUEsBAi0AFAAGAAgAAAAhALlAFJ/h&#10;AAAADAEAAA8AAAAAAAAAAAAAAAAA1QQAAGRycy9kb3ducmV2LnhtbFBLBQYAAAAABAAEAPMAAADj&#10;BQAAAAA=&#10;" filled="f" stroked="f">
                <o:lock v:ext="edit" shapetype="t"/>
                <v:textbox style="mso-fit-shape-to-text:t">
                  <w:txbxContent>
                    <w:p w14:paraId="3B428C76" w14:textId="77777777" w:rsidR="000A41AD" w:rsidRDefault="000A41AD" w:rsidP="00990192">
                      <w:pPr>
                        <w:pStyle w:val="af9"/>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911CF3">
        <w:rPr>
          <w:bCs/>
          <w:i/>
          <w:sz w:val="28"/>
          <w:szCs w:val="28"/>
        </w:rPr>
        <w:t xml:space="preserve">Характеристики товаров, работ, услуг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w:t>
      </w:r>
      <w:r w:rsidR="0016312B" w:rsidRPr="00911CF3">
        <w:rPr>
          <w:bCs/>
          <w:i/>
          <w:sz w:val="28"/>
          <w:szCs w:val="28"/>
        </w:rPr>
        <w:t>форме технического предложения.</w:t>
      </w:r>
    </w:p>
    <w:p w14:paraId="44836112" w14:textId="67E5B6DC" w:rsidR="00990192" w:rsidRPr="00911CF3" w:rsidRDefault="00990192" w:rsidP="00990192">
      <w:pPr>
        <w:jc w:val="both"/>
        <w:rPr>
          <w:bCs/>
          <w:sz w:val="28"/>
          <w:szCs w:val="28"/>
        </w:rPr>
      </w:pPr>
      <w:r w:rsidRPr="00911CF3">
        <w:rPr>
          <w:i/>
          <w:sz w:val="28"/>
          <w:szCs w:val="28"/>
        </w:rPr>
        <w:t>Т</w:t>
      </w:r>
      <w:r w:rsidRPr="00911CF3">
        <w:rPr>
          <w:bCs/>
          <w:i/>
          <w:sz w:val="28"/>
          <w:szCs w:val="28"/>
        </w:rPr>
        <w:t>ехническое предложение предоставляется в составе заявки на участие в закупке.</w:t>
      </w:r>
    </w:p>
    <w:p w14:paraId="2D599E8E" w14:textId="77777777" w:rsidR="007729DD" w:rsidRPr="00911CF3" w:rsidRDefault="007729DD" w:rsidP="00990192">
      <w:pPr>
        <w:jc w:val="center"/>
        <w:rPr>
          <w:b/>
          <w:bCs/>
          <w:sz w:val="28"/>
          <w:szCs w:val="28"/>
        </w:rPr>
      </w:pPr>
    </w:p>
    <w:p w14:paraId="052F3DEE" w14:textId="49C8DE43" w:rsidR="00990192" w:rsidRPr="00911CF3" w:rsidRDefault="00990192" w:rsidP="00990192">
      <w:pPr>
        <w:jc w:val="center"/>
        <w:rPr>
          <w:b/>
          <w:bCs/>
          <w:sz w:val="28"/>
          <w:szCs w:val="28"/>
        </w:rPr>
      </w:pPr>
      <w:r w:rsidRPr="00911CF3">
        <w:rPr>
          <w:b/>
          <w:bCs/>
          <w:sz w:val="28"/>
          <w:szCs w:val="28"/>
        </w:rPr>
        <w:t>Техническое предложение</w:t>
      </w:r>
    </w:p>
    <w:p w14:paraId="1EDB94EC" w14:textId="77777777" w:rsidR="00990192" w:rsidRPr="00911CF3" w:rsidRDefault="00990192" w:rsidP="00990192">
      <w:pPr>
        <w:jc w:val="center"/>
        <w:rPr>
          <w:b/>
          <w:bCs/>
          <w:sz w:val="28"/>
        </w:rPr>
      </w:pPr>
      <w:r w:rsidRPr="00911CF3">
        <w:rPr>
          <w:b/>
          <w:bCs/>
          <w:sz w:val="28"/>
          <w:lang w:val="en-US"/>
        </w:rPr>
        <w:t>I</w:t>
      </w:r>
      <w:r w:rsidRPr="00911CF3">
        <w:rPr>
          <w:b/>
          <w:bCs/>
          <w:sz w:val="28"/>
        </w:rPr>
        <w:t xml:space="preserve"> часть</w:t>
      </w:r>
    </w:p>
    <w:p w14:paraId="62E71FB7" w14:textId="6224791D" w:rsidR="00990192" w:rsidRPr="00911CF3" w:rsidRDefault="00990192" w:rsidP="00990192">
      <w:pPr>
        <w:ind w:firstLine="709"/>
        <w:jc w:val="both"/>
      </w:pPr>
      <w:r w:rsidRPr="00911CF3">
        <w:rPr>
          <w:b/>
        </w:rPr>
        <w:t xml:space="preserve">Номер закупки, номер и предмет лота </w:t>
      </w:r>
      <w:r w:rsidRPr="00911CF3">
        <w:t>________________________________________________________________ (</w:t>
      </w:r>
      <w:r w:rsidRPr="00911CF3">
        <w:rPr>
          <w:i/>
        </w:rPr>
        <w:t>участник должен указать номер закупки, номер и предмет лота, соответствующие указанным в документации</w:t>
      </w:r>
      <w:r w:rsidRPr="00911CF3">
        <w:t>)</w:t>
      </w:r>
    </w:p>
    <w:p w14:paraId="57B88E57" w14:textId="77777777" w:rsidR="00990192" w:rsidRPr="00911CF3" w:rsidRDefault="00990192" w:rsidP="00990192">
      <w:pPr>
        <w:ind w:firstLine="709"/>
        <w:rPr>
          <w:sz w:val="22"/>
        </w:rPr>
      </w:pPr>
    </w:p>
    <w:p w14:paraId="7B2B100F" w14:textId="77777777" w:rsidR="00B35D6D" w:rsidRPr="00911CF3" w:rsidRDefault="00B35D6D" w:rsidP="00B35D6D">
      <w:pPr>
        <w:ind w:firstLine="709"/>
      </w:pPr>
      <w:r w:rsidRPr="00911CF3">
        <w:t>1. Подавая настоящее техническое предложение, обязуюсь:</w:t>
      </w:r>
    </w:p>
    <w:p w14:paraId="3E140217" w14:textId="77777777" w:rsidR="00B35D6D" w:rsidRPr="00911CF3" w:rsidRDefault="00B35D6D" w:rsidP="00B35D6D">
      <w:pPr>
        <w:ind w:firstLine="709"/>
      </w:pPr>
      <w:r w:rsidRPr="00911CF3">
        <w:t>а) выполнить работы (оказать услуги), предусмотренные настоящим техническим предложением, в полном соответствии с:</w:t>
      </w:r>
    </w:p>
    <w:p w14:paraId="20A102E6" w14:textId="77777777" w:rsidR="00B35D6D" w:rsidRPr="00911CF3" w:rsidRDefault="00B35D6D" w:rsidP="00B35D6D">
      <w:pPr>
        <w:ind w:firstLine="709"/>
        <w:jc w:val="both"/>
        <w:rPr>
          <w:lang w:val="x-none" w:eastAsia="x-none"/>
        </w:rPr>
      </w:pPr>
      <w:r w:rsidRPr="00911CF3">
        <w:rPr>
          <w:lang w:val="x-none" w:eastAsia="x-none"/>
        </w:rPr>
        <w:t>нормативными документами, перечисленными в техническом задании документации</w:t>
      </w:r>
      <w:r w:rsidRPr="00911CF3">
        <w:rPr>
          <w:lang w:eastAsia="x-none"/>
        </w:rPr>
        <w:t xml:space="preserve"> </w:t>
      </w:r>
      <w:r w:rsidRPr="00911CF3">
        <w:rPr>
          <w:bCs/>
          <w:lang w:eastAsia="x-none"/>
        </w:rPr>
        <w:t>о закупке</w:t>
      </w:r>
      <w:r w:rsidRPr="00911CF3">
        <w:rPr>
          <w:lang w:val="x-none" w:eastAsia="x-none"/>
        </w:rPr>
        <w:t>;</w:t>
      </w:r>
    </w:p>
    <w:p w14:paraId="5BF90386" w14:textId="77777777" w:rsidR="00B35D6D" w:rsidRPr="00911CF3" w:rsidRDefault="00B35D6D" w:rsidP="00B35D6D">
      <w:pPr>
        <w:ind w:firstLine="709"/>
        <w:jc w:val="both"/>
        <w:rPr>
          <w:lang w:val="x-none" w:eastAsia="x-none"/>
        </w:rPr>
      </w:pPr>
      <w:r w:rsidRPr="00911CF3">
        <w:rPr>
          <w:lang w:val="x-none" w:eastAsia="x-none"/>
        </w:rPr>
        <w:t xml:space="preserve">требованиями к безопасности </w:t>
      </w:r>
      <w:r w:rsidRPr="00911CF3">
        <w:rPr>
          <w:lang w:eastAsia="x-none"/>
        </w:rPr>
        <w:t>выполняемых</w:t>
      </w:r>
      <w:r w:rsidRPr="00911CF3">
        <w:rPr>
          <w:lang w:val="x-none" w:eastAsia="x-none"/>
        </w:rPr>
        <w:t xml:space="preserve"> работ</w:t>
      </w:r>
      <w:r w:rsidRPr="00911CF3">
        <w:rPr>
          <w:lang w:eastAsia="x-none"/>
        </w:rPr>
        <w:t xml:space="preserve"> (оказываемых</w:t>
      </w:r>
      <w:r w:rsidRPr="00911CF3">
        <w:rPr>
          <w:lang w:val="x-none" w:eastAsia="x-none"/>
        </w:rPr>
        <w:t xml:space="preserve"> услуг</w:t>
      </w:r>
      <w:r w:rsidRPr="00911CF3">
        <w:rPr>
          <w:lang w:eastAsia="x-none"/>
        </w:rPr>
        <w:t>)</w:t>
      </w:r>
      <w:r w:rsidRPr="00911CF3">
        <w:rPr>
          <w:lang w:val="x-none" w:eastAsia="x-none"/>
        </w:rPr>
        <w:t>, указанными в техническом задании документации</w:t>
      </w:r>
      <w:r w:rsidRPr="00911CF3">
        <w:rPr>
          <w:lang w:eastAsia="x-none"/>
        </w:rPr>
        <w:t xml:space="preserve"> </w:t>
      </w:r>
      <w:r w:rsidRPr="00911CF3">
        <w:rPr>
          <w:bCs/>
          <w:lang w:eastAsia="x-none"/>
        </w:rPr>
        <w:t>о закупке</w:t>
      </w:r>
      <w:r w:rsidRPr="00911CF3">
        <w:rPr>
          <w:lang w:val="x-none" w:eastAsia="x-none"/>
        </w:rPr>
        <w:t>;</w:t>
      </w:r>
    </w:p>
    <w:p w14:paraId="7B0920F0" w14:textId="77777777" w:rsidR="00B35D6D" w:rsidRPr="00911CF3" w:rsidRDefault="00B35D6D" w:rsidP="00B35D6D">
      <w:pPr>
        <w:ind w:firstLine="709"/>
        <w:jc w:val="both"/>
        <w:rPr>
          <w:lang w:val="x-none" w:eastAsia="x-none"/>
        </w:rPr>
      </w:pPr>
      <w:r w:rsidRPr="00911CF3">
        <w:rPr>
          <w:lang w:val="x-none" w:eastAsia="x-none"/>
        </w:rPr>
        <w:t>требованиями к качеству выполн</w:t>
      </w:r>
      <w:r w:rsidRPr="00911CF3">
        <w:rPr>
          <w:lang w:eastAsia="x-none"/>
        </w:rPr>
        <w:t>яемых</w:t>
      </w:r>
      <w:r w:rsidRPr="00911CF3">
        <w:rPr>
          <w:lang w:val="x-none" w:eastAsia="x-none"/>
        </w:rPr>
        <w:t xml:space="preserve"> работ </w:t>
      </w:r>
      <w:r w:rsidRPr="00911CF3">
        <w:rPr>
          <w:lang w:eastAsia="x-none"/>
        </w:rPr>
        <w:t>(</w:t>
      </w:r>
      <w:r w:rsidRPr="00911CF3">
        <w:rPr>
          <w:lang w:val="x-none" w:eastAsia="x-none"/>
        </w:rPr>
        <w:t>оказ</w:t>
      </w:r>
      <w:r w:rsidRPr="00911CF3">
        <w:rPr>
          <w:lang w:eastAsia="x-none"/>
        </w:rPr>
        <w:t>ываемых</w:t>
      </w:r>
      <w:r w:rsidRPr="00911CF3">
        <w:rPr>
          <w:lang w:val="x-none" w:eastAsia="x-none"/>
        </w:rPr>
        <w:t xml:space="preserve"> услуг</w:t>
      </w:r>
      <w:r w:rsidRPr="00911CF3">
        <w:rPr>
          <w:lang w:eastAsia="x-none"/>
        </w:rPr>
        <w:t>)</w:t>
      </w:r>
      <w:r w:rsidRPr="00911CF3">
        <w:rPr>
          <w:lang w:val="x-none" w:eastAsia="x-none"/>
        </w:rPr>
        <w:t>, указанными в техническом задании документации</w:t>
      </w:r>
      <w:r w:rsidRPr="00911CF3">
        <w:rPr>
          <w:lang w:eastAsia="x-none"/>
        </w:rPr>
        <w:t xml:space="preserve"> </w:t>
      </w:r>
      <w:r w:rsidRPr="00911CF3">
        <w:rPr>
          <w:bCs/>
          <w:lang w:eastAsia="x-none"/>
        </w:rPr>
        <w:t>о закупке</w:t>
      </w:r>
      <w:r w:rsidRPr="00911CF3">
        <w:rPr>
          <w:lang w:val="x-none" w:eastAsia="x-none"/>
        </w:rPr>
        <w:t>;</w:t>
      </w:r>
    </w:p>
    <w:p w14:paraId="2841A1A8" w14:textId="77777777" w:rsidR="00B35D6D" w:rsidRPr="00911CF3" w:rsidRDefault="00B35D6D" w:rsidP="00B35D6D">
      <w:pPr>
        <w:ind w:firstLine="709"/>
        <w:jc w:val="both"/>
        <w:rPr>
          <w:lang w:val="x-none" w:eastAsia="x-none"/>
        </w:rPr>
      </w:pPr>
      <w:r w:rsidRPr="00911CF3">
        <w:rPr>
          <w:lang w:val="x-none" w:eastAsia="x-none"/>
        </w:rPr>
        <w:t>требованиями к результату выполн</w:t>
      </w:r>
      <w:r w:rsidRPr="00911CF3">
        <w:rPr>
          <w:lang w:eastAsia="x-none"/>
        </w:rPr>
        <w:t>яемых</w:t>
      </w:r>
      <w:r w:rsidRPr="00911CF3">
        <w:rPr>
          <w:lang w:val="x-none" w:eastAsia="x-none"/>
        </w:rPr>
        <w:t xml:space="preserve"> работ </w:t>
      </w:r>
      <w:r w:rsidRPr="00911CF3">
        <w:rPr>
          <w:lang w:eastAsia="x-none"/>
        </w:rPr>
        <w:t>(</w:t>
      </w:r>
      <w:r w:rsidRPr="00911CF3">
        <w:rPr>
          <w:lang w:val="x-none" w:eastAsia="x-none"/>
        </w:rPr>
        <w:t>оказ</w:t>
      </w:r>
      <w:r w:rsidRPr="00911CF3">
        <w:rPr>
          <w:lang w:eastAsia="x-none"/>
        </w:rPr>
        <w:t>ываемых</w:t>
      </w:r>
      <w:r w:rsidRPr="00911CF3">
        <w:rPr>
          <w:lang w:val="x-none" w:eastAsia="x-none"/>
        </w:rPr>
        <w:t xml:space="preserve"> услуг</w:t>
      </w:r>
      <w:r w:rsidRPr="00911CF3">
        <w:rPr>
          <w:lang w:eastAsia="x-none"/>
        </w:rPr>
        <w:t>)</w:t>
      </w:r>
      <w:r w:rsidRPr="00911CF3">
        <w:rPr>
          <w:lang w:val="x-none" w:eastAsia="x-none"/>
        </w:rPr>
        <w:t>, указанными в техническом задании документации</w:t>
      </w:r>
      <w:r w:rsidRPr="00911CF3">
        <w:rPr>
          <w:lang w:eastAsia="x-none"/>
        </w:rPr>
        <w:t xml:space="preserve"> </w:t>
      </w:r>
      <w:r w:rsidRPr="00911CF3">
        <w:rPr>
          <w:bCs/>
          <w:lang w:eastAsia="x-none"/>
        </w:rPr>
        <w:t>о закупке</w:t>
      </w:r>
      <w:r w:rsidRPr="00911CF3">
        <w:rPr>
          <w:lang w:val="x-none" w:eastAsia="x-none"/>
        </w:rPr>
        <w:t>;</w:t>
      </w:r>
    </w:p>
    <w:p w14:paraId="78E37747" w14:textId="77777777" w:rsidR="00B35D6D" w:rsidRPr="00911CF3" w:rsidRDefault="00B35D6D" w:rsidP="00B35D6D">
      <w:pPr>
        <w:ind w:firstLine="709"/>
        <w:jc w:val="both"/>
        <w:rPr>
          <w:bCs/>
          <w:lang w:val="x-none" w:eastAsia="x-none"/>
        </w:rPr>
      </w:pPr>
      <w:r w:rsidRPr="00911CF3">
        <w:rPr>
          <w:bCs/>
          <w:lang w:eastAsia="x-none"/>
        </w:rPr>
        <w:t>б</w:t>
      </w:r>
      <w:r w:rsidRPr="00911CF3">
        <w:rPr>
          <w:bCs/>
          <w:lang w:val="x-none" w:eastAsia="x-none"/>
        </w:rPr>
        <w:t>) выполнить работы</w:t>
      </w:r>
      <w:r w:rsidRPr="00911CF3">
        <w:rPr>
          <w:bCs/>
          <w:lang w:eastAsia="x-none"/>
        </w:rPr>
        <w:t xml:space="preserve"> (</w:t>
      </w:r>
      <w:r w:rsidRPr="00911CF3">
        <w:rPr>
          <w:bCs/>
          <w:lang w:val="x-none" w:eastAsia="x-none"/>
        </w:rPr>
        <w:t>оказать услуги</w:t>
      </w:r>
      <w:r w:rsidRPr="00911CF3">
        <w:rPr>
          <w:bCs/>
          <w:lang w:eastAsia="x-none"/>
        </w:rPr>
        <w:t>)</w:t>
      </w:r>
      <w:r w:rsidRPr="00911CF3">
        <w:rPr>
          <w:bCs/>
          <w:lang w:val="x-none" w:eastAsia="x-none"/>
        </w:rPr>
        <w:t xml:space="preserve"> в месте(ах) выполнения работ</w:t>
      </w:r>
      <w:r w:rsidRPr="00911CF3">
        <w:rPr>
          <w:bCs/>
          <w:lang w:eastAsia="x-none"/>
        </w:rPr>
        <w:t xml:space="preserve"> (</w:t>
      </w:r>
      <w:r w:rsidRPr="00911CF3">
        <w:rPr>
          <w:bCs/>
          <w:lang w:val="x-none" w:eastAsia="x-none"/>
        </w:rPr>
        <w:t>оказания услуг</w:t>
      </w:r>
      <w:r w:rsidRPr="00911CF3">
        <w:rPr>
          <w:bCs/>
          <w:lang w:eastAsia="x-none"/>
        </w:rPr>
        <w:t>)</w:t>
      </w:r>
      <w:r w:rsidRPr="00911CF3">
        <w:rPr>
          <w:bCs/>
          <w:lang w:val="x-none" w:eastAsia="x-none"/>
        </w:rPr>
        <w:t>, предусмотренном(ых) в техническом задании</w:t>
      </w:r>
      <w:r w:rsidRPr="00911CF3">
        <w:rPr>
          <w:lang w:val="x-none" w:eastAsia="x-none"/>
        </w:rPr>
        <w:t xml:space="preserve"> документации</w:t>
      </w:r>
      <w:r w:rsidRPr="00911CF3">
        <w:rPr>
          <w:lang w:eastAsia="x-none"/>
        </w:rPr>
        <w:t xml:space="preserve"> </w:t>
      </w:r>
      <w:r w:rsidRPr="00911CF3">
        <w:rPr>
          <w:bCs/>
          <w:lang w:eastAsia="x-none"/>
        </w:rPr>
        <w:t>о закупке</w:t>
      </w:r>
      <w:r w:rsidRPr="00911CF3">
        <w:rPr>
          <w:bCs/>
          <w:lang w:val="x-none" w:eastAsia="x-none"/>
        </w:rPr>
        <w:t>;</w:t>
      </w:r>
    </w:p>
    <w:p w14:paraId="4963E969" w14:textId="77777777" w:rsidR="00B35D6D" w:rsidRPr="00911CF3" w:rsidRDefault="00B35D6D" w:rsidP="00B35D6D">
      <w:pPr>
        <w:ind w:firstLine="709"/>
        <w:jc w:val="both"/>
        <w:rPr>
          <w:bCs/>
          <w:lang w:val="x-none" w:eastAsia="x-none"/>
        </w:rPr>
      </w:pPr>
      <w:r w:rsidRPr="00911CF3">
        <w:rPr>
          <w:bCs/>
          <w:lang w:eastAsia="x-none"/>
        </w:rPr>
        <w:t>в</w:t>
      </w:r>
      <w:r w:rsidRPr="00911CF3">
        <w:rPr>
          <w:bCs/>
          <w:lang w:val="x-none" w:eastAsia="x-none"/>
        </w:rPr>
        <w:t xml:space="preserve">) выполнить работы </w:t>
      </w:r>
      <w:r w:rsidRPr="00911CF3">
        <w:rPr>
          <w:bCs/>
          <w:lang w:eastAsia="x-none"/>
        </w:rPr>
        <w:t>(</w:t>
      </w:r>
      <w:r w:rsidRPr="00911CF3">
        <w:rPr>
          <w:bCs/>
          <w:lang w:val="x-none" w:eastAsia="x-none"/>
        </w:rPr>
        <w:t>оказать услуги</w:t>
      </w:r>
      <w:r w:rsidRPr="00911CF3">
        <w:rPr>
          <w:bCs/>
          <w:lang w:eastAsia="x-none"/>
        </w:rPr>
        <w:t>)</w:t>
      </w:r>
      <w:r w:rsidRPr="00911CF3">
        <w:rPr>
          <w:bCs/>
          <w:lang w:val="x-none" w:eastAsia="x-none"/>
        </w:rPr>
        <w:t xml:space="preserve"> в соответствии с условиями и порядком выполнения работ </w:t>
      </w:r>
      <w:r w:rsidRPr="00911CF3">
        <w:rPr>
          <w:bCs/>
          <w:lang w:eastAsia="x-none"/>
        </w:rPr>
        <w:t>(</w:t>
      </w:r>
      <w:r w:rsidRPr="00911CF3">
        <w:rPr>
          <w:bCs/>
          <w:lang w:val="x-none" w:eastAsia="x-none"/>
        </w:rPr>
        <w:t>оказания услуг</w:t>
      </w:r>
      <w:r w:rsidRPr="00911CF3">
        <w:rPr>
          <w:bCs/>
          <w:lang w:eastAsia="x-none"/>
        </w:rPr>
        <w:t>)</w:t>
      </w:r>
      <w:r w:rsidRPr="00911CF3">
        <w:rPr>
          <w:bCs/>
          <w:lang w:val="x-none" w:eastAsia="x-none"/>
        </w:rPr>
        <w:t>, указанными в техническом задании документации</w:t>
      </w:r>
      <w:r w:rsidRPr="00911CF3">
        <w:rPr>
          <w:bCs/>
          <w:lang w:eastAsia="x-none"/>
        </w:rPr>
        <w:t xml:space="preserve"> о закупке</w:t>
      </w:r>
      <w:r w:rsidRPr="00911CF3">
        <w:rPr>
          <w:bCs/>
          <w:lang w:val="x-none" w:eastAsia="x-none"/>
        </w:rPr>
        <w:t>.</w:t>
      </w:r>
    </w:p>
    <w:p w14:paraId="18FE3C7C" w14:textId="77777777" w:rsidR="00B35D6D" w:rsidRPr="00911CF3" w:rsidRDefault="00B35D6D" w:rsidP="00B35D6D">
      <w:pPr>
        <w:ind w:firstLine="709"/>
        <w:jc w:val="both"/>
        <w:rPr>
          <w:bCs/>
          <w:lang w:val="x-none" w:eastAsia="x-none"/>
        </w:rPr>
      </w:pPr>
      <w:r w:rsidRPr="00911CF3">
        <w:rPr>
          <w:bCs/>
          <w:lang w:val="x-none" w:eastAsia="x-none"/>
        </w:rPr>
        <w:t>2. Подавая настоящее техническое предложение, выражаю свое согласие с формой, порядком и сроками оплаты, указанными в техническом задании документации</w:t>
      </w:r>
      <w:r w:rsidRPr="00911CF3">
        <w:rPr>
          <w:bCs/>
          <w:lang w:eastAsia="x-none"/>
        </w:rPr>
        <w:t xml:space="preserve"> о закупке</w:t>
      </w:r>
      <w:r w:rsidRPr="00911CF3">
        <w:rPr>
          <w:bCs/>
          <w:lang w:val="x-none" w:eastAsia="x-none"/>
        </w:rPr>
        <w:t>.</w:t>
      </w:r>
    </w:p>
    <w:p w14:paraId="6C6324A1" w14:textId="77777777" w:rsidR="00B35D6D" w:rsidRPr="00911CF3" w:rsidRDefault="00B35D6D" w:rsidP="00B35D6D">
      <w:pPr>
        <w:ind w:firstLine="709"/>
        <w:jc w:val="both"/>
        <w:rPr>
          <w:bCs/>
          <w:lang w:eastAsia="x-none"/>
        </w:rPr>
      </w:pPr>
      <w:r w:rsidRPr="00911CF3">
        <w:rPr>
          <w:bCs/>
          <w:lang w:val="x-none" w:eastAsia="x-none"/>
        </w:rPr>
        <w:t>3. Подавая настоящее техническое предложение, подтверждаю, что</w:t>
      </w:r>
      <w:r w:rsidRPr="00911CF3">
        <w:rPr>
          <w:bCs/>
          <w:lang w:eastAsia="x-none"/>
        </w:rPr>
        <w:t>:</w:t>
      </w:r>
    </w:p>
    <w:p w14:paraId="32812E8C" w14:textId="77777777" w:rsidR="00B35D6D" w:rsidRPr="00911CF3" w:rsidRDefault="00B35D6D" w:rsidP="00B35D6D">
      <w:pPr>
        <w:ind w:firstLine="709"/>
        <w:jc w:val="both"/>
        <w:rPr>
          <w:bCs/>
          <w:lang w:eastAsia="x-none"/>
        </w:rPr>
      </w:pPr>
      <w:r w:rsidRPr="00911CF3">
        <w:rPr>
          <w:bCs/>
          <w:lang w:eastAsia="x-none"/>
        </w:rPr>
        <w:t xml:space="preserve">1) </w:t>
      </w:r>
      <w:r w:rsidRPr="00911CF3">
        <w:rPr>
          <w:bCs/>
          <w:lang w:val="x-none" w:eastAsia="x-none"/>
        </w:rPr>
        <w:t>порядок формирования предложенной цены соответствует требованиям технического задания и включает все расходы, предусмотренные в техническом задании документации</w:t>
      </w:r>
      <w:r w:rsidRPr="00911CF3">
        <w:rPr>
          <w:bCs/>
          <w:lang w:eastAsia="x-none"/>
        </w:rPr>
        <w:t xml:space="preserve"> о закупке;</w:t>
      </w:r>
    </w:p>
    <w:p w14:paraId="20E386A8" w14:textId="77777777" w:rsidR="00B35D6D" w:rsidRPr="00911CF3" w:rsidRDefault="00B35D6D" w:rsidP="00B35D6D">
      <w:pPr>
        <w:ind w:firstLine="709"/>
        <w:jc w:val="both"/>
        <w:rPr>
          <w:szCs w:val="20"/>
          <w:lang w:eastAsia="x-none"/>
        </w:rPr>
      </w:pPr>
      <w:r w:rsidRPr="00911CF3">
        <w:rPr>
          <w:szCs w:val="20"/>
          <w:lang w:eastAsia="x-none"/>
        </w:rPr>
        <w:lastRenderedPageBreak/>
        <w:t xml:space="preserve">2) </w:t>
      </w:r>
      <w:r w:rsidRPr="00911CF3">
        <w:rPr>
          <w:bCs/>
          <w:lang w:val="x-none" w:eastAsia="x-none"/>
        </w:rPr>
        <w:t>предлагаемые работы (услуги) соответствуют техническим</w:t>
      </w:r>
      <w:r w:rsidRPr="00911CF3">
        <w:rPr>
          <w:bCs/>
          <w:lang w:eastAsia="x-none"/>
        </w:rPr>
        <w:t>,</w:t>
      </w:r>
      <w:r w:rsidRPr="00911CF3">
        <w:rPr>
          <w:bCs/>
          <w:lang w:val="x-none" w:eastAsia="x-none"/>
        </w:rPr>
        <w:t xml:space="preserve"> функциональным</w:t>
      </w:r>
      <w:r w:rsidRPr="00911CF3">
        <w:rPr>
          <w:bCs/>
          <w:lang w:eastAsia="x-none"/>
        </w:rPr>
        <w:t xml:space="preserve"> и иным</w:t>
      </w:r>
      <w:r w:rsidRPr="00911CF3">
        <w:rPr>
          <w:bCs/>
          <w:lang w:val="x-none" w:eastAsia="x-none"/>
        </w:rPr>
        <w:t xml:space="preserve"> требованиям к работам (услугам), указанным в техническом задании документации о закупке</w:t>
      </w:r>
      <w:r w:rsidRPr="00911CF3">
        <w:rPr>
          <w:bCs/>
          <w:lang w:eastAsia="x-none"/>
        </w:rPr>
        <w:t>;</w:t>
      </w:r>
    </w:p>
    <w:p w14:paraId="5150EC90" w14:textId="4D5C5DD4" w:rsidR="00F952E9" w:rsidRPr="00911CF3" w:rsidRDefault="00B35D6D" w:rsidP="00AD5926">
      <w:pPr>
        <w:ind w:firstLine="709"/>
        <w:jc w:val="both"/>
        <w:rPr>
          <w:rFonts w:eastAsia="MS Mincho"/>
          <w:bCs/>
          <w:sz w:val="26"/>
          <w:lang w:val="x-none" w:eastAsia="x-none"/>
        </w:rPr>
      </w:pPr>
      <w:r w:rsidRPr="00911CF3">
        <w:rPr>
          <w:szCs w:val="20"/>
          <w:lang w:eastAsia="x-none"/>
        </w:rPr>
        <w:t xml:space="preserve">3) </w:t>
      </w:r>
      <w:r w:rsidRPr="00911CF3">
        <w:rPr>
          <w:szCs w:val="20"/>
          <w:lang w:val="x-none" w:eastAsia="x-none"/>
        </w:rPr>
        <w:t xml:space="preserve">результаты </w:t>
      </w:r>
      <w:r w:rsidRPr="00911CF3">
        <w:rPr>
          <w:szCs w:val="20"/>
          <w:lang w:eastAsia="x-none"/>
        </w:rPr>
        <w:t xml:space="preserve">выполняемых </w:t>
      </w:r>
      <w:r w:rsidRPr="00911CF3">
        <w:rPr>
          <w:szCs w:val="20"/>
          <w:lang w:val="x-none" w:eastAsia="x-none"/>
        </w:rPr>
        <w:t>работ</w:t>
      </w:r>
      <w:r w:rsidRPr="00911CF3">
        <w:rPr>
          <w:szCs w:val="20"/>
          <w:lang w:eastAsia="x-none"/>
        </w:rPr>
        <w:t xml:space="preserve"> (оказываемых услуг)</w:t>
      </w:r>
      <w:r w:rsidRPr="00911CF3">
        <w:rPr>
          <w:szCs w:val="20"/>
          <w:lang w:val="x-none" w:eastAsia="x-none"/>
        </w:rPr>
        <w:t>, услуг</w:t>
      </w:r>
      <w:r w:rsidRPr="00911CF3">
        <w:rPr>
          <w:szCs w:val="20"/>
          <w:lang w:eastAsia="x-none"/>
        </w:rPr>
        <w:t xml:space="preserve"> </w:t>
      </w:r>
      <w:r w:rsidRPr="00911CF3">
        <w:rPr>
          <w:szCs w:val="20"/>
          <w:lang w:val="x-none" w:eastAsia="x-none"/>
        </w:rPr>
        <w:t>свободны от любых прав со стороны третьих лиц, участник согласен передать все права на результаты работ</w:t>
      </w:r>
      <w:r w:rsidRPr="00911CF3">
        <w:rPr>
          <w:szCs w:val="20"/>
          <w:lang w:eastAsia="x-none"/>
        </w:rPr>
        <w:t xml:space="preserve"> (</w:t>
      </w:r>
      <w:r w:rsidRPr="00911CF3">
        <w:rPr>
          <w:szCs w:val="20"/>
          <w:lang w:val="x-none" w:eastAsia="x-none"/>
        </w:rPr>
        <w:t>услуг</w:t>
      </w:r>
      <w:r w:rsidRPr="00911CF3">
        <w:rPr>
          <w:szCs w:val="20"/>
          <w:lang w:eastAsia="x-none"/>
        </w:rPr>
        <w:t>)</w:t>
      </w:r>
      <w:r w:rsidRPr="00911CF3">
        <w:rPr>
          <w:szCs w:val="20"/>
          <w:lang w:val="x-none" w:eastAsia="x-none"/>
        </w:rPr>
        <w:t xml:space="preserve"> в случае признания победителем</w:t>
      </w:r>
      <w:r w:rsidRPr="00911CF3">
        <w:rPr>
          <w:szCs w:val="20"/>
          <w:lang w:eastAsia="x-none"/>
        </w:rPr>
        <w:t>,</w:t>
      </w:r>
      <w:r w:rsidRPr="00911CF3">
        <w:rPr>
          <w:szCs w:val="20"/>
          <w:lang w:val="x-none" w:eastAsia="x-none"/>
        </w:rPr>
        <w:t xml:space="preserve"> заказчику</w:t>
      </w:r>
      <w:r w:rsidRPr="00911CF3">
        <w:rPr>
          <w:rFonts w:eastAsia="MS Mincho"/>
          <w:bCs/>
          <w:sz w:val="26"/>
          <w:lang w:val="x-none" w:eastAsia="x-none"/>
        </w:rPr>
        <w:t>.</w:t>
      </w:r>
    </w:p>
    <w:p w14:paraId="6B887E42" w14:textId="77777777" w:rsidR="00AD5926" w:rsidRPr="00911CF3" w:rsidRDefault="00AD5926" w:rsidP="00AD5926">
      <w:pPr>
        <w:ind w:firstLine="709"/>
        <w:jc w:val="both"/>
        <w:rPr>
          <w:szCs w:val="20"/>
          <w:lang w:val="x-none" w:eastAsia="x-none"/>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10633"/>
      </w:tblGrid>
      <w:tr w:rsidR="00F952E9" w:rsidRPr="00911CF3" w14:paraId="2A4B5293" w14:textId="77777777" w:rsidTr="002143F7">
        <w:trPr>
          <w:trHeight w:val="1268"/>
        </w:trPr>
        <w:tc>
          <w:tcPr>
            <w:tcW w:w="5000" w:type="pct"/>
            <w:gridSpan w:val="2"/>
            <w:tcBorders>
              <w:top w:val="single" w:sz="4" w:space="0" w:color="auto"/>
              <w:left w:val="single" w:sz="4" w:space="0" w:color="auto"/>
              <w:bottom w:val="single" w:sz="4" w:space="0" w:color="auto"/>
              <w:right w:val="single" w:sz="4" w:space="0" w:color="auto"/>
            </w:tcBorders>
          </w:tcPr>
          <w:p w14:paraId="0F5CD249" w14:textId="77777777" w:rsidR="002143F7" w:rsidRPr="00911CF3" w:rsidRDefault="00F952E9" w:rsidP="006552A7">
            <w:pPr>
              <w:pStyle w:val="12"/>
              <w:ind w:firstLine="29"/>
              <w:jc w:val="left"/>
              <w:rPr>
                <w:rFonts w:eastAsia="MS Mincho"/>
                <w:b/>
                <w:sz w:val="24"/>
                <w:szCs w:val="24"/>
              </w:rPr>
            </w:pPr>
            <w:r w:rsidRPr="00911CF3">
              <w:rPr>
                <w:b/>
                <w:szCs w:val="28"/>
              </w:rPr>
              <w:t xml:space="preserve">4. Наименование предложенных </w:t>
            </w:r>
            <w:r w:rsidR="006552A7" w:rsidRPr="00911CF3">
              <w:rPr>
                <w:b/>
                <w:szCs w:val="28"/>
              </w:rPr>
              <w:t>работ</w:t>
            </w:r>
            <w:r w:rsidRPr="00911CF3">
              <w:rPr>
                <w:b/>
                <w:szCs w:val="28"/>
              </w:rPr>
              <w:t>, их количество (объем)</w:t>
            </w:r>
            <w:r w:rsidRPr="00911CF3">
              <w:rPr>
                <w:rFonts w:eastAsia="MS Mincho"/>
                <w:b/>
                <w:sz w:val="24"/>
                <w:szCs w:val="24"/>
              </w:rPr>
              <w:tab/>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7"/>
              <w:gridCol w:w="1749"/>
              <w:gridCol w:w="2495"/>
            </w:tblGrid>
            <w:tr w:rsidR="002143F7" w:rsidRPr="00911CF3" w14:paraId="2DA99F67" w14:textId="77777777" w:rsidTr="005813C5">
              <w:trPr>
                <w:trHeight w:val="161"/>
              </w:trPr>
              <w:tc>
                <w:tcPr>
                  <w:tcW w:w="2156" w:type="pct"/>
                  <w:vAlign w:val="center"/>
                </w:tcPr>
                <w:p w14:paraId="56595B9F" w14:textId="77777777" w:rsidR="002143F7" w:rsidRPr="00911CF3" w:rsidRDefault="002143F7" w:rsidP="002143F7">
                  <w:pPr>
                    <w:jc w:val="center"/>
                    <w:rPr>
                      <w:b/>
                    </w:rPr>
                  </w:pPr>
                  <w:r w:rsidRPr="00911CF3">
                    <w:rPr>
                      <w:b/>
                    </w:rPr>
                    <w:t>Наименование работы</w:t>
                  </w:r>
                </w:p>
              </w:tc>
              <w:tc>
                <w:tcPr>
                  <w:tcW w:w="349" w:type="pct"/>
                  <w:vAlign w:val="center"/>
                </w:tcPr>
                <w:p w14:paraId="3D1CC3B8" w14:textId="77777777" w:rsidR="002143F7" w:rsidRPr="00911CF3" w:rsidRDefault="002143F7" w:rsidP="002143F7">
                  <w:pPr>
                    <w:jc w:val="center"/>
                    <w:rPr>
                      <w:b/>
                    </w:rPr>
                  </w:pPr>
                  <w:r w:rsidRPr="00911CF3">
                    <w:rPr>
                      <w:b/>
                    </w:rPr>
                    <w:t>Ед. изм.</w:t>
                  </w:r>
                </w:p>
              </w:tc>
              <w:tc>
                <w:tcPr>
                  <w:tcW w:w="498" w:type="pct"/>
                  <w:vAlign w:val="center"/>
                </w:tcPr>
                <w:p w14:paraId="138D4556" w14:textId="77777777" w:rsidR="002143F7" w:rsidRPr="00911CF3" w:rsidRDefault="002143F7" w:rsidP="002143F7">
                  <w:pPr>
                    <w:ind w:left="35"/>
                    <w:jc w:val="center"/>
                    <w:rPr>
                      <w:b/>
                    </w:rPr>
                  </w:pPr>
                  <w:r w:rsidRPr="00911CF3">
                    <w:rPr>
                      <w:b/>
                    </w:rPr>
                    <w:t>Количество (объем)</w:t>
                  </w:r>
                </w:p>
              </w:tc>
            </w:tr>
            <w:tr w:rsidR="002143F7" w:rsidRPr="00911CF3" w14:paraId="5D93E1F5" w14:textId="77777777" w:rsidTr="005813C5">
              <w:tc>
                <w:tcPr>
                  <w:tcW w:w="2156" w:type="pct"/>
                </w:tcPr>
                <w:p w14:paraId="5F54FDDF" w14:textId="37F749C9" w:rsidR="002143F7" w:rsidRPr="00911CF3" w:rsidRDefault="0044528F" w:rsidP="002143F7">
                  <w:pPr>
                    <w:rPr>
                      <w:sz w:val="28"/>
                      <w:szCs w:val="28"/>
                    </w:rPr>
                  </w:pPr>
                  <w:r w:rsidRPr="0044528F">
                    <w:rPr>
                      <w:b/>
                      <w:iCs/>
                    </w:rPr>
                    <w:t>Проведение строительно-монтажных работ по укладке линии 380в по железнодорожной станции Ноглики</w:t>
                  </w:r>
                </w:p>
              </w:tc>
              <w:tc>
                <w:tcPr>
                  <w:tcW w:w="349" w:type="pct"/>
                  <w:shd w:val="clear" w:color="auto" w:fill="auto"/>
                  <w:vAlign w:val="center"/>
                </w:tcPr>
                <w:p w14:paraId="5A9C2A7A" w14:textId="77777777" w:rsidR="002143F7" w:rsidRPr="00911CF3" w:rsidRDefault="002143F7" w:rsidP="002143F7">
                  <w:pPr>
                    <w:jc w:val="center"/>
                  </w:pPr>
                  <w:r w:rsidRPr="00911CF3">
                    <w:rPr>
                      <w:lang w:eastAsia="en-US"/>
                    </w:rPr>
                    <w:t>усл. ед.</w:t>
                  </w:r>
                </w:p>
              </w:tc>
              <w:tc>
                <w:tcPr>
                  <w:tcW w:w="498" w:type="pct"/>
                  <w:shd w:val="clear" w:color="auto" w:fill="auto"/>
                  <w:vAlign w:val="center"/>
                </w:tcPr>
                <w:p w14:paraId="34167BB0" w14:textId="77777777" w:rsidR="002143F7" w:rsidRPr="00911CF3" w:rsidRDefault="002143F7" w:rsidP="002143F7">
                  <w:pPr>
                    <w:ind w:left="-108"/>
                    <w:jc w:val="center"/>
                  </w:pPr>
                  <w:r w:rsidRPr="00911CF3">
                    <w:t>1</w:t>
                  </w:r>
                </w:p>
              </w:tc>
            </w:tr>
          </w:tbl>
          <w:p w14:paraId="2E05A9AE" w14:textId="0D5057BD" w:rsidR="00F952E9" w:rsidRPr="00911CF3" w:rsidRDefault="00F952E9" w:rsidP="002143F7">
            <w:pPr>
              <w:pStyle w:val="12"/>
              <w:ind w:firstLine="0"/>
              <w:jc w:val="left"/>
              <w:rPr>
                <w:rFonts w:eastAsia="MS Mincho"/>
                <w:b/>
                <w:sz w:val="24"/>
                <w:szCs w:val="24"/>
              </w:rPr>
            </w:pPr>
          </w:p>
        </w:tc>
      </w:tr>
      <w:tr w:rsidR="00F952E9" w:rsidRPr="00911CF3" w14:paraId="797E3E7F" w14:textId="77777777" w:rsidTr="00AD5926">
        <w:trPr>
          <w:trHeight w:val="219"/>
        </w:trPr>
        <w:tc>
          <w:tcPr>
            <w:tcW w:w="1526" w:type="pct"/>
          </w:tcPr>
          <w:p w14:paraId="355F0F53" w14:textId="1C3B8FB9" w:rsidR="00F952E9" w:rsidRPr="00911CF3" w:rsidRDefault="00F952E9" w:rsidP="00F952E9">
            <w:pPr>
              <w:pStyle w:val="12"/>
              <w:ind w:firstLine="0"/>
              <w:rPr>
                <w:rFonts w:eastAsia="MS Mincho"/>
                <w:sz w:val="24"/>
                <w:szCs w:val="24"/>
              </w:rPr>
            </w:pPr>
            <w:r w:rsidRPr="00911CF3">
              <w:rPr>
                <w:b/>
                <w:bCs/>
                <w:sz w:val="24"/>
                <w:szCs w:val="24"/>
              </w:rPr>
              <w:t>Применяемая участником ставка НДС</w:t>
            </w:r>
          </w:p>
        </w:tc>
        <w:tc>
          <w:tcPr>
            <w:tcW w:w="3474" w:type="pct"/>
            <w:vAlign w:val="center"/>
          </w:tcPr>
          <w:p w14:paraId="1ADBB367" w14:textId="34057F87" w:rsidR="00F952E9" w:rsidRPr="00911CF3" w:rsidRDefault="00F952E9" w:rsidP="00F952E9">
            <w:pPr>
              <w:pStyle w:val="12"/>
              <w:ind w:firstLine="0"/>
              <w:rPr>
                <w:rFonts w:eastAsia="MS Mincho"/>
                <w:sz w:val="24"/>
                <w:szCs w:val="24"/>
              </w:rPr>
            </w:pPr>
            <w:r w:rsidRPr="00911CF3">
              <w:rPr>
                <w:bCs/>
                <w:i/>
                <w:color w:val="FF0000"/>
                <w:sz w:val="24"/>
                <w:szCs w:val="24"/>
              </w:rPr>
              <w:t>Указать применяемую участником ставку НДС в процентах</w:t>
            </w:r>
          </w:p>
        </w:tc>
      </w:tr>
    </w:tbl>
    <w:p w14:paraId="4088CEE1" w14:textId="580EF81A" w:rsidR="00F952E9" w:rsidRPr="00911CF3" w:rsidRDefault="00F952E9">
      <w:pPr>
        <w:spacing w:after="200" w:line="276" w:lineRule="auto"/>
        <w:rPr>
          <w:i/>
        </w:rPr>
      </w:pPr>
    </w:p>
    <w:p w14:paraId="046CABFF" w14:textId="77777777" w:rsidR="00F952E9" w:rsidRPr="00911CF3" w:rsidRDefault="00F952E9">
      <w:pPr>
        <w:spacing w:after="200" w:line="276" w:lineRule="auto"/>
        <w:rPr>
          <w:i/>
        </w:rPr>
      </w:pPr>
    </w:p>
    <w:p w14:paraId="61A293EC" w14:textId="77777777" w:rsidR="00F952E9" w:rsidRPr="00911CF3" w:rsidRDefault="00F952E9">
      <w:pPr>
        <w:spacing w:after="200" w:line="276" w:lineRule="auto"/>
        <w:rPr>
          <w:i/>
        </w:rPr>
      </w:pPr>
    </w:p>
    <w:p w14:paraId="3511BC2C" w14:textId="77777777" w:rsidR="00F952E9" w:rsidRPr="00911CF3" w:rsidRDefault="00F952E9">
      <w:pPr>
        <w:spacing w:after="200" w:line="276" w:lineRule="auto"/>
        <w:rPr>
          <w:b/>
          <w:bCs/>
          <w:iCs/>
          <w:sz w:val="28"/>
          <w:szCs w:val="28"/>
        </w:rPr>
      </w:pPr>
    </w:p>
    <w:p w14:paraId="0838A584" w14:textId="147751C6" w:rsidR="00253DA4" w:rsidRPr="00911CF3" w:rsidRDefault="00253DA4">
      <w:pPr>
        <w:spacing w:after="200" w:line="276" w:lineRule="auto"/>
        <w:rPr>
          <w:b/>
          <w:bCs/>
          <w:iCs/>
          <w:sz w:val="28"/>
          <w:szCs w:val="28"/>
        </w:rPr>
      </w:pPr>
    </w:p>
    <w:p w14:paraId="28DE0830" w14:textId="77777777" w:rsidR="002143F7" w:rsidRPr="00911CF3" w:rsidRDefault="002143F7">
      <w:pPr>
        <w:spacing w:after="200" w:line="276" w:lineRule="auto"/>
        <w:rPr>
          <w:b/>
          <w:bCs/>
          <w:iCs/>
          <w:sz w:val="28"/>
          <w:szCs w:val="28"/>
        </w:rPr>
      </w:pPr>
    </w:p>
    <w:p w14:paraId="68ECD48E" w14:textId="77777777" w:rsidR="002143F7" w:rsidRPr="00911CF3" w:rsidRDefault="002143F7">
      <w:pPr>
        <w:spacing w:after="200" w:line="276" w:lineRule="auto"/>
        <w:rPr>
          <w:b/>
          <w:bCs/>
          <w:iCs/>
          <w:sz w:val="28"/>
          <w:szCs w:val="28"/>
        </w:rPr>
      </w:pPr>
    </w:p>
    <w:p w14:paraId="60A3317D" w14:textId="77777777" w:rsidR="002143F7" w:rsidRPr="00911CF3" w:rsidRDefault="002143F7">
      <w:pPr>
        <w:spacing w:after="200" w:line="276" w:lineRule="auto"/>
        <w:rPr>
          <w:b/>
          <w:bCs/>
          <w:iCs/>
          <w:sz w:val="28"/>
          <w:szCs w:val="28"/>
        </w:rPr>
      </w:pPr>
    </w:p>
    <w:p w14:paraId="6FAE6372" w14:textId="77777777" w:rsidR="002143F7" w:rsidRPr="00911CF3" w:rsidRDefault="002143F7">
      <w:pPr>
        <w:spacing w:after="200" w:line="276" w:lineRule="auto"/>
        <w:rPr>
          <w:b/>
          <w:bCs/>
          <w:iCs/>
          <w:sz w:val="28"/>
          <w:szCs w:val="28"/>
        </w:rPr>
      </w:pPr>
    </w:p>
    <w:p w14:paraId="102A00DB" w14:textId="77777777" w:rsidR="002143F7" w:rsidRPr="00911CF3" w:rsidRDefault="002143F7">
      <w:pPr>
        <w:spacing w:after="200" w:line="276" w:lineRule="auto"/>
        <w:rPr>
          <w:b/>
          <w:bCs/>
          <w:iCs/>
          <w:sz w:val="28"/>
          <w:szCs w:val="28"/>
        </w:rPr>
      </w:pPr>
    </w:p>
    <w:p w14:paraId="3520BBF4" w14:textId="77777777" w:rsidR="002143F7" w:rsidRPr="00911CF3" w:rsidRDefault="002143F7">
      <w:pPr>
        <w:spacing w:after="200" w:line="276" w:lineRule="auto"/>
        <w:rPr>
          <w:b/>
          <w:bCs/>
          <w:iCs/>
          <w:sz w:val="28"/>
          <w:szCs w:val="28"/>
        </w:rPr>
      </w:pPr>
    </w:p>
    <w:p w14:paraId="43D746BF" w14:textId="77777777" w:rsidR="002143F7" w:rsidRPr="00911CF3" w:rsidRDefault="002143F7">
      <w:pPr>
        <w:spacing w:after="200" w:line="276" w:lineRule="auto"/>
        <w:rPr>
          <w:b/>
          <w:bCs/>
          <w:iCs/>
          <w:sz w:val="28"/>
          <w:szCs w:val="28"/>
        </w:rPr>
      </w:pPr>
    </w:p>
    <w:p w14:paraId="5D04A3E5" w14:textId="57A79D3C" w:rsidR="0058722B" w:rsidRPr="00911CF3" w:rsidRDefault="0058722B" w:rsidP="0058722B">
      <w:pPr>
        <w:pStyle w:val="2"/>
        <w:spacing w:before="0" w:after="0"/>
        <w:ind w:left="709"/>
        <w:jc w:val="center"/>
        <w:rPr>
          <w:rFonts w:ascii="Times New Roman" w:hAnsi="Times New Roman" w:cs="Times New Roman"/>
          <w:i w:val="0"/>
        </w:rPr>
      </w:pPr>
      <w:r w:rsidRPr="00911CF3">
        <w:rPr>
          <w:rFonts w:ascii="Times New Roman" w:hAnsi="Times New Roman" w:cs="Times New Roman"/>
          <w:i w:val="0"/>
        </w:rPr>
        <w:lastRenderedPageBreak/>
        <w:t>Ч</w:t>
      </w:r>
      <w:r w:rsidR="00990192" w:rsidRPr="00911CF3">
        <w:rPr>
          <w:rFonts w:ascii="Times New Roman" w:hAnsi="Times New Roman" w:cs="Times New Roman"/>
          <w:i w:val="0"/>
        </w:rPr>
        <w:t xml:space="preserve">асть 2. Сроки проведения </w:t>
      </w:r>
      <w:r w:rsidR="007729DD" w:rsidRPr="00911CF3">
        <w:rPr>
          <w:rFonts w:ascii="Times New Roman" w:hAnsi="Times New Roman" w:cs="Times New Roman"/>
          <w:i w:val="0"/>
        </w:rPr>
        <w:t>закупки</w:t>
      </w:r>
      <w:r w:rsidRPr="00911CF3">
        <w:rPr>
          <w:rFonts w:ascii="Times New Roman" w:hAnsi="Times New Roman" w:cs="Times New Roman"/>
          <w:i w:val="0"/>
        </w:rPr>
        <w:t>, контактные данные</w:t>
      </w:r>
    </w:p>
    <w:p w14:paraId="16107464" w14:textId="77777777" w:rsidR="0058722B" w:rsidRPr="00911CF3" w:rsidRDefault="0058722B" w:rsidP="005872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066"/>
        <w:gridCol w:w="10596"/>
      </w:tblGrid>
      <w:tr w:rsidR="0058722B" w:rsidRPr="00911CF3" w14:paraId="1813ACA3" w14:textId="77777777" w:rsidTr="00300232">
        <w:tc>
          <w:tcPr>
            <w:tcW w:w="898" w:type="dxa"/>
          </w:tcPr>
          <w:p w14:paraId="104DDEE6" w14:textId="77777777" w:rsidR="0058722B" w:rsidRPr="00911CF3" w:rsidRDefault="0058722B" w:rsidP="00A76F24">
            <w:pPr>
              <w:rPr>
                <w:b/>
                <w:sz w:val="28"/>
                <w:szCs w:val="28"/>
              </w:rPr>
            </w:pPr>
            <w:r w:rsidRPr="00911CF3">
              <w:rPr>
                <w:b/>
                <w:sz w:val="28"/>
                <w:szCs w:val="28"/>
              </w:rPr>
              <w:t>№п/п</w:t>
            </w:r>
          </w:p>
        </w:tc>
        <w:tc>
          <w:tcPr>
            <w:tcW w:w="3066" w:type="dxa"/>
          </w:tcPr>
          <w:p w14:paraId="166CC45F" w14:textId="77777777" w:rsidR="0058722B" w:rsidRPr="00911CF3" w:rsidRDefault="0058722B" w:rsidP="00A76F24">
            <w:pPr>
              <w:rPr>
                <w:b/>
                <w:sz w:val="28"/>
                <w:szCs w:val="28"/>
              </w:rPr>
            </w:pPr>
            <w:r w:rsidRPr="00911CF3">
              <w:rPr>
                <w:b/>
                <w:sz w:val="28"/>
                <w:szCs w:val="28"/>
              </w:rPr>
              <w:t>Параметры закупки</w:t>
            </w:r>
          </w:p>
        </w:tc>
        <w:tc>
          <w:tcPr>
            <w:tcW w:w="10596" w:type="dxa"/>
          </w:tcPr>
          <w:p w14:paraId="65B6276F" w14:textId="77777777" w:rsidR="0058722B" w:rsidRPr="00911CF3" w:rsidRDefault="0058722B" w:rsidP="00A76F24">
            <w:pPr>
              <w:rPr>
                <w:b/>
                <w:sz w:val="28"/>
                <w:szCs w:val="28"/>
              </w:rPr>
            </w:pPr>
            <w:r w:rsidRPr="00911CF3">
              <w:rPr>
                <w:b/>
                <w:sz w:val="28"/>
                <w:szCs w:val="28"/>
              </w:rPr>
              <w:t>Сведения о закупке</w:t>
            </w:r>
          </w:p>
        </w:tc>
      </w:tr>
      <w:tr w:rsidR="0058722B" w:rsidRPr="00911CF3" w14:paraId="70102D7C" w14:textId="77777777" w:rsidTr="00300232">
        <w:tc>
          <w:tcPr>
            <w:tcW w:w="898" w:type="dxa"/>
          </w:tcPr>
          <w:p w14:paraId="45D29E7D" w14:textId="77777777" w:rsidR="0058722B" w:rsidRPr="00911CF3" w:rsidRDefault="0058722B" w:rsidP="00A76F24">
            <w:r w:rsidRPr="00911CF3">
              <w:t>2.1</w:t>
            </w:r>
          </w:p>
        </w:tc>
        <w:tc>
          <w:tcPr>
            <w:tcW w:w="3066" w:type="dxa"/>
          </w:tcPr>
          <w:p w14:paraId="3C1700DF" w14:textId="77777777" w:rsidR="0058722B" w:rsidRPr="00911CF3" w:rsidRDefault="0058722B" w:rsidP="00A76F24">
            <w:pPr>
              <w:rPr>
                <w:sz w:val="28"/>
                <w:szCs w:val="28"/>
              </w:rPr>
            </w:pPr>
            <w:r w:rsidRPr="00911CF3">
              <w:rPr>
                <w:sz w:val="28"/>
                <w:szCs w:val="28"/>
              </w:rPr>
              <w:t>Сведения о заказчике</w:t>
            </w:r>
          </w:p>
        </w:tc>
        <w:tc>
          <w:tcPr>
            <w:tcW w:w="10596" w:type="dxa"/>
          </w:tcPr>
          <w:p w14:paraId="21093F8C" w14:textId="75E71F61" w:rsidR="001C6545" w:rsidRPr="00911CF3" w:rsidRDefault="00EA2ED4" w:rsidP="001C6545">
            <w:pPr>
              <w:ind w:firstLine="459"/>
              <w:jc w:val="both"/>
              <w:rPr>
                <w:bCs/>
                <w:sz w:val="28"/>
                <w:szCs w:val="28"/>
              </w:rPr>
            </w:pPr>
            <w:r w:rsidRPr="00911CF3">
              <w:rPr>
                <w:bCs/>
                <w:sz w:val="28"/>
                <w:szCs w:val="28"/>
              </w:rPr>
              <w:t xml:space="preserve">  </w:t>
            </w:r>
            <w:r w:rsidR="001C6545" w:rsidRPr="00911CF3">
              <w:rPr>
                <w:bCs/>
                <w:sz w:val="28"/>
                <w:szCs w:val="28"/>
              </w:rPr>
              <w:t>Заказчик: АО «ТД РЖД» от им</w:t>
            </w:r>
            <w:r w:rsidRPr="00911CF3">
              <w:rPr>
                <w:bCs/>
                <w:sz w:val="28"/>
                <w:szCs w:val="28"/>
              </w:rPr>
              <w:t xml:space="preserve">ени </w:t>
            </w:r>
            <w:r w:rsidR="000A41AD" w:rsidRPr="00911CF3">
              <w:rPr>
                <w:sz w:val="28"/>
                <w:szCs w:val="28"/>
              </w:rPr>
              <w:t>АО «ПКС»</w:t>
            </w:r>
            <w:r w:rsidR="001C6545" w:rsidRPr="00911CF3">
              <w:rPr>
                <w:sz w:val="28"/>
                <w:szCs w:val="28"/>
              </w:rPr>
              <w:t>.</w:t>
            </w:r>
          </w:p>
          <w:p w14:paraId="7EBF17EC" w14:textId="18A1FD0C" w:rsidR="009F6E58" w:rsidRPr="00911CF3" w:rsidRDefault="009F6E58" w:rsidP="00300232">
            <w:pPr>
              <w:tabs>
                <w:tab w:val="left" w:pos="1701"/>
              </w:tabs>
              <w:ind w:firstLine="635"/>
              <w:jc w:val="both"/>
              <w:rPr>
                <w:bCs/>
                <w:sz w:val="28"/>
                <w:szCs w:val="28"/>
              </w:rPr>
            </w:pPr>
            <w:r w:rsidRPr="00911CF3">
              <w:rPr>
                <w:bCs/>
                <w:sz w:val="28"/>
                <w:szCs w:val="28"/>
              </w:rPr>
              <w:t xml:space="preserve">Место нахождения заказчика: </w:t>
            </w:r>
            <w:r w:rsidR="00BC183A" w:rsidRPr="00911CF3">
              <w:rPr>
                <w:sz w:val="28"/>
                <w:szCs w:val="28"/>
              </w:rPr>
              <w:t>111033, г. Москва, внутригородская территория (внутригородское муниципальное образование) города федерального значения муниципальный округ Лефортово, ул. Волочаевская, д. 5, к. 3</w:t>
            </w:r>
            <w:r w:rsidR="00FD1A56" w:rsidRPr="00911CF3">
              <w:rPr>
                <w:bCs/>
                <w:sz w:val="28"/>
                <w:szCs w:val="28"/>
              </w:rPr>
              <w:t>.</w:t>
            </w:r>
          </w:p>
          <w:p w14:paraId="0405A310" w14:textId="4926C132" w:rsidR="009F6E58" w:rsidRPr="00911CF3" w:rsidRDefault="009F6E58" w:rsidP="00300232">
            <w:pPr>
              <w:tabs>
                <w:tab w:val="left" w:pos="1701"/>
              </w:tabs>
              <w:ind w:firstLine="635"/>
              <w:jc w:val="both"/>
              <w:rPr>
                <w:bCs/>
                <w:sz w:val="28"/>
                <w:szCs w:val="28"/>
              </w:rPr>
            </w:pPr>
            <w:r w:rsidRPr="00911CF3">
              <w:rPr>
                <w:bCs/>
                <w:sz w:val="28"/>
                <w:szCs w:val="28"/>
              </w:rPr>
              <w:t xml:space="preserve">Почтовый адрес заказчика: </w:t>
            </w:r>
            <w:r w:rsidR="00BC183A" w:rsidRPr="00911CF3">
              <w:rPr>
                <w:sz w:val="28"/>
                <w:szCs w:val="28"/>
              </w:rPr>
              <w:t>111033, г. Москва, внутригородская территория (внутригородское муниципальное образование) города федерального значения муниципальный округ Лефортово, ул. Волочаевская, д. 5, к. 3</w:t>
            </w:r>
            <w:r w:rsidR="00FD1A56" w:rsidRPr="00911CF3">
              <w:rPr>
                <w:bCs/>
                <w:sz w:val="28"/>
                <w:szCs w:val="28"/>
              </w:rPr>
              <w:t>.</w:t>
            </w:r>
          </w:p>
          <w:p w14:paraId="674D46B2" w14:textId="77777777" w:rsidR="009F6E58" w:rsidRPr="00911CF3" w:rsidRDefault="009F6E58" w:rsidP="00300232">
            <w:pPr>
              <w:ind w:firstLine="635"/>
              <w:jc w:val="both"/>
              <w:rPr>
                <w:b/>
                <w:bCs/>
                <w:sz w:val="28"/>
                <w:szCs w:val="28"/>
              </w:rPr>
            </w:pPr>
            <w:r w:rsidRPr="00911CF3">
              <w:rPr>
                <w:b/>
                <w:bCs/>
                <w:sz w:val="28"/>
                <w:szCs w:val="28"/>
              </w:rPr>
              <w:t>Контактные данные:</w:t>
            </w:r>
          </w:p>
          <w:p w14:paraId="1A9E091C" w14:textId="7AFFD3B1" w:rsidR="009F6E58" w:rsidRPr="00911CF3" w:rsidRDefault="009F6E58" w:rsidP="00300232">
            <w:pPr>
              <w:widowControl w:val="0"/>
              <w:ind w:firstLine="635"/>
              <w:jc w:val="both"/>
              <w:rPr>
                <w:bCs/>
                <w:color w:val="000000"/>
                <w:sz w:val="28"/>
                <w:szCs w:val="28"/>
              </w:rPr>
            </w:pPr>
            <w:r w:rsidRPr="00911CF3">
              <w:rPr>
                <w:bCs/>
                <w:color w:val="000000"/>
                <w:sz w:val="28"/>
                <w:szCs w:val="28"/>
              </w:rPr>
              <w:t xml:space="preserve">Контактное лицо: </w:t>
            </w:r>
            <w:r w:rsidR="0027549E" w:rsidRPr="00911CF3">
              <w:rPr>
                <w:bCs/>
                <w:color w:val="000000"/>
                <w:sz w:val="28"/>
                <w:szCs w:val="28"/>
              </w:rPr>
              <w:t>главный</w:t>
            </w:r>
            <w:r w:rsidR="00005C5D" w:rsidRPr="00911CF3">
              <w:rPr>
                <w:bCs/>
                <w:color w:val="000000"/>
                <w:sz w:val="28"/>
                <w:szCs w:val="28"/>
              </w:rPr>
              <w:t xml:space="preserve"> специалист</w:t>
            </w:r>
            <w:r w:rsidRPr="00911CF3">
              <w:rPr>
                <w:bCs/>
                <w:color w:val="000000"/>
                <w:sz w:val="28"/>
                <w:szCs w:val="28"/>
              </w:rPr>
              <w:t xml:space="preserve"> </w:t>
            </w:r>
            <w:r w:rsidR="00FA5903" w:rsidRPr="00911CF3">
              <w:rPr>
                <w:bCs/>
                <w:color w:val="000000"/>
                <w:sz w:val="28"/>
                <w:szCs w:val="28"/>
              </w:rPr>
              <w:t>Воротынский Георгий Вадимович</w:t>
            </w:r>
            <w:r w:rsidRPr="00911CF3">
              <w:rPr>
                <w:bCs/>
                <w:color w:val="000000"/>
                <w:sz w:val="28"/>
                <w:szCs w:val="28"/>
              </w:rPr>
              <w:t>.</w:t>
            </w:r>
          </w:p>
          <w:p w14:paraId="3BD046F9" w14:textId="77777777" w:rsidR="009F6E58" w:rsidRPr="00911CF3" w:rsidRDefault="009F6E58" w:rsidP="00300232">
            <w:pPr>
              <w:widowControl w:val="0"/>
              <w:ind w:firstLine="635"/>
              <w:jc w:val="both"/>
              <w:rPr>
                <w:bCs/>
                <w:color w:val="000000"/>
                <w:sz w:val="28"/>
                <w:szCs w:val="28"/>
              </w:rPr>
            </w:pPr>
            <w:r w:rsidRPr="00911CF3">
              <w:rPr>
                <w:bCs/>
                <w:color w:val="000000"/>
                <w:sz w:val="28"/>
                <w:szCs w:val="28"/>
              </w:rPr>
              <w:t xml:space="preserve">Адрес электронной почты: </w:t>
            </w:r>
            <w:r w:rsidR="002D36F0" w:rsidRPr="00911CF3">
              <w:rPr>
                <w:bCs/>
                <w:color w:val="000000"/>
                <w:sz w:val="28"/>
                <w:szCs w:val="28"/>
              </w:rPr>
              <w:t>tender@tdrzd.ru.</w:t>
            </w:r>
          </w:p>
          <w:p w14:paraId="403F8317" w14:textId="31FB6287" w:rsidR="009F6E58" w:rsidRPr="00911CF3" w:rsidRDefault="009F6E58" w:rsidP="00300232">
            <w:pPr>
              <w:widowControl w:val="0"/>
              <w:ind w:firstLine="635"/>
              <w:jc w:val="both"/>
              <w:rPr>
                <w:color w:val="000000"/>
                <w:sz w:val="28"/>
                <w:szCs w:val="28"/>
              </w:rPr>
            </w:pPr>
            <w:r w:rsidRPr="00911CF3">
              <w:rPr>
                <w:bCs/>
                <w:color w:val="000000"/>
                <w:sz w:val="28"/>
                <w:szCs w:val="28"/>
              </w:rPr>
              <w:t xml:space="preserve">Номер телефона: </w:t>
            </w:r>
            <w:r w:rsidR="00E22474" w:rsidRPr="00911CF3">
              <w:rPr>
                <w:color w:val="000000"/>
                <w:sz w:val="28"/>
                <w:szCs w:val="28"/>
              </w:rPr>
              <w:t>+7 (495) 252-70-81 (доб. 1</w:t>
            </w:r>
            <w:r w:rsidR="00AA58F2" w:rsidRPr="00911CF3">
              <w:rPr>
                <w:color w:val="000000"/>
                <w:sz w:val="28"/>
                <w:szCs w:val="28"/>
              </w:rPr>
              <w:t>1</w:t>
            </w:r>
            <w:r w:rsidR="00FA5903" w:rsidRPr="00911CF3">
              <w:rPr>
                <w:color w:val="000000"/>
                <w:sz w:val="28"/>
                <w:szCs w:val="28"/>
              </w:rPr>
              <w:t>4</w:t>
            </w:r>
            <w:r w:rsidR="00AA58F2" w:rsidRPr="00911CF3">
              <w:rPr>
                <w:color w:val="000000"/>
                <w:sz w:val="28"/>
                <w:szCs w:val="28"/>
              </w:rPr>
              <w:t>5</w:t>
            </w:r>
            <w:r w:rsidRPr="00911CF3">
              <w:rPr>
                <w:color w:val="000000"/>
                <w:sz w:val="28"/>
                <w:szCs w:val="28"/>
              </w:rPr>
              <w:t>).</w:t>
            </w:r>
          </w:p>
          <w:p w14:paraId="5F94F1E1" w14:textId="77777777" w:rsidR="0058722B" w:rsidRPr="00911CF3" w:rsidRDefault="009F6E58" w:rsidP="00300232">
            <w:pPr>
              <w:ind w:firstLine="635"/>
              <w:jc w:val="both"/>
              <w:rPr>
                <w:bCs/>
                <w:i/>
                <w:sz w:val="28"/>
                <w:szCs w:val="28"/>
              </w:rPr>
            </w:pPr>
            <w:r w:rsidRPr="00911CF3">
              <w:rPr>
                <w:color w:val="000000"/>
                <w:sz w:val="28"/>
                <w:szCs w:val="28"/>
              </w:rPr>
              <w:t>Номер факса: +7(495) 252-70-82</w:t>
            </w:r>
            <w:r w:rsidRPr="00911CF3">
              <w:rPr>
                <w:bCs/>
                <w:sz w:val="28"/>
                <w:szCs w:val="28"/>
              </w:rPr>
              <w:t>.</w:t>
            </w:r>
          </w:p>
        </w:tc>
      </w:tr>
      <w:tr w:rsidR="0058722B" w:rsidRPr="00911CF3" w14:paraId="3CE47ACE" w14:textId="77777777" w:rsidTr="00300232">
        <w:trPr>
          <w:trHeight w:val="2851"/>
        </w:trPr>
        <w:tc>
          <w:tcPr>
            <w:tcW w:w="898" w:type="dxa"/>
          </w:tcPr>
          <w:p w14:paraId="37ADEBB4" w14:textId="77777777" w:rsidR="0058722B" w:rsidRPr="00911CF3" w:rsidRDefault="0058722B" w:rsidP="00A76F24">
            <w:r w:rsidRPr="00911CF3">
              <w:t>2.2</w:t>
            </w:r>
          </w:p>
        </w:tc>
        <w:tc>
          <w:tcPr>
            <w:tcW w:w="3066" w:type="dxa"/>
          </w:tcPr>
          <w:p w14:paraId="26382365" w14:textId="77777777" w:rsidR="0058722B" w:rsidRPr="00911CF3" w:rsidRDefault="0058722B" w:rsidP="00717E38">
            <w:r w:rsidRPr="00911CF3">
              <w:rPr>
                <w:sz w:val="28"/>
                <w:szCs w:val="28"/>
              </w:rPr>
              <w:t>Порядок, место, дата начала и окончания срока подачи заявок</w:t>
            </w:r>
          </w:p>
        </w:tc>
        <w:tc>
          <w:tcPr>
            <w:tcW w:w="10596" w:type="dxa"/>
          </w:tcPr>
          <w:p w14:paraId="52B2ACB6" w14:textId="3055EDD3" w:rsidR="009F6E58" w:rsidRPr="00911CF3" w:rsidRDefault="009F6E58" w:rsidP="00300232">
            <w:pPr>
              <w:ind w:firstLine="635"/>
              <w:jc w:val="both"/>
              <w:rPr>
                <w:bCs/>
                <w:i/>
                <w:sz w:val="28"/>
                <w:szCs w:val="28"/>
              </w:rPr>
            </w:pPr>
            <w:r w:rsidRPr="00911CF3">
              <w:rPr>
                <w:bCs/>
                <w:sz w:val="28"/>
                <w:szCs w:val="28"/>
              </w:rPr>
              <w:t>Заявки подаются в порядке, указанном в пункте 3.1</w:t>
            </w:r>
            <w:r w:rsidR="007729DD" w:rsidRPr="00911CF3">
              <w:rPr>
                <w:bCs/>
                <w:sz w:val="28"/>
                <w:szCs w:val="28"/>
              </w:rPr>
              <w:t>3</w:t>
            </w:r>
            <w:r w:rsidRPr="00911CF3">
              <w:rPr>
                <w:bCs/>
                <w:sz w:val="28"/>
                <w:szCs w:val="28"/>
              </w:rPr>
              <w:t xml:space="preserve"> </w:t>
            </w:r>
            <w:r w:rsidR="007729DD" w:rsidRPr="00911CF3">
              <w:rPr>
                <w:bCs/>
                <w:sz w:val="28"/>
                <w:szCs w:val="28"/>
              </w:rPr>
              <w:t>документации о закупке</w:t>
            </w:r>
            <w:r w:rsidRPr="00911CF3">
              <w:rPr>
                <w:bCs/>
                <w:sz w:val="28"/>
                <w:szCs w:val="28"/>
              </w:rPr>
              <w:t xml:space="preserve">, </w:t>
            </w:r>
            <w:r w:rsidR="007C016C" w:rsidRPr="00911CF3">
              <w:rPr>
                <w:bCs/>
                <w:sz w:val="28"/>
                <w:szCs w:val="28"/>
              </w:rPr>
              <w:t>на</w:t>
            </w:r>
            <w:r w:rsidR="007C016C" w:rsidRPr="00911CF3">
              <w:rPr>
                <w:bCs/>
                <w:i/>
                <w:sz w:val="28"/>
                <w:szCs w:val="28"/>
              </w:rPr>
              <w:t xml:space="preserve"> </w:t>
            </w:r>
            <w:r w:rsidR="007C016C" w:rsidRPr="00911CF3">
              <w:rPr>
                <w:bCs/>
                <w:sz w:val="28"/>
                <w:szCs w:val="28"/>
              </w:rPr>
              <w:t xml:space="preserve">Электронной площадке России «РТС-тендер» (на странице данного аукциона на сайте </w:t>
            </w:r>
            <w:hyperlink r:id="rId11" w:history="1">
              <w:r w:rsidR="007C016C" w:rsidRPr="00911CF3">
                <w:rPr>
                  <w:rStyle w:val="a5"/>
                  <w:rFonts w:eastAsia="MS Mincho"/>
                  <w:bCs/>
                  <w:sz w:val="28"/>
                  <w:szCs w:val="28"/>
                </w:rPr>
                <w:t>https://rts-tender.ru</w:t>
              </w:r>
            </w:hyperlink>
            <w:r w:rsidR="007C016C" w:rsidRPr="00911CF3">
              <w:rPr>
                <w:bCs/>
                <w:sz w:val="28"/>
                <w:szCs w:val="28"/>
              </w:rPr>
              <w:t>)</w:t>
            </w:r>
            <w:r w:rsidR="008A0512" w:rsidRPr="00911CF3">
              <w:rPr>
                <w:bCs/>
                <w:color w:val="000000"/>
                <w:sz w:val="28"/>
                <w:szCs w:val="28"/>
              </w:rPr>
              <w:t xml:space="preserve"> </w:t>
            </w:r>
            <w:r w:rsidR="00D143C5" w:rsidRPr="00911CF3">
              <w:rPr>
                <w:bCs/>
                <w:color w:val="000000"/>
                <w:sz w:val="28"/>
                <w:szCs w:val="28"/>
              </w:rPr>
              <w:t>(далее – электронная площадка, ЭТЗП, сайт ЭТЗП</w:t>
            </w:r>
            <w:r w:rsidRPr="00911CF3">
              <w:rPr>
                <w:bCs/>
                <w:sz w:val="28"/>
                <w:szCs w:val="28"/>
              </w:rPr>
              <w:t xml:space="preserve">). </w:t>
            </w:r>
          </w:p>
          <w:p w14:paraId="2B98A5D9" w14:textId="0D9DBC6C" w:rsidR="009F6E58" w:rsidRPr="00911CF3" w:rsidRDefault="009F6E58" w:rsidP="00300232">
            <w:pPr>
              <w:ind w:firstLine="635"/>
              <w:jc w:val="both"/>
              <w:rPr>
                <w:b/>
                <w:bCs/>
                <w:sz w:val="28"/>
                <w:szCs w:val="28"/>
              </w:rPr>
            </w:pPr>
            <w:r w:rsidRPr="00911CF3">
              <w:rPr>
                <w:bCs/>
                <w:sz w:val="28"/>
                <w:szCs w:val="28"/>
              </w:rPr>
              <w:t xml:space="preserve">Дата начала подачи </w:t>
            </w:r>
            <w:r w:rsidR="00ED671A" w:rsidRPr="00911CF3">
              <w:rPr>
                <w:bCs/>
                <w:sz w:val="28"/>
                <w:szCs w:val="28"/>
              </w:rPr>
              <w:t xml:space="preserve">заявок – </w:t>
            </w:r>
            <w:r w:rsidRPr="00911CF3">
              <w:rPr>
                <w:bCs/>
                <w:sz w:val="28"/>
                <w:szCs w:val="28"/>
              </w:rPr>
              <w:t xml:space="preserve">с момента опубликования извещения и </w:t>
            </w:r>
            <w:r w:rsidR="007729DD" w:rsidRPr="00911CF3">
              <w:rPr>
                <w:bCs/>
                <w:sz w:val="28"/>
                <w:szCs w:val="28"/>
              </w:rPr>
              <w:t>документации о закупке</w:t>
            </w:r>
            <w:r w:rsidRPr="00911CF3">
              <w:rPr>
                <w:bCs/>
                <w:sz w:val="28"/>
                <w:szCs w:val="28"/>
              </w:rPr>
              <w:t xml:space="preserve"> </w:t>
            </w:r>
            <w:r w:rsidR="0059738D" w:rsidRPr="00911CF3">
              <w:rPr>
                <w:bCs/>
                <w:color w:val="000000"/>
                <w:sz w:val="28"/>
                <w:szCs w:val="28"/>
              </w:rPr>
              <w:t xml:space="preserve">в единой информационной системе в сфере закупок </w:t>
            </w:r>
            <w:r w:rsidR="0059738D" w:rsidRPr="00911CF3">
              <w:rPr>
                <w:bCs/>
                <w:sz w:val="28"/>
                <w:szCs w:val="28"/>
              </w:rPr>
              <w:t xml:space="preserve">товаров, работ, услуг для обеспечения государственных и муниципальных нужд, </w:t>
            </w:r>
            <w:r w:rsidR="00C76723" w:rsidRPr="00911CF3">
              <w:rPr>
                <w:bCs/>
                <w:sz w:val="28"/>
                <w:szCs w:val="28"/>
              </w:rPr>
              <w:t>на сайте ЭТЗП</w:t>
            </w:r>
            <w:r w:rsidR="0059738D" w:rsidRPr="00911CF3">
              <w:rPr>
                <w:bCs/>
                <w:i/>
                <w:color w:val="000000"/>
                <w:sz w:val="28"/>
                <w:szCs w:val="28"/>
              </w:rPr>
              <w:t xml:space="preserve"> </w:t>
            </w:r>
            <w:r w:rsidR="0059738D" w:rsidRPr="00911CF3">
              <w:rPr>
                <w:bCs/>
                <w:color w:val="000000"/>
                <w:sz w:val="28"/>
                <w:szCs w:val="28"/>
              </w:rPr>
              <w:t>(далее – сайты)</w:t>
            </w:r>
            <w:r w:rsidR="00BB467F" w:rsidRPr="00911CF3">
              <w:rPr>
                <w:bCs/>
                <w:sz w:val="28"/>
                <w:szCs w:val="28"/>
              </w:rPr>
              <w:t xml:space="preserve"> </w:t>
            </w:r>
            <w:r w:rsidR="00744A42">
              <w:rPr>
                <w:bCs/>
                <w:sz w:val="28"/>
                <w:szCs w:val="28"/>
              </w:rPr>
              <w:t>«</w:t>
            </w:r>
            <w:r w:rsidR="00744A42">
              <w:rPr>
                <w:b/>
                <w:bCs/>
                <w:sz w:val="28"/>
                <w:szCs w:val="28"/>
              </w:rPr>
              <w:t>29</w:t>
            </w:r>
            <w:r w:rsidR="009573C3" w:rsidRPr="00911CF3">
              <w:rPr>
                <w:b/>
                <w:bCs/>
                <w:sz w:val="28"/>
                <w:szCs w:val="28"/>
              </w:rPr>
              <w:t>»</w:t>
            </w:r>
            <w:r w:rsidR="00910AA9" w:rsidRPr="00911CF3">
              <w:rPr>
                <w:b/>
                <w:bCs/>
                <w:sz w:val="28"/>
                <w:szCs w:val="28"/>
              </w:rPr>
              <w:t xml:space="preserve"> </w:t>
            </w:r>
            <w:r w:rsidR="0044528F">
              <w:rPr>
                <w:b/>
                <w:bCs/>
                <w:sz w:val="28"/>
                <w:szCs w:val="28"/>
              </w:rPr>
              <w:t>марта</w:t>
            </w:r>
            <w:r w:rsidR="004B1D7A" w:rsidRPr="00911CF3">
              <w:rPr>
                <w:b/>
                <w:bCs/>
                <w:sz w:val="28"/>
                <w:szCs w:val="28"/>
              </w:rPr>
              <w:t xml:space="preserve"> 202</w:t>
            </w:r>
            <w:r w:rsidR="00AD5926" w:rsidRPr="00911CF3">
              <w:rPr>
                <w:b/>
                <w:bCs/>
                <w:sz w:val="28"/>
                <w:szCs w:val="28"/>
              </w:rPr>
              <w:t>4</w:t>
            </w:r>
            <w:r w:rsidR="009F16D7" w:rsidRPr="00911CF3">
              <w:rPr>
                <w:b/>
                <w:bCs/>
                <w:sz w:val="28"/>
                <w:szCs w:val="28"/>
              </w:rPr>
              <w:t xml:space="preserve"> г.</w:t>
            </w:r>
          </w:p>
          <w:p w14:paraId="1A1F469B" w14:textId="7A74DE55" w:rsidR="0058722B" w:rsidRPr="00911CF3" w:rsidRDefault="009F6E58" w:rsidP="00744A42">
            <w:pPr>
              <w:ind w:firstLine="635"/>
              <w:jc w:val="both"/>
              <w:rPr>
                <w:sz w:val="28"/>
                <w:szCs w:val="28"/>
              </w:rPr>
            </w:pPr>
            <w:r w:rsidRPr="00911CF3">
              <w:rPr>
                <w:bCs/>
                <w:sz w:val="28"/>
                <w:szCs w:val="28"/>
              </w:rPr>
              <w:t xml:space="preserve">Дата окончания срока подачи заявок – </w:t>
            </w:r>
            <w:r w:rsidR="00C138BC" w:rsidRPr="00911CF3">
              <w:rPr>
                <w:b/>
                <w:bCs/>
                <w:sz w:val="28"/>
                <w:szCs w:val="28"/>
              </w:rPr>
              <w:t>09</w:t>
            </w:r>
            <w:r w:rsidRPr="00911CF3">
              <w:rPr>
                <w:b/>
                <w:bCs/>
                <w:sz w:val="28"/>
                <w:szCs w:val="28"/>
              </w:rPr>
              <w:t>:00</w:t>
            </w:r>
            <w:r w:rsidRPr="00911CF3">
              <w:rPr>
                <w:bCs/>
                <w:sz w:val="28"/>
                <w:szCs w:val="28"/>
              </w:rPr>
              <w:t xml:space="preserve"> часов по московскому времени </w:t>
            </w:r>
            <w:r w:rsidR="00300232" w:rsidRPr="00911CF3">
              <w:rPr>
                <w:bCs/>
                <w:sz w:val="28"/>
                <w:szCs w:val="28"/>
              </w:rPr>
              <w:br/>
            </w:r>
            <w:r w:rsidR="001F77D7" w:rsidRPr="00911CF3">
              <w:rPr>
                <w:b/>
                <w:bCs/>
                <w:sz w:val="28"/>
                <w:szCs w:val="28"/>
              </w:rPr>
              <w:t>«</w:t>
            </w:r>
            <w:r w:rsidR="00744A42">
              <w:rPr>
                <w:b/>
                <w:bCs/>
                <w:sz w:val="28"/>
                <w:szCs w:val="28"/>
              </w:rPr>
              <w:t>08</w:t>
            </w:r>
            <w:r w:rsidR="00B80837" w:rsidRPr="00911CF3">
              <w:rPr>
                <w:b/>
                <w:bCs/>
                <w:sz w:val="28"/>
                <w:szCs w:val="28"/>
              </w:rPr>
              <w:t xml:space="preserve">» </w:t>
            </w:r>
            <w:r w:rsidR="00744A42">
              <w:rPr>
                <w:b/>
                <w:bCs/>
                <w:sz w:val="28"/>
                <w:szCs w:val="28"/>
              </w:rPr>
              <w:t>апреля</w:t>
            </w:r>
            <w:r w:rsidR="004B1D7A" w:rsidRPr="00911CF3">
              <w:rPr>
                <w:b/>
                <w:bCs/>
                <w:sz w:val="28"/>
                <w:szCs w:val="28"/>
              </w:rPr>
              <w:t xml:space="preserve"> 202</w:t>
            </w:r>
            <w:r w:rsidR="00AD5926" w:rsidRPr="00911CF3">
              <w:rPr>
                <w:b/>
                <w:bCs/>
                <w:sz w:val="28"/>
                <w:szCs w:val="28"/>
              </w:rPr>
              <w:t>4</w:t>
            </w:r>
            <w:r w:rsidR="00881841" w:rsidRPr="00911CF3">
              <w:rPr>
                <w:b/>
                <w:bCs/>
                <w:sz w:val="28"/>
                <w:szCs w:val="28"/>
              </w:rPr>
              <w:t xml:space="preserve"> г.</w:t>
            </w:r>
          </w:p>
        </w:tc>
      </w:tr>
      <w:tr w:rsidR="0058722B" w:rsidRPr="00911CF3" w14:paraId="5071028A" w14:textId="77777777" w:rsidTr="00300232">
        <w:tc>
          <w:tcPr>
            <w:tcW w:w="898" w:type="dxa"/>
          </w:tcPr>
          <w:p w14:paraId="24480A27" w14:textId="77777777" w:rsidR="0058722B" w:rsidRPr="00911CF3" w:rsidRDefault="0058722B" w:rsidP="00A76F24">
            <w:r w:rsidRPr="00911CF3">
              <w:rPr>
                <w:sz w:val="28"/>
              </w:rPr>
              <w:t>2.3</w:t>
            </w:r>
          </w:p>
        </w:tc>
        <w:tc>
          <w:tcPr>
            <w:tcW w:w="3066" w:type="dxa"/>
          </w:tcPr>
          <w:p w14:paraId="7ABA416C" w14:textId="77777777" w:rsidR="0058722B" w:rsidRPr="00911CF3" w:rsidRDefault="004021F4" w:rsidP="00A76F24">
            <w:r w:rsidRPr="00911CF3">
              <w:rPr>
                <w:sz w:val="28"/>
                <w:szCs w:val="28"/>
              </w:rPr>
              <w:t>Д</w:t>
            </w:r>
            <w:r w:rsidR="0058722B" w:rsidRPr="00911CF3">
              <w:rPr>
                <w:sz w:val="28"/>
                <w:szCs w:val="28"/>
              </w:rPr>
              <w:t>ата рассмотрения заявок участников аукциона, проведения аукциона</w:t>
            </w:r>
            <w:r w:rsidR="0058722B" w:rsidRPr="00911CF3">
              <w:t xml:space="preserve"> </w:t>
            </w:r>
          </w:p>
        </w:tc>
        <w:tc>
          <w:tcPr>
            <w:tcW w:w="10596" w:type="dxa"/>
          </w:tcPr>
          <w:p w14:paraId="566CC278" w14:textId="7F84BC5A" w:rsidR="009F6E58" w:rsidRPr="00911CF3" w:rsidRDefault="009F6E58" w:rsidP="00300232">
            <w:pPr>
              <w:ind w:firstLine="635"/>
              <w:jc w:val="both"/>
              <w:rPr>
                <w:b/>
                <w:bCs/>
                <w:sz w:val="28"/>
                <w:szCs w:val="28"/>
              </w:rPr>
            </w:pPr>
            <w:r w:rsidRPr="00911CF3">
              <w:rPr>
                <w:bCs/>
                <w:sz w:val="28"/>
                <w:szCs w:val="28"/>
              </w:rPr>
              <w:t xml:space="preserve">Рассмотрение </w:t>
            </w:r>
            <w:r w:rsidR="00F65CBB" w:rsidRPr="00911CF3">
              <w:rPr>
                <w:bCs/>
                <w:sz w:val="28"/>
                <w:szCs w:val="28"/>
              </w:rPr>
              <w:t>заявок осуществляется</w:t>
            </w:r>
            <w:r w:rsidR="004424DE" w:rsidRPr="00911CF3">
              <w:rPr>
                <w:bCs/>
                <w:sz w:val="28"/>
                <w:szCs w:val="28"/>
              </w:rPr>
              <w:t xml:space="preserve"> </w:t>
            </w:r>
            <w:r w:rsidR="00AD5926" w:rsidRPr="00911CF3">
              <w:rPr>
                <w:b/>
                <w:bCs/>
                <w:sz w:val="28"/>
                <w:szCs w:val="28"/>
              </w:rPr>
              <w:t>«</w:t>
            </w:r>
            <w:r w:rsidR="00744A42">
              <w:rPr>
                <w:b/>
                <w:bCs/>
                <w:sz w:val="28"/>
                <w:szCs w:val="28"/>
              </w:rPr>
              <w:t>10</w:t>
            </w:r>
            <w:r w:rsidR="00AD5926" w:rsidRPr="00911CF3">
              <w:rPr>
                <w:b/>
                <w:bCs/>
                <w:sz w:val="28"/>
                <w:szCs w:val="28"/>
              </w:rPr>
              <w:t xml:space="preserve">» </w:t>
            </w:r>
            <w:r w:rsidR="00744A42">
              <w:rPr>
                <w:b/>
                <w:bCs/>
                <w:sz w:val="28"/>
                <w:szCs w:val="28"/>
              </w:rPr>
              <w:t>апреля</w:t>
            </w:r>
            <w:r w:rsidR="00AD5926" w:rsidRPr="00911CF3">
              <w:rPr>
                <w:b/>
                <w:bCs/>
                <w:sz w:val="28"/>
                <w:szCs w:val="28"/>
              </w:rPr>
              <w:t xml:space="preserve"> 2024 г.</w:t>
            </w:r>
          </w:p>
          <w:p w14:paraId="569FD56A" w14:textId="1CD7B0A6" w:rsidR="008A0512" w:rsidRPr="00911CF3" w:rsidRDefault="007729DD" w:rsidP="008A0512">
            <w:pPr>
              <w:ind w:firstLine="635"/>
              <w:jc w:val="both"/>
              <w:rPr>
                <w:b/>
                <w:bCs/>
                <w:color w:val="000000" w:themeColor="text1"/>
                <w:sz w:val="28"/>
                <w:szCs w:val="28"/>
              </w:rPr>
            </w:pPr>
            <w:r w:rsidRPr="00911CF3">
              <w:rPr>
                <w:bCs/>
                <w:color w:val="000000"/>
                <w:sz w:val="28"/>
                <w:szCs w:val="28"/>
              </w:rPr>
              <w:t xml:space="preserve">Проведение аукциона </w:t>
            </w:r>
            <w:r w:rsidR="008A0512" w:rsidRPr="00911CF3">
              <w:rPr>
                <w:bCs/>
                <w:sz w:val="28"/>
                <w:szCs w:val="28"/>
              </w:rPr>
              <w:t>и подведение итогов закупки</w:t>
            </w:r>
            <w:r w:rsidR="008A0512" w:rsidRPr="00911CF3">
              <w:rPr>
                <w:bCs/>
                <w:color w:val="000000" w:themeColor="text1"/>
                <w:sz w:val="28"/>
                <w:szCs w:val="28"/>
              </w:rPr>
              <w:t xml:space="preserve"> </w:t>
            </w:r>
            <w:r w:rsidR="00470837" w:rsidRPr="00911CF3">
              <w:rPr>
                <w:bCs/>
                <w:color w:val="000000" w:themeColor="text1"/>
                <w:sz w:val="28"/>
                <w:szCs w:val="28"/>
              </w:rPr>
              <w:t xml:space="preserve">по всем лотам </w:t>
            </w:r>
            <w:r w:rsidR="008A0512" w:rsidRPr="00911CF3">
              <w:rPr>
                <w:bCs/>
                <w:color w:val="000000" w:themeColor="text1"/>
                <w:sz w:val="28"/>
                <w:szCs w:val="28"/>
              </w:rPr>
              <w:t xml:space="preserve">осуществляется в </w:t>
            </w:r>
            <w:r w:rsidR="008A0512" w:rsidRPr="00911CF3">
              <w:rPr>
                <w:b/>
                <w:bCs/>
                <w:color w:val="000000" w:themeColor="text1"/>
                <w:sz w:val="28"/>
                <w:szCs w:val="28"/>
              </w:rPr>
              <w:t xml:space="preserve">10:00 часов московского времени </w:t>
            </w:r>
            <w:r w:rsidR="00AD5926" w:rsidRPr="00911CF3">
              <w:rPr>
                <w:b/>
                <w:bCs/>
                <w:sz w:val="28"/>
                <w:szCs w:val="28"/>
              </w:rPr>
              <w:t>«</w:t>
            </w:r>
            <w:r w:rsidR="00744A42">
              <w:rPr>
                <w:b/>
                <w:bCs/>
                <w:sz w:val="28"/>
                <w:szCs w:val="28"/>
              </w:rPr>
              <w:t>11</w:t>
            </w:r>
            <w:r w:rsidR="00AD5926" w:rsidRPr="00911CF3">
              <w:rPr>
                <w:b/>
                <w:bCs/>
                <w:sz w:val="28"/>
                <w:szCs w:val="28"/>
              </w:rPr>
              <w:t xml:space="preserve">» </w:t>
            </w:r>
            <w:r w:rsidR="00744A42">
              <w:rPr>
                <w:b/>
                <w:bCs/>
                <w:sz w:val="28"/>
                <w:szCs w:val="28"/>
              </w:rPr>
              <w:t>апреля</w:t>
            </w:r>
            <w:r w:rsidR="00AD5926" w:rsidRPr="00911CF3">
              <w:rPr>
                <w:b/>
                <w:bCs/>
                <w:sz w:val="28"/>
                <w:szCs w:val="28"/>
              </w:rPr>
              <w:t xml:space="preserve"> 2024 г.</w:t>
            </w:r>
          </w:p>
          <w:p w14:paraId="6C3BE299" w14:textId="13810240" w:rsidR="00300232" w:rsidRPr="00911CF3" w:rsidRDefault="008A0512" w:rsidP="008A0512">
            <w:pPr>
              <w:ind w:firstLine="601"/>
              <w:jc w:val="both"/>
              <w:rPr>
                <w:bCs/>
                <w:i/>
                <w:sz w:val="28"/>
                <w:szCs w:val="28"/>
              </w:rPr>
            </w:pPr>
            <w:r w:rsidRPr="00911CF3">
              <w:rPr>
                <w:bCs/>
                <w:color w:val="000000" w:themeColor="text1"/>
                <w:sz w:val="28"/>
                <w:szCs w:val="28"/>
              </w:rPr>
              <w:t xml:space="preserve">Проведение аукциона осуществляется </w:t>
            </w:r>
            <w:r w:rsidR="007729DD" w:rsidRPr="00911CF3">
              <w:rPr>
                <w:bCs/>
                <w:color w:val="000000"/>
                <w:sz w:val="28"/>
                <w:szCs w:val="28"/>
              </w:rPr>
              <w:t xml:space="preserve">на </w:t>
            </w:r>
            <w:r w:rsidR="007729DD" w:rsidRPr="00911CF3">
              <w:rPr>
                <w:color w:val="000000"/>
                <w:sz w:val="28"/>
                <w:szCs w:val="28"/>
              </w:rPr>
              <w:t>ЭТЗП</w:t>
            </w:r>
            <w:r w:rsidR="007729DD" w:rsidRPr="00911CF3">
              <w:rPr>
                <w:bCs/>
                <w:color w:val="000000"/>
                <w:sz w:val="28"/>
                <w:szCs w:val="28"/>
              </w:rPr>
              <w:t xml:space="preserve"> (на странице данного аукциона на сайте ЭТЗП) в электронной форме в личном кабинете участника электронных процедур</w:t>
            </w:r>
            <w:r w:rsidR="007729DD" w:rsidRPr="00911CF3">
              <w:rPr>
                <w:bCs/>
                <w:i/>
                <w:color w:val="000000"/>
                <w:sz w:val="28"/>
                <w:szCs w:val="28"/>
              </w:rPr>
              <w:t>.</w:t>
            </w:r>
          </w:p>
        </w:tc>
      </w:tr>
      <w:tr w:rsidR="0058722B" w14:paraId="113C18EA" w14:textId="77777777" w:rsidTr="000A41AD">
        <w:trPr>
          <w:trHeight w:val="2542"/>
        </w:trPr>
        <w:tc>
          <w:tcPr>
            <w:tcW w:w="898" w:type="dxa"/>
          </w:tcPr>
          <w:p w14:paraId="1A7B44D2" w14:textId="4CCB22AB" w:rsidR="0058722B" w:rsidRPr="00911CF3" w:rsidRDefault="0058722B" w:rsidP="00A76F24">
            <w:r w:rsidRPr="00911CF3">
              <w:rPr>
                <w:sz w:val="28"/>
              </w:rPr>
              <w:lastRenderedPageBreak/>
              <w:t>2.4</w:t>
            </w:r>
          </w:p>
        </w:tc>
        <w:tc>
          <w:tcPr>
            <w:tcW w:w="3066" w:type="dxa"/>
          </w:tcPr>
          <w:p w14:paraId="148AE63A" w14:textId="36F0D7FF" w:rsidR="0058722B" w:rsidRPr="00911CF3" w:rsidRDefault="0058722B" w:rsidP="00A76F24">
            <w:pPr>
              <w:rPr>
                <w:bCs/>
                <w:sz w:val="28"/>
                <w:szCs w:val="28"/>
              </w:rPr>
            </w:pPr>
            <w:r w:rsidRPr="00911CF3">
              <w:rPr>
                <w:bCs/>
                <w:sz w:val="28"/>
                <w:szCs w:val="28"/>
              </w:rPr>
              <w:t xml:space="preserve">Порядок направления запросов на разъяснение положений </w:t>
            </w:r>
            <w:r w:rsidR="007729DD" w:rsidRPr="00911CF3">
              <w:rPr>
                <w:sz w:val="28"/>
                <w:szCs w:val="28"/>
              </w:rPr>
              <w:t>документации о закупке</w:t>
            </w:r>
            <w:r w:rsidRPr="00911CF3">
              <w:rPr>
                <w:bCs/>
                <w:sz w:val="28"/>
                <w:szCs w:val="28"/>
              </w:rPr>
              <w:t xml:space="preserve"> и предоставления разъяснений положений </w:t>
            </w:r>
            <w:r w:rsidR="007729DD" w:rsidRPr="00911CF3">
              <w:rPr>
                <w:sz w:val="28"/>
                <w:szCs w:val="28"/>
              </w:rPr>
              <w:t>документации о закупке</w:t>
            </w:r>
          </w:p>
        </w:tc>
        <w:tc>
          <w:tcPr>
            <w:tcW w:w="10596" w:type="dxa"/>
          </w:tcPr>
          <w:p w14:paraId="2FAEF52B" w14:textId="6A663E84" w:rsidR="00A56BD5" w:rsidRPr="00911CF3" w:rsidRDefault="00A56BD5" w:rsidP="00300232">
            <w:pPr>
              <w:ind w:firstLine="635"/>
              <w:jc w:val="both"/>
              <w:rPr>
                <w:bCs/>
                <w:sz w:val="28"/>
                <w:szCs w:val="28"/>
              </w:rPr>
            </w:pPr>
            <w:r w:rsidRPr="00911CF3">
              <w:rPr>
                <w:bCs/>
                <w:sz w:val="28"/>
                <w:szCs w:val="28"/>
              </w:rPr>
              <w:t xml:space="preserve">Порядок направления запросов на разъяснение положений </w:t>
            </w:r>
            <w:r w:rsidR="007729DD" w:rsidRPr="00911CF3">
              <w:rPr>
                <w:bCs/>
                <w:sz w:val="28"/>
                <w:szCs w:val="28"/>
              </w:rPr>
              <w:t>документации о закупке</w:t>
            </w:r>
            <w:r w:rsidRPr="00911CF3">
              <w:rPr>
                <w:bCs/>
                <w:sz w:val="28"/>
                <w:szCs w:val="28"/>
              </w:rPr>
              <w:t xml:space="preserve"> и предоставления разъяснений положений </w:t>
            </w:r>
            <w:r w:rsidR="007729DD" w:rsidRPr="00911CF3">
              <w:rPr>
                <w:bCs/>
                <w:sz w:val="28"/>
                <w:szCs w:val="28"/>
              </w:rPr>
              <w:t>документации о закупке</w:t>
            </w:r>
            <w:r w:rsidRPr="00911CF3">
              <w:rPr>
                <w:bCs/>
                <w:sz w:val="28"/>
                <w:szCs w:val="28"/>
              </w:rPr>
              <w:t xml:space="preserve"> указан в пункте 3.5 </w:t>
            </w:r>
            <w:r w:rsidR="007729DD" w:rsidRPr="00911CF3">
              <w:rPr>
                <w:bCs/>
                <w:sz w:val="28"/>
                <w:szCs w:val="28"/>
              </w:rPr>
              <w:t>документации о закупке</w:t>
            </w:r>
            <w:r w:rsidRPr="00911CF3">
              <w:rPr>
                <w:bCs/>
                <w:sz w:val="28"/>
                <w:szCs w:val="28"/>
              </w:rPr>
              <w:t>.</w:t>
            </w:r>
          </w:p>
          <w:p w14:paraId="66005201" w14:textId="1D8CE2FA" w:rsidR="00A56BD5" w:rsidRPr="00911CF3" w:rsidRDefault="00A56BD5" w:rsidP="00300232">
            <w:pPr>
              <w:ind w:firstLine="635"/>
              <w:jc w:val="both"/>
              <w:rPr>
                <w:bCs/>
                <w:sz w:val="28"/>
                <w:szCs w:val="28"/>
              </w:rPr>
            </w:pPr>
            <w:r w:rsidRPr="00911CF3">
              <w:rPr>
                <w:bCs/>
                <w:sz w:val="28"/>
                <w:szCs w:val="28"/>
              </w:rPr>
              <w:t xml:space="preserve">Срок направления участниками запросов на разъяснение положений </w:t>
            </w:r>
            <w:r w:rsidR="007729DD" w:rsidRPr="00911CF3">
              <w:rPr>
                <w:bCs/>
                <w:sz w:val="28"/>
                <w:szCs w:val="28"/>
              </w:rPr>
              <w:t>документации о закупке</w:t>
            </w:r>
            <w:r w:rsidRPr="00911CF3">
              <w:rPr>
                <w:bCs/>
                <w:sz w:val="28"/>
                <w:szCs w:val="28"/>
              </w:rPr>
              <w:t xml:space="preserve">: с </w:t>
            </w:r>
            <w:r w:rsidR="00AD5926" w:rsidRPr="00911CF3">
              <w:rPr>
                <w:b/>
                <w:bCs/>
                <w:sz w:val="28"/>
                <w:szCs w:val="28"/>
              </w:rPr>
              <w:t>«</w:t>
            </w:r>
            <w:r w:rsidR="00744A42">
              <w:rPr>
                <w:b/>
                <w:bCs/>
                <w:sz w:val="28"/>
                <w:szCs w:val="28"/>
              </w:rPr>
              <w:t>29</w:t>
            </w:r>
            <w:r w:rsidR="00AD5926" w:rsidRPr="00911CF3">
              <w:rPr>
                <w:b/>
                <w:bCs/>
                <w:sz w:val="28"/>
                <w:szCs w:val="28"/>
              </w:rPr>
              <w:t xml:space="preserve">» </w:t>
            </w:r>
            <w:r w:rsidR="0044528F">
              <w:rPr>
                <w:b/>
                <w:bCs/>
                <w:sz w:val="28"/>
                <w:szCs w:val="28"/>
              </w:rPr>
              <w:t>марта</w:t>
            </w:r>
            <w:r w:rsidR="00AD5926" w:rsidRPr="00911CF3">
              <w:rPr>
                <w:b/>
                <w:bCs/>
                <w:sz w:val="28"/>
                <w:szCs w:val="28"/>
              </w:rPr>
              <w:t xml:space="preserve"> 2024 г. </w:t>
            </w:r>
            <w:r w:rsidRPr="00911CF3">
              <w:rPr>
                <w:bCs/>
                <w:sz w:val="28"/>
                <w:szCs w:val="28"/>
              </w:rPr>
              <w:t xml:space="preserve">по </w:t>
            </w:r>
            <w:r w:rsidR="00AD5926" w:rsidRPr="00911CF3">
              <w:rPr>
                <w:b/>
                <w:bCs/>
                <w:sz w:val="28"/>
                <w:szCs w:val="28"/>
              </w:rPr>
              <w:t>«</w:t>
            </w:r>
            <w:r w:rsidR="00744A42">
              <w:rPr>
                <w:b/>
                <w:bCs/>
                <w:sz w:val="28"/>
                <w:szCs w:val="28"/>
              </w:rPr>
              <w:t>03</w:t>
            </w:r>
            <w:r w:rsidR="00AD5926" w:rsidRPr="00911CF3">
              <w:rPr>
                <w:b/>
                <w:bCs/>
                <w:sz w:val="28"/>
                <w:szCs w:val="28"/>
              </w:rPr>
              <w:t xml:space="preserve">» </w:t>
            </w:r>
            <w:r w:rsidR="00744A42">
              <w:rPr>
                <w:b/>
                <w:bCs/>
                <w:sz w:val="28"/>
                <w:szCs w:val="28"/>
              </w:rPr>
              <w:t>апреля</w:t>
            </w:r>
            <w:r w:rsidR="00AD5926" w:rsidRPr="00911CF3">
              <w:rPr>
                <w:b/>
                <w:bCs/>
                <w:sz w:val="28"/>
                <w:szCs w:val="28"/>
              </w:rPr>
              <w:t xml:space="preserve"> 2024 г.</w:t>
            </w:r>
            <w:r w:rsidRPr="00911CF3">
              <w:rPr>
                <w:b/>
                <w:bCs/>
                <w:sz w:val="28"/>
                <w:szCs w:val="28"/>
              </w:rPr>
              <w:t xml:space="preserve"> </w:t>
            </w:r>
            <w:r w:rsidRPr="00911CF3">
              <w:rPr>
                <w:bCs/>
                <w:sz w:val="28"/>
                <w:szCs w:val="28"/>
              </w:rPr>
              <w:t>(включительно).</w:t>
            </w:r>
          </w:p>
          <w:p w14:paraId="3556D2F8" w14:textId="64653FFF" w:rsidR="00A56BD5" w:rsidRPr="00911CF3" w:rsidRDefault="00A56BD5" w:rsidP="00300232">
            <w:pPr>
              <w:ind w:firstLine="635"/>
              <w:jc w:val="both"/>
              <w:rPr>
                <w:b/>
                <w:bCs/>
                <w:sz w:val="28"/>
                <w:szCs w:val="28"/>
              </w:rPr>
            </w:pPr>
            <w:r w:rsidRPr="00911CF3">
              <w:rPr>
                <w:bCs/>
                <w:sz w:val="28"/>
                <w:szCs w:val="28"/>
              </w:rPr>
              <w:t xml:space="preserve">Дата начала срока предоставления участникам разъяснений положений </w:t>
            </w:r>
            <w:r w:rsidR="007729DD" w:rsidRPr="00911CF3">
              <w:rPr>
                <w:bCs/>
                <w:sz w:val="28"/>
                <w:szCs w:val="28"/>
              </w:rPr>
              <w:t>документации о закупке</w:t>
            </w:r>
            <w:r w:rsidRPr="00911CF3">
              <w:rPr>
                <w:bCs/>
                <w:sz w:val="28"/>
                <w:szCs w:val="28"/>
              </w:rPr>
              <w:t xml:space="preserve">: </w:t>
            </w:r>
            <w:r w:rsidR="00AD5926" w:rsidRPr="00911CF3">
              <w:rPr>
                <w:b/>
                <w:bCs/>
                <w:sz w:val="28"/>
                <w:szCs w:val="28"/>
              </w:rPr>
              <w:t>«</w:t>
            </w:r>
            <w:r w:rsidR="00744A42">
              <w:rPr>
                <w:b/>
                <w:bCs/>
                <w:sz w:val="28"/>
                <w:szCs w:val="28"/>
              </w:rPr>
              <w:t>29</w:t>
            </w:r>
            <w:r w:rsidR="00AD5926" w:rsidRPr="00911CF3">
              <w:rPr>
                <w:b/>
                <w:bCs/>
                <w:sz w:val="28"/>
                <w:szCs w:val="28"/>
              </w:rPr>
              <w:t xml:space="preserve">» </w:t>
            </w:r>
            <w:r w:rsidR="0044528F">
              <w:rPr>
                <w:b/>
                <w:bCs/>
                <w:sz w:val="28"/>
                <w:szCs w:val="28"/>
              </w:rPr>
              <w:t>марта</w:t>
            </w:r>
            <w:r w:rsidR="00AD5926" w:rsidRPr="00911CF3">
              <w:rPr>
                <w:b/>
                <w:bCs/>
                <w:sz w:val="28"/>
                <w:szCs w:val="28"/>
              </w:rPr>
              <w:t xml:space="preserve"> 2024 г.</w:t>
            </w:r>
          </w:p>
          <w:p w14:paraId="5EE84F6E" w14:textId="11D790BD" w:rsidR="0058722B" w:rsidRPr="004852F9" w:rsidRDefault="00A56BD5" w:rsidP="00744A42">
            <w:pPr>
              <w:ind w:firstLine="635"/>
              <w:jc w:val="both"/>
            </w:pPr>
            <w:r w:rsidRPr="00911CF3">
              <w:rPr>
                <w:bCs/>
                <w:sz w:val="28"/>
                <w:szCs w:val="28"/>
              </w:rPr>
              <w:t xml:space="preserve">Дата окончания срока предоставления участникам разъяснений положений </w:t>
            </w:r>
            <w:r w:rsidR="007729DD" w:rsidRPr="00911CF3">
              <w:rPr>
                <w:bCs/>
                <w:sz w:val="28"/>
                <w:szCs w:val="28"/>
              </w:rPr>
              <w:t>документации о закупке</w:t>
            </w:r>
            <w:r w:rsidRPr="00911CF3">
              <w:rPr>
                <w:bCs/>
                <w:sz w:val="28"/>
                <w:szCs w:val="28"/>
              </w:rPr>
              <w:t xml:space="preserve">: </w:t>
            </w:r>
            <w:r w:rsidRPr="00911CF3">
              <w:rPr>
                <w:b/>
                <w:bCs/>
                <w:sz w:val="28"/>
                <w:szCs w:val="28"/>
              </w:rPr>
              <w:t>23:59</w:t>
            </w:r>
            <w:r w:rsidRPr="00911CF3">
              <w:rPr>
                <w:bCs/>
                <w:sz w:val="28"/>
                <w:szCs w:val="28"/>
              </w:rPr>
              <w:t xml:space="preserve"> часов по московскому времени </w:t>
            </w:r>
            <w:r w:rsidR="00AD5926" w:rsidRPr="00911CF3">
              <w:rPr>
                <w:b/>
                <w:bCs/>
                <w:sz w:val="28"/>
                <w:szCs w:val="28"/>
              </w:rPr>
              <w:t>«</w:t>
            </w:r>
            <w:r w:rsidR="00744A42">
              <w:rPr>
                <w:b/>
                <w:bCs/>
                <w:sz w:val="28"/>
                <w:szCs w:val="28"/>
              </w:rPr>
              <w:t>05</w:t>
            </w:r>
            <w:r w:rsidR="00AD5926" w:rsidRPr="00911CF3">
              <w:rPr>
                <w:b/>
                <w:bCs/>
                <w:sz w:val="28"/>
                <w:szCs w:val="28"/>
              </w:rPr>
              <w:t xml:space="preserve">» </w:t>
            </w:r>
            <w:r w:rsidR="00744A42">
              <w:rPr>
                <w:b/>
                <w:bCs/>
                <w:sz w:val="28"/>
                <w:szCs w:val="28"/>
              </w:rPr>
              <w:t>апреля</w:t>
            </w:r>
            <w:r w:rsidR="00AD5926" w:rsidRPr="00911CF3">
              <w:rPr>
                <w:b/>
                <w:bCs/>
                <w:sz w:val="28"/>
                <w:szCs w:val="28"/>
              </w:rPr>
              <w:t xml:space="preserve"> 2024 г.</w:t>
            </w:r>
          </w:p>
        </w:tc>
      </w:tr>
    </w:tbl>
    <w:p w14:paraId="49947657" w14:textId="77777777" w:rsidR="007528D8" w:rsidRDefault="007528D8"/>
    <w:sectPr w:rsidR="007528D8" w:rsidSect="00AC72FB">
      <w:pgSz w:w="16838" w:h="11906" w:orient="landscape"/>
      <w:pgMar w:top="1276"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2CA04" w14:textId="77777777" w:rsidR="003C3E4F" w:rsidRDefault="003C3E4F" w:rsidP="00256D66">
      <w:r>
        <w:separator/>
      </w:r>
    </w:p>
  </w:endnote>
  <w:endnote w:type="continuationSeparator" w:id="0">
    <w:p w14:paraId="64884B97" w14:textId="77777777" w:rsidR="003C3E4F" w:rsidRDefault="003C3E4F" w:rsidP="00256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E8B68" w14:textId="77777777" w:rsidR="003C3E4F" w:rsidRDefault="003C3E4F" w:rsidP="00256D66">
      <w:r>
        <w:separator/>
      </w:r>
    </w:p>
  </w:footnote>
  <w:footnote w:type="continuationSeparator" w:id="0">
    <w:p w14:paraId="2F7E7BC4" w14:textId="77777777" w:rsidR="003C3E4F" w:rsidRDefault="003C3E4F" w:rsidP="00256D66">
      <w:r>
        <w:continuationSeparator/>
      </w:r>
    </w:p>
  </w:footnote>
  <w:footnote w:id="1">
    <w:p w14:paraId="12803F5B" w14:textId="77777777" w:rsidR="0088005D" w:rsidRDefault="0088005D" w:rsidP="0088005D">
      <w:pPr>
        <w:pStyle w:val="a9"/>
        <w:jc w:val="both"/>
      </w:pPr>
      <w:r>
        <w:rPr>
          <w:rStyle w:val="a8"/>
        </w:rPr>
        <w:footnoteRef/>
      </w:r>
      <w:r>
        <w:t xml:space="preserve"> В соответствии с Положением о правилах осуществления перевода денежных средств (утв. Банком России 19 июня 2012 г. № 383-П), максимальное количество символов по реквизиту «назначение платежа», в реквизитах платежного поручения (в электронном виде), должно составлять не более 210 символов. В назначении платежа указывается ОКПО и адрес участника. Для участников – физических лиц строка ОКПО не заполняется.</w:t>
      </w:r>
    </w:p>
  </w:footnote>
  <w:footnote w:id="2">
    <w:p w14:paraId="4AEBDCE2" w14:textId="77777777" w:rsidR="000A41AD" w:rsidRPr="00413EC2" w:rsidRDefault="000A41AD" w:rsidP="00FA5903">
      <w:pPr>
        <w:pStyle w:val="a9"/>
        <w:jc w:val="both"/>
        <w:rPr>
          <w:color w:val="000000"/>
        </w:rPr>
      </w:pPr>
      <w:r>
        <w:rPr>
          <w:rStyle w:val="a8"/>
        </w:rPr>
        <w:footnoteRef/>
      </w:r>
      <w:r>
        <w:t xml:space="preserve"> </w:t>
      </w:r>
      <w:r>
        <w:rPr>
          <w:color w:val="000000"/>
        </w:rPr>
        <w:t xml:space="preserve">При отсутствии сведений в заявке участника, доля товаров собственного производства, товаров российского происхождения, а также инновационных и высокотехнологичных товаров, работ, услуг считается равной нулю. При отсутствии сведений в заявке участника, доля </w:t>
      </w:r>
      <w:r w:rsidRPr="00413EC2">
        <w:rPr>
          <w:color w:val="000000"/>
        </w:rPr>
        <w:t>работ (услуг), по которым участник является подрядчиком (исполнителем), из общего объема закупки</w:t>
      </w:r>
      <w:r>
        <w:rPr>
          <w:color w:val="000000"/>
        </w:rPr>
        <w:t xml:space="preserve"> считается равной 100.</w:t>
      </w:r>
    </w:p>
  </w:footnote>
  <w:footnote w:id="3">
    <w:p w14:paraId="5585B65F" w14:textId="77777777" w:rsidR="000A41AD" w:rsidRPr="004A0906" w:rsidRDefault="000A41AD" w:rsidP="00FA5903">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14:paraId="05B2466A" w14:textId="781A6864" w:rsidR="000A41AD" w:rsidRPr="004A0906" w:rsidRDefault="000A41AD" w:rsidP="00FA5903">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предлагает несколько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41C73" w14:textId="0516F9A8" w:rsidR="000A41AD" w:rsidRDefault="000A41AD" w:rsidP="008C7356">
    <w:pPr>
      <w:pStyle w:val="af0"/>
      <w:jc w:val="center"/>
    </w:pPr>
    <w:r>
      <w:rPr>
        <w:noProof/>
      </w:rPr>
      <w:fldChar w:fldCharType="begin"/>
    </w:r>
    <w:r>
      <w:rPr>
        <w:noProof/>
      </w:rPr>
      <w:instrText xml:space="preserve"> PAGE   \* MERGEFORMAT </w:instrText>
    </w:r>
    <w:r>
      <w:rPr>
        <w:noProof/>
      </w:rPr>
      <w:fldChar w:fldCharType="separate"/>
    </w:r>
    <w:r w:rsidR="00744A42">
      <w:rPr>
        <w:noProof/>
      </w:rPr>
      <w:t>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9F8F" w14:textId="41703061" w:rsidR="000A41AD" w:rsidRDefault="000A41AD" w:rsidP="008C7356">
    <w:pPr>
      <w:pStyle w:val="af0"/>
      <w:jc w:val="center"/>
    </w:pPr>
    <w:r>
      <w:rPr>
        <w:noProof/>
      </w:rPr>
      <w:fldChar w:fldCharType="begin"/>
    </w:r>
    <w:r>
      <w:rPr>
        <w:noProof/>
      </w:rPr>
      <w:instrText xml:space="preserve"> PAGE   \* MERGEFORMAT </w:instrText>
    </w:r>
    <w:r>
      <w:rPr>
        <w:noProof/>
      </w:rPr>
      <w:fldChar w:fldCharType="separate"/>
    </w:r>
    <w:r w:rsidR="00744A42">
      <w:rPr>
        <w:noProof/>
      </w:rPr>
      <w:t>16</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63C8"/>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 w15:restartNumberingAfterBreak="0">
    <w:nsid w:val="01891BEF"/>
    <w:multiLevelType w:val="hybridMultilevel"/>
    <w:tmpl w:val="9F82E26C"/>
    <w:lvl w:ilvl="0" w:tplc="85EC1C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84A51"/>
    <w:multiLevelType w:val="hybridMultilevel"/>
    <w:tmpl w:val="42004DAC"/>
    <w:lvl w:ilvl="0" w:tplc="8ABE42A2">
      <w:start w:val="1"/>
      <w:numFmt w:val="decimal"/>
      <w:lvlText w:val="%1."/>
      <w:lvlJc w:val="left"/>
      <w:pPr>
        <w:ind w:left="994"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15:restartNumberingAfterBreak="0">
    <w:nsid w:val="03737BCB"/>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 w15:restartNumberingAfterBreak="0">
    <w:nsid w:val="04002F5D"/>
    <w:multiLevelType w:val="hybridMultilevel"/>
    <w:tmpl w:val="3E60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5967D8"/>
    <w:multiLevelType w:val="hybridMultilevel"/>
    <w:tmpl w:val="EFBA37FE"/>
    <w:lvl w:ilvl="0" w:tplc="4A2CD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63E326C"/>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06A217AE"/>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 w15:restartNumberingAfterBreak="0">
    <w:nsid w:val="0AA16E03"/>
    <w:multiLevelType w:val="hybridMultilevel"/>
    <w:tmpl w:val="570E3750"/>
    <w:lvl w:ilvl="0" w:tplc="D7489C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B392D97"/>
    <w:multiLevelType w:val="hybridMultilevel"/>
    <w:tmpl w:val="39640384"/>
    <w:lvl w:ilvl="0" w:tplc="E2ECFE04">
      <w:start w:val="1"/>
      <w:numFmt w:val="bullet"/>
      <w:pStyle w:val="1"/>
      <w:lvlText w:val=""/>
      <w:lvlJc w:val="left"/>
      <w:pPr>
        <w:ind w:left="927" w:hanging="360"/>
      </w:pPr>
      <w:rPr>
        <w:rFonts w:ascii="Symbol" w:hAnsi="Symbol" w:hint="default"/>
      </w:rPr>
    </w:lvl>
    <w:lvl w:ilvl="1" w:tplc="32CAF17C">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0E103511"/>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1" w15:restartNumberingAfterBreak="0">
    <w:nsid w:val="0EFE6110"/>
    <w:multiLevelType w:val="hybridMultilevel"/>
    <w:tmpl w:val="95E2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136F99"/>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3" w15:restartNumberingAfterBreak="0">
    <w:nsid w:val="0FD10622"/>
    <w:multiLevelType w:val="hybridMultilevel"/>
    <w:tmpl w:val="A176CCF0"/>
    <w:lvl w:ilvl="0" w:tplc="29A28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103641D"/>
    <w:multiLevelType w:val="hybridMultilevel"/>
    <w:tmpl w:val="05A2617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5" w15:restartNumberingAfterBreak="0">
    <w:nsid w:val="11313E25"/>
    <w:multiLevelType w:val="hybridMultilevel"/>
    <w:tmpl w:val="5F3CEB9C"/>
    <w:lvl w:ilvl="0" w:tplc="048A606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15:restartNumberingAfterBreak="0">
    <w:nsid w:val="11936BA5"/>
    <w:multiLevelType w:val="hybridMultilevel"/>
    <w:tmpl w:val="883CE35A"/>
    <w:lvl w:ilvl="0" w:tplc="66263436">
      <w:start w:val="1"/>
      <w:numFmt w:val="decimal"/>
      <w:lvlText w:val="%1."/>
      <w:lvlJc w:val="left"/>
      <w:pPr>
        <w:ind w:left="1037" w:hanging="360"/>
      </w:pPr>
      <w:rPr>
        <w:rFonts w:hint="default"/>
      </w:r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7" w15:restartNumberingAfterBreak="0">
    <w:nsid w:val="123B0E5F"/>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8" w15:restartNumberingAfterBreak="0">
    <w:nsid w:val="127A0FA6"/>
    <w:multiLevelType w:val="hybridMultilevel"/>
    <w:tmpl w:val="CD48EEF4"/>
    <w:lvl w:ilvl="0" w:tplc="B6D21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3722B1C"/>
    <w:multiLevelType w:val="hybridMultilevel"/>
    <w:tmpl w:val="EFBA37FE"/>
    <w:lvl w:ilvl="0" w:tplc="4A2CD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17E26C0F"/>
    <w:multiLevelType w:val="hybridMultilevel"/>
    <w:tmpl w:val="1418505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92B4396"/>
    <w:multiLevelType w:val="hybridMultilevel"/>
    <w:tmpl w:val="C6AEB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447310"/>
    <w:multiLevelType w:val="hybridMultilevel"/>
    <w:tmpl w:val="D32CD1C6"/>
    <w:lvl w:ilvl="0" w:tplc="123C036E">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23" w15:restartNumberingAfterBreak="0">
    <w:nsid w:val="1BC768B4"/>
    <w:multiLevelType w:val="hybridMultilevel"/>
    <w:tmpl w:val="9CAE6FA6"/>
    <w:lvl w:ilvl="0" w:tplc="ACE8A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1C8144AF"/>
    <w:multiLevelType w:val="hybridMultilevel"/>
    <w:tmpl w:val="46468290"/>
    <w:lvl w:ilvl="0" w:tplc="5C94311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5" w15:restartNumberingAfterBreak="0">
    <w:nsid w:val="1CF52B68"/>
    <w:multiLevelType w:val="hybridMultilevel"/>
    <w:tmpl w:val="DFA65E1A"/>
    <w:lvl w:ilvl="0" w:tplc="D0C00136">
      <w:start w:val="1"/>
      <w:numFmt w:val="decimal"/>
      <w:lvlText w:val="%1."/>
      <w:lvlJc w:val="left"/>
      <w:pPr>
        <w:ind w:left="3053" w:hanging="360"/>
      </w:pPr>
      <w:rPr>
        <w:rFonts w:hint="default"/>
      </w:rPr>
    </w:lvl>
    <w:lvl w:ilvl="1" w:tplc="04190019" w:tentative="1">
      <w:start w:val="1"/>
      <w:numFmt w:val="lowerLetter"/>
      <w:lvlText w:val="%2."/>
      <w:lvlJc w:val="left"/>
      <w:pPr>
        <w:ind w:left="3773" w:hanging="360"/>
      </w:pPr>
    </w:lvl>
    <w:lvl w:ilvl="2" w:tplc="0419001B" w:tentative="1">
      <w:start w:val="1"/>
      <w:numFmt w:val="lowerRoman"/>
      <w:lvlText w:val="%3."/>
      <w:lvlJc w:val="right"/>
      <w:pPr>
        <w:ind w:left="4493" w:hanging="180"/>
      </w:pPr>
    </w:lvl>
    <w:lvl w:ilvl="3" w:tplc="0419000F" w:tentative="1">
      <w:start w:val="1"/>
      <w:numFmt w:val="decimal"/>
      <w:lvlText w:val="%4."/>
      <w:lvlJc w:val="left"/>
      <w:pPr>
        <w:ind w:left="5213" w:hanging="360"/>
      </w:pPr>
    </w:lvl>
    <w:lvl w:ilvl="4" w:tplc="04190019" w:tentative="1">
      <w:start w:val="1"/>
      <w:numFmt w:val="lowerLetter"/>
      <w:lvlText w:val="%5."/>
      <w:lvlJc w:val="left"/>
      <w:pPr>
        <w:ind w:left="5933" w:hanging="360"/>
      </w:pPr>
    </w:lvl>
    <w:lvl w:ilvl="5" w:tplc="0419001B" w:tentative="1">
      <w:start w:val="1"/>
      <w:numFmt w:val="lowerRoman"/>
      <w:lvlText w:val="%6."/>
      <w:lvlJc w:val="right"/>
      <w:pPr>
        <w:ind w:left="6653" w:hanging="180"/>
      </w:pPr>
    </w:lvl>
    <w:lvl w:ilvl="6" w:tplc="0419000F" w:tentative="1">
      <w:start w:val="1"/>
      <w:numFmt w:val="decimal"/>
      <w:lvlText w:val="%7."/>
      <w:lvlJc w:val="left"/>
      <w:pPr>
        <w:ind w:left="7373" w:hanging="360"/>
      </w:pPr>
    </w:lvl>
    <w:lvl w:ilvl="7" w:tplc="04190019" w:tentative="1">
      <w:start w:val="1"/>
      <w:numFmt w:val="lowerLetter"/>
      <w:lvlText w:val="%8."/>
      <w:lvlJc w:val="left"/>
      <w:pPr>
        <w:ind w:left="8093" w:hanging="360"/>
      </w:pPr>
    </w:lvl>
    <w:lvl w:ilvl="8" w:tplc="0419001B" w:tentative="1">
      <w:start w:val="1"/>
      <w:numFmt w:val="lowerRoman"/>
      <w:lvlText w:val="%9."/>
      <w:lvlJc w:val="right"/>
      <w:pPr>
        <w:ind w:left="8813" w:hanging="180"/>
      </w:pPr>
    </w:lvl>
  </w:abstractNum>
  <w:abstractNum w:abstractNumId="26" w15:restartNumberingAfterBreak="0">
    <w:nsid w:val="1E5A1C26"/>
    <w:multiLevelType w:val="hybridMultilevel"/>
    <w:tmpl w:val="210C459A"/>
    <w:lvl w:ilvl="0" w:tplc="44FCF4C8">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27" w15:restartNumberingAfterBreak="0">
    <w:nsid w:val="208C5F15"/>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8" w15:restartNumberingAfterBreak="0">
    <w:nsid w:val="21700356"/>
    <w:multiLevelType w:val="hybridMultilevel"/>
    <w:tmpl w:val="18D643C8"/>
    <w:lvl w:ilvl="0" w:tplc="0CCADC8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15:restartNumberingAfterBreak="0">
    <w:nsid w:val="22A42C8B"/>
    <w:multiLevelType w:val="hybridMultilevel"/>
    <w:tmpl w:val="A176CCF0"/>
    <w:lvl w:ilvl="0" w:tplc="29A287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24035155"/>
    <w:multiLevelType w:val="hybridMultilevel"/>
    <w:tmpl w:val="CD421D14"/>
    <w:lvl w:ilvl="0" w:tplc="73FC29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255B4AEE"/>
    <w:multiLevelType w:val="hybridMultilevel"/>
    <w:tmpl w:val="904C3E8A"/>
    <w:lvl w:ilvl="0" w:tplc="7DDCE936">
      <w:start w:val="6"/>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5C774C6"/>
    <w:multiLevelType w:val="hybridMultilevel"/>
    <w:tmpl w:val="816ECB66"/>
    <w:lvl w:ilvl="0" w:tplc="BE2E6D38">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8F45566"/>
    <w:multiLevelType w:val="hybridMultilevel"/>
    <w:tmpl w:val="F170FEBE"/>
    <w:lvl w:ilvl="0" w:tplc="CC58E9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29FA1189"/>
    <w:multiLevelType w:val="hybridMultilevel"/>
    <w:tmpl w:val="61D489D0"/>
    <w:lvl w:ilvl="0" w:tplc="5B3A34D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35" w15:restartNumberingAfterBreak="0">
    <w:nsid w:val="2A0B1C3D"/>
    <w:multiLevelType w:val="hybridMultilevel"/>
    <w:tmpl w:val="05A2617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6" w15:restartNumberingAfterBreak="0">
    <w:nsid w:val="2D567E58"/>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7" w15:restartNumberingAfterBreak="0">
    <w:nsid w:val="30E33E22"/>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38" w15:restartNumberingAfterBreak="0">
    <w:nsid w:val="31D6218C"/>
    <w:multiLevelType w:val="hybridMultilevel"/>
    <w:tmpl w:val="4AD06EF0"/>
    <w:lvl w:ilvl="0" w:tplc="174634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3315636A"/>
    <w:multiLevelType w:val="hybridMultilevel"/>
    <w:tmpl w:val="96B65E5E"/>
    <w:lvl w:ilvl="0" w:tplc="2CB8056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333F41A6"/>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1" w15:restartNumberingAfterBreak="0">
    <w:nsid w:val="338E0463"/>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2" w15:restartNumberingAfterBreak="0">
    <w:nsid w:val="340D2036"/>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3" w15:restartNumberingAfterBreak="0">
    <w:nsid w:val="347229FD"/>
    <w:multiLevelType w:val="hybridMultilevel"/>
    <w:tmpl w:val="F170FEBE"/>
    <w:lvl w:ilvl="0" w:tplc="CC58E95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375750B7"/>
    <w:multiLevelType w:val="hybridMultilevel"/>
    <w:tmpl w:val="BFA24808"/>
    <w:lvl w:ilvl="0" w:tplc="074644C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5" w15:restartNumberingAfterBreak="0">
    <w:nsid w:val="39D60B89"/>
    <w:multiLevelType w:val="hybridMultilevel"/>
    <w:tmpl w:val="FDBA7D8C"/>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6" w15:restartNumberingAfterBreak="0">
    <w:nsid w:val="3B7E1AD2"/>
    <w:multiLevelType w:val="hybridMultilevel"/>
    <w:tmpl w:val="61D489D0"/>
    <w:lvl w:ilvl="0" w:tplc="5B3A34D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7" w15:restartNumberingAfterBreak="0">
    <w:nsid w:val="422A142E"/>
    <w:multiLevelType w:val="hybridMultilevel"/>
    <w:tmpl w:val="92E00022"/>
    <w:lvl w:ilvl="0" w:tplc="D41277B0">
      <w:start w:val="1"/>
      <w:numFmt w:val="decimal"/>
      <w:lvlText w:val="%1."/>
      <w:lvlJc w:val="left"/>
      <w:pPr>
        <w:ind w:left="677" w:hanging="360"/>
      </w:pPr>
      <w:rPr>
        <w:rFonts w:hint="default"/>
      </w:rPr>
    </w:lvl>
    <w:lvl w:ilvl="1" w:tplc="04190019">
      <w:start w:val="1"/>
      <w:numFmt w:val="lowerLetter"/>
      <w:lvlText w:val="%2."/>
      <w:lvlJc w:val="left"/>
      <w:pPr>
        <w:ind w:left="1397" w:hanging="360"/>
      </w:pPr>
    </w:lvl>
    <w:lvl w:ilvl="2" w:tplc="0419001B">
      <w:start w:val="1"/>
      <w:numFmt w:val="lowerRoman"/>
      <w:lvlText w:val="%3."/>
      <w:lvlJc w:val="right"/>
      <w:pPr>
        <w:ind w:left="2117" w:hanging="180"/>
      </w:pPr>
    </w:lvl>
    <w:lvl w:ilvl="3" w:tplc="0419000F">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8" w15:restartNumberingAfterBreak="0">
    <w:nsid w:val="44E07ABF"/>
    <w:multiLevelType w:val="hybridMultilevel"/>
    <w:tmpl w:val="A134BAD2"/>
    <w:lvl w:ilvl="0" w:tplc="C828627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49" w15:restartNumberingAfterBreak="0">
    <w:nsid w:val="45F17A7D"/>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0" w15:restartNumberingAfterBreak="0">
    <w:nsid w:val="475128DE"/>
    <w:multiLevelType w:val="hybridMultilevel"/>
    <w:tmpl w:val="038ECB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BFD68E4"/>
    <w:multiLevelType w:val="hybridMultilevel"/>
    <w:tmpl w:val="05A2617E"/>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2" w15:restartNumberingAfterBreak="0">
    <w:nsid w:val="4EC409BC"/>
    <w:multiLevelType w:val="hybridMultilevel"/>
    <w:tmpl w:val="FDBA7D8C"/>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3" w15:restartNumberingAfterBreak="0">
    <w:nsid w:val="50F05BFB"/>
    <w:multiLevelType w:val="hybridMultilevel"/>
    <w:tmpl w:val="6C8A8BC8"/>
    <w:lvl w:ilvl="0" w:tplc="0A66290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77BAB"/>
    <w:multiLevelType w:val="hybridMultilevel"/>
    <w:tmpl w:val="BAE44990"/>
    <w:lvl w:ilvl="0" w:tplc="402C5008">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55" w15:restartNumberingAfterBreak="0">
    <w:nsid w:val="519B788B"/>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56" w15:restartNumberingAfterBreak="0">
    <w:nsid w:val="520F4D57"/>
    <w:multiLevelType w:val="hybridMultilevel"/>
    <w:tmpl w:val="3466965A"/>
    <w:lvl w:ilvl="0" w:tplc="29C4C3E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7" w15:restartNumberingAfterBreak="0">
    <w:nsid w:val="529305FD"/>
    <w:multiLevelType w:val="hybridMultilevel"/>
    <w:tmpl w:val="A134BAD2"/>
    <w:lvl w:ilvl="0" w:tplc="C828627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58" w15:restartNumberingAfterBreak="0">
    <w:nsid w:val="530B1A19"/>
    <w:multiLevelType w:val="hybridMultilevel"/>
    <w:tmpl w:val="CD421D14"/>
    <w:lvl w:ilvl="0" w:tplc="73FC293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15:restartNumberingAfterBreak="0">
    <w:nsid w:val="57300BCE"/>
    <w:multiLevelType w:val="hybridMultilevel"/>
    <w:tmpl w:val="3348B246"/>
    <w:lvl w:ilvl="0" w:tplc="8268508C">
      <w:start w:val="1"/>
      <w:numFmt w:val="bullet"/>
      <w:lvlText w:val=""/>
      <w:lvlJc w:val="left"/>
      <w:pPr>
        <w:ind w:left="1043" w:hanging="360"/>
      </w:pPr>
      <w:rPr>
        <w:rFonts w:ascii="Symbol" w:hAnsi="Symbol" w:hint="default"/>
      </w:rPr>
    </w:lvl>
    <w:lvl w:ilvl="1" w:tplc="04190003" w:tentative="1">
      <w:start w:val="1"/>
      <w:numFmt w:val="bullet"/>
      <w:lvlText w:val="o"/>
      <w:lvlJc w:val="left"/>
      <w:pPr>
        <w:ind w:left="1763" w:hanging="360"/>
      </w:pPr>
      <w:rPr>
        <w:rFonts w:ascii="Courier New" w:hAnsi="Courier New" w:cs="Courier New" w:hint="default"/>
      </w:rPr>
    </w:lvl>
    <w:lvl w:ilvl="2" w:tplc="04190005" w:tentative="1">
      <w:start w:val="1"/>
      <w:numFmt w:val="bullet"/>
      <w:lvlText w:val=""/>
      <w:lvlJc w:val="left"/>
      <w:pPr>
        <w:ind w:left="2483" w:hanging="360"/>
      </w:pPr>
      <w:rPr>
        <w:rFonts w:ascii="Wingdings" w:hAnsi="Wingdings" w:hint="default"/>
      </w:rPr>
    </w:lvl>
    <w:lvl w:ilvl="3" w:tplc="04190001" w:tentative="1">
      <w:start w:val="1"/>
      <w:numFmt w:val="bullet"/>
      <w:lvlText w:val=""/>
      <w:lvlJc w:val="left"/>
      <w:pPr>
        <w:ind w:left="3203" w:hanging="360"/>
      </w:pPr>
      <w:rPr>
        <w:rFonts w:ascii="Symbol" w:hAnsi="Symbol" w:hint="default"/>
      </w:rPr>
    </w:lvl>
    <w:lvl w:ilvl="4" w:tplc="04190003" w:tentative="1">
      <w:start w:val="1"/>
      <w:numFmt w:val="bullet"/>
      <w:lvlText w:val="o"/>
      <w:lvlJc w:val="left"/>
      <w:pPr>
        <w:ind w:left="3923" w:hanging="360"/>
      </w:pPr>
      <w:rPr>
        <w:rFonts w:ascii="Courier New" w:hAnsi="Courier New" w:cs="Courier New" w:hint="default"/>
      </w:rPr>
    </w:lvl>
    <w:lvl w:ilvl="5" w:tplc="04190005" w:tentative="1">
      <w:start w:val="1"/>
      <w:numFmt w:val="bullet"/>
      <w:lvlText w:val=""/>
      <w:lvlJc w:val="left"/>
      <w:pPr>
        <w:ind w:left="4643" w:hanging="360"/>
      </w:pPr>
      <w:rPr>
        <w:rFonts w:ascii="Wingdings" w:hAnsi="Wingdings" w:hint="default"/>
      </w:rPr>
    </w:lvl>
    <w:lvl w:ilvl="6" w:tplc="04190001" w:tentative="1">
      <w:start w:val="1"/>
      <w:numFmt w:val="bullet"/>
      <w:lvlText w:val=""/>
      <w:lvlJc w:val="left"/>
      <w:pPr>
        <w:ind w:left="5363" w:hanging="360"/>
      </w:pPr>
      <w:rPr>
        <w:rFonts w:ascii="Symbol" w:hAnsi="Symbol" w:hint="default"/>
      </w:rPr>
    </w:lvl>
    <w:lvl w:ilvl="7" w:tplc="04190003" w:tentative="1">
      <w:start w:val="1"/>
      <w:numFmt w:val="bullet"/>
      <w:lvlText w:val="o"/>
      <w:lvlJc w:val="left"/>
      <w:pPr>
        <w:ind w:left="6083" w:hanging="360"/>
      </w:pPr>
      <w:rPr>
        <w:rFonts w:ascii="Courier New" w:hAnsi="Courier New" w:cs="Courier New" w:hint="default"/>
      </w:rPr>
    </w:lvl>
    <w:lvl w:ilvl="8" w:tplc="04190005" w:tentative="1">
      <w:start w:val="1"/>
      <w:numFmt w:val="bullet"/>
      <w:lvlText w:val=""/>
      <w:lvlJc w:val="left"/>
      <w:pPr>
        <w:ind w:left="6803" w:hanging="360"/>
      </w:pPr>
      <w:rPr>
        <w:rFonts w:ascii="Wingdings" w:hAnsi="Wingdings" w:hint="default"/>
      </w:rPr>
    </w:lvl>
  </w:abstractNum>
  <w:abstractNum w:abstractNumId="60" w15:restartNumberingAfterBreak="0">
    <w:nsid w:val="5E081248"/>
    <w:multiLevelType w:val="hybridMultilevel"/>
    <w:tmpl w:val="2F9A7E6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E860275"/>
    <w:multiLevelType w:val="hybridMultilevel"/>
    <w:tmpl w:val="75EA3294"/>
    <w:lvl w:ilvl="0" w:tplc="BF0CA954">
      <w:start w:val="1"/>
      <w:numFmt w:val="decimal"/>
      <w:lvlText w:val="%1."/>
      <w:lvlJc w:val="left"/>
      <w:pPr>
        <w:ind w:left="644"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62" w15:restartNumberingAfterBreak="0">
    <w:nsid w:val="61D32D64"/>
    <w:multiLevelType w:val="hybridMultilevel"/>
    <w:tmpl w:val="581A38A4"/>
    <w:lvl w:ilvl="0" w:tplc="E6BEC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6272694F"/>
    <w:multiLevelType w:val="hybridMultilevel"/>
    <w:tmpl w:val="C16CC680"/>
    <w:lvl w:ilvl="0" w:tplc="1FAC7CB6">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64" w15:restartNumberingAfterBreak="0">
    <w:nsid w:val="6654748C"/>
    <w:multiLevelType w:val="hybridMultilevel"/>
    <w:tmpl w:val="4DE25294"/>
    <w:lvl w:ilvl="0" w:tplc="450C29BA">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abstractNum w:abstractNumId="65" w15:restartNumberingAfterBreak="0">
    <w:nsid w:val="67F201D0"/>
    <w:multiLevelType w:val="hybridMultilevel"/>
    <w:tmpl w:val="D99E0D72"/>
    <w:lvl w:ilvl="0" w:tplc="09404C9E">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8EF72E5"/>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7" w15:restartNumberingAfterBreak="0">
    <w:nsid w:val="69720E0D"/>
    <w:multiLevelType w:val="multilevel"/>
    <w:tmpl w:val="5AF6EA5E"/>
    <w:lvl w:ilvl="0">
      <w:start w:val="1"/>
      <w:numFmt w:val="decimal"/>
      <w:lvlText w:val="%1."/>
      <w:lvlJc w:val="left"/>
      <w:pPr>
        <w:ind w:left="786"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477" w:hanging="720"/>
      </w:pPr>
      <w:rPr>
        <w:rFonts w:hint="default"/>
        <w:i w:val="0"/>
      </w:rPr>
    </w:lvl>
    <w:lvl w:ilvl="3">
      <w:start w:val="1"/>
      <w:numFmt w:val="decimal"/>
      <w:isLgl/>
      <w:lvlText w:val="%1.%2.%3.%4."/>
      <w:lvlJc w:val="left"/>
      <w:pPr>
        <w:ind w:left="3557" w:hanging="1080"/>
      </w:pPr>
      <w:rPr>
        <w:rFonts w:hint="default"/>
      </w:rPr>
    </w:lvl>
    <w:lvl w:ilvl="4">
      <w:start w:val="1"/>
      <w:numFmt w:val="decimal"/>
      <w:isLgl/>
      <w:lvlText w:val="%1.%2.%3.%4.%5."/>
      <w:lvlJc w:val="left"/>
      <w:pPr>
        <w:ind w:left="4277" w:hanging="1080"/>
      </w:pPr>
      <w:rPr>
        <w:rFonts w:hint="default"/>
      </w:rPr>
    </w:lvl>
    <w:lvl w:ilvl="5">
      <w:start w:val="1"/>
      <w:numFmt w:val="decimal"/>
      <w:isLgl/>
      <w:lvlText w:val="%1.%2.%3.%4.%5.%6."/>
      <w:lvlJc w:val="left"/>
      <w:pPr>
        <w:ind w:left="5357" w:hanging="1440"/>
      </w:pPr>
      <w:rPr>
        <w:rFonts w:hint="default"/>
      </w:rPr>
    </w:lvl>
    <w:lvl w:ilvl="6">
      <w:start w:val="1"/>
      <w:numFmt w:val="decimal"/>
      <w:isLgl/>
      <w:lvlText w:val="%1.%2.%3.%4.%5.%6.%7."/>
      <w:lvlJc w:val="left"/>
      <w:pPr>
        <w:ind w:left="6437" w:hanging="1800"/>
      </w:pPr>
      <w:rPr>
        <w:rFonts w:hint="default"/>
      </w:rPr>
    </w:lvl>
    <w:lvl w:ilvl="7">
      <w:start w:val="1"/>
      <w:numFmt w:val="decimal"/>
      <w:isLgl/>
      <w:lvlText w:val="%1.%2.%3.%4.%5.%6.%7.%8."/>
      <w:lvlJc w:val="left"/>
      <w:pPr>
        <w:ind w:left="7157" w:hanging="1800"/>
      </w:pPr>
      <w:rPr>
        <w:rFonts w:hint="default"/>
      </w:rPr>
    </w:lvl>
    <w:lvl w:ilvl="8">
      <w:start w:val="1"/>
      <w:numFmt w:val="decimal"/>
      <w:isLgl/>
      <w:lvlText w:val="%1.%2.%3.%4.%5.%6.%7.%8.%9."/>
      <w:lvlJc w:val="left"/>
      <w:pPr>
        <w:ind w:left="8237" w:hanging="2160"/>
      </w:pPr>
      <w:rPr>
        <w:rFonts w:hint="default"/>
      </w:rPr>
    </w:lvl>
  </w:abstractNum>
  <w:abstractNum w:abstractNumId="68" w15:restartNumberingAfterBreak="0">
    <w:nsid w:val="6B7B0D85"/>
    <w:multiLevelType w:val="hybridMultilevel"/>
    <w:tmpl w:val="218AEDAE"/>
    <w:lvl w:ilvl="0" w:tplc="D41277B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9" w15:restartNumberingAfterBreak="0">
    <w:nsid w:val="6BE91E45"/>
    <w:multiLevelType w:val="hybridMultilevel"/>
    <w:tmpl w:val="AC7462EC"/>
    <w:lvl w:ilvl="0" w:tplc="55609C72">
      <w:start w:val="1"/>
      <w:numFmt w:val="decimal"/>
      <w:lvlText w:val="%1."/>
      <w:lvlJc w:val="left"/>
      <w:pPr>
        <w:ind w:left="720" w:hanging="360"/>
      </w:pPr>
      <w:rPr>
        <w:rFonts w:ascii="Times New Roman" w:eastAsia="Times New Roman" w:hAnsi="Times New Roman" w:cs="Times New Roman"/>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CEA15DB"/>
    <w:multiLevelType w:val="hybridMultilevel"/>
    <w:tmpl w:val="CD48EEF4"/>
    <w:lvl w:ilvl="0" w:tplc="B6D218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6F69567C"/>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2" w15:restartNumberingAfterBreak="0">
    <w:nsid w:val="705E1926"/>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3" w15:restartNumberingAfterBreak="0">
    <w:nsid w:val="70A714DC"/>
    <w:multiLevelType w:val="hybridMultilevel"/>
    <w:tmpl w:val="1418505E"/>
    <w:lvl w:ilvl="0" w:tplc="8ABE42A2">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720333C6"/>
    <w:multiLevelType w:val="hybridMultilevel"/>
    <w:tmpl w:val="95E2A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35B2F5E"/>
    <w:multiLevelType w:val="hybridMultilevel"/>
    <w:tmpl w:val="3DE4A55A"/>
    <w:lvl w:ilvl="0" w:tplc="D700B28E">
      <w:start w:val="1"/>
      <w:numFmt w:val="decimal"/>
      <w:lvlText w:val="%1."/>
      <w:lvlJc w:val="left"/>
      <w:pPr>
        <w:ind w:left="677" w:hanging="360"/>
      </w:pPr>
      <w:rPr>
        <w:rFonts w:hint="default"/>
        <w:b w:val="0"/>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6" w15:restartNumberingAfterBreak="0">
    <w:nsid w:val="73C93469"/>
    <w:multiLevelType w:val="hybridMultilevel"/>
    <w:tmpl w:val="EFBA37FE"/>
    <w:lvl w:ilvl="0" w:tplc="4A2CD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15:restartNumberingAfterBreak="0">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8" w15:restartNumberingAfterBreak="0">
    <w:nsid w:val="745A61B9"/>
    <w:multiLevelType w:val="hybridMultilevel"/>
    <w:tmpl w:val="9532079E"/>
    <w:lvl w:ilvl="0" w:tplc="A41A2B9C">
      <w:start w:val="1"/>
      <w:numFmt w:val="decimal"/>
      <w:lvlText w:val="%1."/>
      <w:lvlJc w:val="left"/>
      <w:pPr>
        <w:ind w:left="677" w:hanging="360"/>
      </w:pPr>
      <w:rPr>
        <w:rFonts w:hint="default"/>
        <w:b w:val="0"/>
        <w:color w:val="auto"/>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9" w15:restartNumberingAfterBreak="0">
    <w:nsid w:val="760A1FF7"/>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0" w15:restartNumberingAfterBreak="0">
    <w:nsid w:val="76294ECA"/>
    <w:multiLevelType w:val="hybridMultilevel"/>
    <w:tmpl w:val="6D749E34"/>
    <w:lvl w:ilvl="0" w:tplc="B40CC6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1" w15:restartNumberingAfterBreak="0">
    <w:nsid w:val="777B03F6"/>
    <w:multiLevelType w:val="hybridMultilevel"/>
    <w:tmpl w:val="908CEFC8"/>
    <w:lvl w:ilvl="0" w:tplc="FD5EB4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2" w15:restartNumberingAfterBreak="0">
    <w:nsid w:val="78E06E4C"/>
    <w:multiLevelType w:val="hybridMultilevel"/>
    <w:tmpl w:val="938E1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C1762B2"/>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4" w15:restartNumberingAfterBreak="0">
    <w:nsid w:val="7C4F2896"/>
    <w:multiLevelType w:val="multilevel"/>
    <w:tmpl w:val="5AF6EA5E"/>
    <w:lvl w:ilvl="0">
      <w:start w:val="1"/>
      <w:numFmt w:val="decimal"/>
      <w:lvlText w:val="%1."/>
      <w:lvlJc w:val="left"/>
      <w:pPr>
        <w:ind w:left="786"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477" w:hanging="720"/>
      </w:pPr>
      <w:rPr>
        <w:rFonts w:hint="default"/>
        <w:i w:val="0"/>
      </w:rPr>
    </w:lvl>
    <w:lvl w:ilvl="3">
      <w:start w:val="1"/>
      <w:numFmt w:val="decimal"/>
      <w:isLgl/>
      <w:lvlText w:val="%1.%2.%3.%4."/>
      <w:lvlJc w:val="left"/>
      <w:pPr>
        <w:ind w:left="3557" w:hanging="1080"/>
      </w:pPr>
      <w:rPr>
        <w:rFonts w:hint="default"/>
      </w:rPr>
    </w:lvl>
    <w:lvl w:ilvl="4">
      <w:start w:val="1"/>
      <w:numFmt w:val="decimal"/>
      <w:isLgl/>
      <w:lvlText w:val="%1.%2.%3.%4.%5."/>
      <w:lvlJc w:val="left"/>
      <w:pPr>
        <w:ind w:left="4277" w:hanging="1080"/>
      </w:pPr>
      <w:rPr>
        <w:rFonts w:hint="default"/>
      </w:rPr>
    </w:lvl>
    <w:lvl w:ilvl="5">
      <w:start w:val="1"/>
      <w:numFmt w:val="decimal"/>
      <w:isLgl/>
      <w:lvlText w:val="%1.%2.%3.%4.%5.%6."/>
      <w:lvlJc w:val="left"/>
      <w:pPr>
        <w:ind w:left="5357" w:hanging="1440"/>
      </w:pPr>
      <w:rPr>
        <w:rFonts w:hint="default"/>
      </w:rPr>
    </w:lvl>
    <w:lvl w:ilvl="6">
      <w:start w:val="1"/>
      <w:numFmt w:val="decimal"/>
      <w:isLgl/>
      <w:lvlText w:val="%1.%2.%3.%4.%5.%6.%7."/>
      <w:lvlJc w:val="left"/>
      <w:pPr>
        <w:ind w:left="6437" w:hanging="1800"/>
      </w:pPr>
      <w:rPr>
        <w:rFonts w:hint="default"/>
      </w:rPr>
    </w:lvl>
    <w:lvl w:ilvl="7">
      <w:start w:val="1"/>
      <w:numFmt w:val="decimal"/>
      <w:isLgl/>
      <w:lvlText w:val="%1.%2.%3.%4.%5.%6.%7.%8."/>
      <w:lvlJc w:val="left"/>
      <w:pPr>
        <w:ind w:left="7157" w:hanging="1800"/>
      </w:pPr>
      <w:rPr>
        <w:rFonts w:hint="default"/>
      </w:rPr>
    </w:lvl>
    <w:lvl w:ilvl="8">
      <w:start w:val="1"/>
      <w:numFmt w:val="decimal"/>
      <w:isLgl/>
      <w:lvlText w:val="%1.%2.%3.%4.%5.%6.%7.%8.%9."/>
      <w:lvlJc w:val="left"/>
      <w:pPr>
        <w:ind w:left="8237" w:hanging="2160"/>
      </w:pPr>
      <w:rPr>
        <w:rFonts w:hint="default"/>
      </w:rPr>
    </w:lvl>
  </w:abstractNum>
  <w:abstractNum w:abstractNumId="85" w15:restartNumberingAfterBreak="0">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CCA1BBE"/>
    <w:multiLevelType w:val="hybridMultilevel"/>
    <w:tmpl w:val="DF88FA8E"/>
    <w:lvl w:ilvl="0" w:tplc="5CC670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7" w15:restartNumberingAfterBreak="0">
    <w:nsid w:val="7CFC3359"/>
    <w:multiLevelType w:val="hybridMultilevel"/>
    <w:tmpl w:val="8E7CB556"/>
    <w:lvl w:ilvl="0" w:tplc="8ABE42A2">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88" w15:restartNumberingAfterBreak="0">
    <w:nsid w:val="7E083A84"/>
    <w:multiLevelType w:val="hybridMultilevel"/>
    <w:tmpl w:val="D9DC8F04"/>
    <w:lvl w:ilvl="0" w:tplc="96A49B6A">
      <w:start w:val="1"/>
      <w:numFmt w:val="decimal"/>
      <w:lvlText w:val="%1."/>
      <w:lvlJc w:val="left"/>
      <w:pPr>
        <w:ind w:left="1131" w:hanging="360"/>
      </w:pPr>
      <w:rPr>
        <w:rFonts w:hint="default"/>
      </w:rPr>
    </w:lvl>
    <w:lvl w:ilvl="1" w:tplc="04190019" w:tentative="1">
      <w:start w:val="1"/>
      <w:numFmt w:val="lowerLetter"/>
      <w:lvlText w:val="%2."/>
      <w:lvlJc w:val="left"/>
      <w:pPr>
        <w:ind w:left="1851" w:hanging="360"/>
      </w:pPr>
    </w:lvl>
    <w:lvl w:ilvl="2" w:tplc="0419001B" w:tentative="1">
      <w:start w:val="1"/>
      <w:numFmt w:val="lowerRoman"/>
      <w:lvlText w:val="%3."/>
      <w:lvlJc w:val="right"/>
      <w:pPr>
        <w:ind w:left="2571" w:hanging="180"/>
      </w:pPr>
    </w:lvl>
    <w:lvl w:ilvl="3" w:tplc="0419000F" w:tentative="1">
      <w:start w:val="1"/>
      <w:numFmt w:val="decimal"/>
      <w:lvlText w:val="%4."/>
      <w:lvlJc w:val="left"/>
      <w:pPr>
        <w:ind w:left="3291" w:hanging="360"/>
      </w:pPr>
    </w:lvl>
    <w:lvl w:ilvl="4" w:tplc="04190019" w:tentative="1">
      <w:start w:val="1"/>
      <w:numFmt w:val="lowerLetter"/>
      <w:lvlText w:val="%5."/>
      <w:lvlJc w:val="left"/>
      <w:pPr>
        <w:ind w:left="4011" w:hanging="360"/>
      </w:pPr>
    </w:lvl>
    <w:lvl w:ilvl="5" w:tplc="0419001B" w:tentative="1">
      <w:start w:val="1"/>
      <w:numFmt w:val="lowerRoman"/>
      <w:lvlText w:val="%6."/>
      <w:lvlJc w:val="right"/>
      <w:pPr>
        <w:ind w:left="4731" w:hanging="180"/>
      </w:pPr>
    </w:lvl>
    <w:lvl w:ilvl="6" w:tplc="0419000F" w:tentative="1">
      <w:start w:val="1"/>
      <w:numFmt w:val="decimal"/>
      <w:lvlText w:val="%7."/>
      <w:lvlJc w:val="left"/>
      <w:pPr>
        <w:ind w:left="5451" w:hanging="360"/>
      </w:pPr>
    </w:lvl>
    <w:lvl w:ilvl="7" w:tplc="04190019" w:tentative="1">
      <w:start w:val="1"/>
      <w:numFmt w:val="lowerLetter"/>
      <w:lvlText w:val="%8."/>
      <w:lvlJc w:val="left"/>
      <w:pPr>
        <w:ind w:left="6171" w:hanging="360"/>
      </w:pPr>
    </w:lvl>
    <w:lvl w:ilvl="8" w:tplc="0419001B" w:tentative="1">
      <w:start w:val="1"/>
      <w:numFmt w:val="lowerRoman"/>
      <w:lvlText w:val="%9."/>
      <w:lvlJc w:val="right"/>
      <w:pPr>
        <w:ind w:left="6891" w:hanging="180"/>
      </w:pPr>
    </w:lvl>
  </w:abstractNum>
  <w:num w:numId="1">
    <w:abstractNumId w:val="85"/>
  </w:num>
  <w:num w:numId="2">
    <w:abstractNumId w:val="9"/>
  </w:num>
  <w:num w:numId="3">
    <w:abstractNumId w:val="77"/>
  </w:num>
  <w:num w:numId="4">
    <w:abstractNumId w:val="21"/>
  </w:num>
  <w:num w:numId="5">
    <w:abstractNumId w:val="38"/>
  </w:num>
  <w:num w:numId="6">
    <w:abstractNumId w:val="70"/>
  </w:num>
  <w:num w:numId="7">
    <w:abstractNumId w:val="23"/>
  </w:num>
  <w:num w:numId="8">
    <w:abstractNumId w:val="25"/>
  </w:num>
  <w:num w:numId="9">
    <w:abstractNumId w:val="81"/>
  </w:num>
  <w:num w:numId="10">
    <w:abstractNumId w:val="33"/>
  </w:num>
  <w:num w:numId="11">
    <w:abstractNumId w:val="63"/>
  </w:num>
  <w:num w:numId="12">
    <w:abstractNumId w:val="54"/>
  </w:num>
  <w:num w:numId="13">
    <w:abstractNumId w:val="22"/>
  </w:num>
  <w:num w:numId="14">
    <w:abstractNumId w:val="69"/>
  </w:num>
  <w:num w:numId="15">
    <w:abstractNumId w:val="65"/>
  </w:num>
  <w:num w:numId="16">
    <w:abstractNumId w:val="48"/>
  </w:num>
  <w:num w:numId="17">
    <w:abstractNumId w:val="57"/>
  </w:num>
  <w:num w:numId="18">
    <w:abstractNumId w:val="44"/>
  </w:num>
  <w:num w:numId="19">
    <w:abstractNumId w:val="39"/>
  </w:num>
  <w:num w:numId="20">
    <w:abstractNumId w:val="28"/>
  </w:num>
  <w:num w:numId="21">
    <w:abstractNumId w:val="76"/>
  </w:num>
  <w:num w:numId="22">
    <w:abstractNumId w:val="5"/>
  </w:num>
  <w:num w:numId="23">
    <w:abstractNumId w:val="13"/>
  </w:num>
  <w:num w:numId="24">
    <w:abstractNumId w:val="86"/>
  </w:num>
  <w:num w:numId="25">
    <w:abstractNumId w:val="8"/>
  </w:num>
  <w:num w:numId="26">
    <w:abstractNumId w:val="46"/>
  </w:num>
  <w:num w:numId="27">
    <w:abstractNumId w:val="43"/>
  </w:num>
  <w:num w:numId="28">
    <w:abstractNumId w:val="19"/>
  </w:num>
  <w:num w:numId="29">
    <w:abstractNumId w:val="29"/>
  </w:num>
  <w:num w:numId="30">
    <w:abstractNumId w:val="15"/>
  </w:num>
  <w:num w:numId="31">
    <w:abstractNumId w:val="34"/>
  </w:num>
  <w:num w:numId="32">
    <w:abstractNumId w:val="1"/>
  </w:num>
  <w:num w:numId="33">
    <w:abstractNumId w:val="18"/>
  </w:num>
  <w:num w:numId="34">
    <w:abstractNumId w:val="6"/>
  </w:num>
  <w:num w:numId="35">
    <w:abstractNumId w:val="16"/>
  </w:num>
  <w:num w:numId="36">
    <w:abstractNumId w:val="73"/>
  </w:num>
  <w:num w:numId="37">
    <w:abstractNumId w:val="2"/>
  </w:num>
  <w:num w:numId="38">
    <w:abstractNumId w:val="55"/>
  </w:num>
  <w:num w:numId="39">
    <w:abstractNumId w:val="49"/>
  </w:num>
  <w:num w:numId="40">
    <w:abstractNumId w:val="36"/>
  </w:num>
  <w:num w:numId="41">
    <w:abstractNumId w:val="87"/>
  </w:num>
  <w:num w:numId="42">
    <w:abstractNumId w:val="14"/>
  </w:num>
  <w:num w:numId="43">
    <w:abstractNumId w:val="83"/>
  </w:num>
  <w:num w:numId="44">
    <w:abstractNumId w:val="7"/>
  </w:num>
  <w:num w:numId="45">
    <w:abstractNumId w:val="20"/>
  </w:num>
  <w:num w:numId="46">
    <w:abstractNumId w:val="0"/>
  </w:num>
  <w:num w:numId="47">
    <w:abstractNumId w:val="37"/>
  </w:num>
  <w:num w:numId="48">
    <w:abstractNumId w:val="52"/>
  </w:num>
  <w:num w:numId="49">
    <w:abstractNumId w:val="35"/>
  </w:num>
  <w:num w:numId="50">
    <w:abstractNumId w:val="12"/>
  </w:num>
  <w:num w:numId="51">
    <w:abstractNumId w:val="17"/>
  </w:num>
  <w:num w:numId="52">
    <w:abstractNumId w:val="84"/>
  </w:num>
  <w:num w:numId="53">
    <w:abstractNumId w:val="67"/>
  </w:num>
  <w:num w:numId="54">
    <w:abstractNumId w:val="47"/>
  </w:num>
  <w:num w:numId="55">
    <w:abstractNumId w:val="68"/>
  </w:num>
  <w:num w:numId="56">
    <w:abstractNumId w:val="45"/>
  </w:num>
  <w:num w:numId="57">
    <w:abstractNumId w:val="40"/>
  </w:num>
  <w:num w:numId="58">
    <w:abstractNumId w:val="51"/>
  </w:num>
  <w:num w:numId="59">
    <w:abstractNumId w:val="42"/>
  </w:num>
  <w:num w:numId="60">
    <w:abstractNumId w:val="10"/>
  </w:num>
  <w:num w:numId="61">
    <w:abstractNumId w:val="4"/>
  </w:num>
  <w:num w:numId="62">
    <w:abstractNumId w:val="53"/>
  </w:num>
  <w:num w:numId="63">
    <w:abstractNumId w:val="82"/>
  </w:num>
  <w:num w:numId="64">
    <w:abstractNumId w:val="32"/>
  </w:num>
  <w:num w:numId="65">
    <w:abstractNumId w:val="11"/>
  </w:num>
  <w:num w:numId="66">
    <w:abstractNumId w:val="74"/>
  </w:num>
  <w:num w:numId="67">
    <w:abstractNumId w:val="62"/>
  </w:num>
  <w:num w:numId="68">
    <w:abstractNumId w:val="30"/>
  </w:num>
  <w:num w:numId="69">
    <w:abstractNumId w:val="80"/>
  </w:num>
  <w:num w:numId="70">
    <w:abstractNumId w:val="56"/>
  </w:num>
  <w:num w:numId="71">
    <w:abstractNumId w:val="58"/>
  </w:num>
  <w:num w:numId="72">
    <w:abstractNumId w:val="64"/>
  </w:num>
  <w:num w:numId="73">
    <w:abstractNumId w:val="61"/>
  </w:num>
  <w:num w:numId="74">
    <w:abstractNumId w:val="88"/>
  </w:num>
  <w:num w:numId="75">
    <w:abstractNumId w:val="26"/>
  </w:num>
  <w:num w:numId="76">
    <w:abstractNumId w:val="72"/>
  </w:num>
  <w:num w:numId="77">
    <w:abstractNumId w:val="79"/>
  </w:num>
  <w:num w:numId="78">
    <w:abstractNumId w:val="3"/>
  </w:num>
  <w:num w:numId="79">
    <w:abstractNumId w:val="78"/>
  </w:num>
  <w:num w:numId="80">
    <w:abstractNumId w:val="24"/>
  </w:num>
  <w:num w:numId="81">
    <w:abstractNumId w:val="27"/>
  </w:num>
  <w:num w:numId="82">
    <w:abstractNumId w:val="71"/>
  </w:num>
  <w:num w:numId="83">
    <w:abstractNumId w:val="41"/>
  </w:num>
  <w:num w:numId="84">
    <w:abstractNumId w:val="75"/>
  </w:num>
  <w:num w:numId="85">
    <w:abstractNumId w:val="66"/>
  </w:num>
  <w:num w:numId="86">
    <w:abstractNumId w:val="31"/>
  </w:num>
  <w:num w:numId="87">
    <w:abstractNumId w:val="50"/>
  </w:num>
  <w:num w:numId="88">
    <w:abstractNumId w:val="60"/>
  </w:num>
  <w:num w:numId="89">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66"/>
    <w:rsid w:val="000002AD"/>
    <w:rsid w:val="00002525"/>
    <w:rsid w:val="000026F8"/>
    <w:rsid w:val="00003D3B"/>
    <w:rsid w:val="00003E7C"/>
    <w:rsid w:val="00004196"/>
    <w:rsid w:val="00004B66"/>
    <w:rsid w:val="00005C5D"/>
    <w:rsid w:val="00006AD5"/>
    <w:rsid w:val="0000778E"/>
    <w:rsid w:val="00007C0D"/>
    <w:rsid w:val="00010EED"/>
    <w:rsid w:val="000130DB"/>
    <w:rsid w:val="000130F7"/>
    <w:rsid w:val="00013347"/>
    <w:rsid w:val="00021B1A"/>
    <w:rsid w:val="00021CDB"/>
    <w:rsid w:val="00021D4E"/>
    <w:rsid w:val="00022FE8"/>
    <w:rsid w:val="0002334E"/>
    <w:rsid w:val="00023438"/>
    <w:rsid w:val="0002356C"/>
    <w:rsid w:val="000235F2"/>
    <w:rsid w:val="0002480F"/>
    <w:rsid w:val="00024858"/>
    <w:rsid w:val="00025BDF"/>
    <w:rsid w:val="00026A3C"/>
    <w:rsid w:val="00026DEC"/>
    <w:rsid w:val="00027B57"/>
    <w:rsid w:val="00027ED5"/>
    <w:rsid w:val="000304B3"/>
    <w:rsid w:val="000334E2"/>
    <w:rsid w:val="00036113"/>
    <w:rsid w:val="00042618"/>
    <w:rsid w:val="000427D0"/>
    <w:rsid w:val="00044F1D"/>
    <w:rsid w:val="00046B14"/>
    <w:rsid w:val="00046ECC"/>
    <w:rsid w:val="00051148"/>
    <w:rsid w:val="00053304"/>
    <w:rsid w:val="00053671"/>
    <w:rsid w:val="000540D4"/>
    <w:rsid w:val="0005539A"/>
    <w:rsid w:val="0005572F"/>
    <w:rsid w:val="000573E8"/>
    <w:rsid w:val="00061C20"/>
    <w:rsid w:val="000627BC"/>
    <w:rsid w:val="000634D9"/>
    <w:rsid w:val="000641A0"/>
    <w:rsid w:val="0006423E"/>
    <w:rsid w:val="00064F28"/>
    <w:rsid w:val="000659C8"/>
    <w:rsid w:val="000700AE"/>
    <w:rsid w:val="000701E3"/>
    <w:rsid w:val="000718E9"/>
    <w:rsid w:val="00071B22"/>
    <w:rsid w:val="00073187"/>
    <w:rsid w:val="0007367C"/>
    <w:rsid w:val="00075829"/>
    <w:rsid w:val="00075BF4"/>
    <w:rsid w:val="00076611"/>
    <w:rsid w:val="0007674B"/>
    <w:rsid w:val="000806FE"/>
    <w:rsid w:val="00083832"/>
    <w:rsid w:val="00086B21"/>
    <w:rsid w:val="000870D9"/>
    <w:rsid w:val="00087A18"/>
    <w:rsid w:val="00090130"/>
    <w:rsid w:val="000910BE"/>
    <w:rsid w:val="00092C91"/>
    <w:rsid w:val="00092DBD"/>
    <w:rsid w:val="00094761"/>
    <w:rsid w:val="00095D02"/>
    <w:rsid w:val="00096F98"/>
    <w:rsid w:val="000A1507"/>
    <w:rsid w:val="000A161E"/>
    <w:rsid w:val="000A1F7E"/>
    <w:rsid w:val="000A2221"/>
    <w:rsid w:val="000A357F"/>
    <w:rsid w:val="000A41AD"/>
    <w:rsid w:val="000A5682"/>
    <w:rsid w:val="000A6B81"/>
    <w:rsid w:val="000B06FE"/>
    <w:rsid w:val="000B145E"/>
    <w:rsid w:val="000B1532"/>
    <w:rsid w:val="000B1628"/>
    <w:rsid w:val="000B212C"/>
    <w:rsid w:val="000B2C74"/>
    <w:rsid w:val="000B4A43"/>
    <w:rsid w:val="000B5032"/>
    <w:rsid w:val="000B76FE"/>
    <w:rsid w:val="000B786E"/>
    <w:rsid w:val="000B7DD4"/>
    <w:rsid w:val="000C16EE"/>
    <w:rsid w:val="000C23B5"/>
    <w:rsid w:val="000C24F5"/>
    <w:rsid w:val="000C41F4"/>
    <w:rsid w:val="000C5B76"/>
    <w:rsid w:val="000C713F"/>
    <w:rsid w:val="000D1007"/>
    <w:rsid w:val="000D11C4"/>
    <w:rsid w:val="000D1288"/>
    <w:rsid w:val="000D31B8"/>
    <w:rsid w:val="000D42C7"/>
    <w:rsid w:val="000D456E"/>
    <w:rsid w:val="000D5F8B"/>
    <w:rsid w:val="000D6C12"/>
    <w:rsid w:val="000E0009"/>
    <w:rsid w:val="000E2E93"/>
    <w:rsid w:val="000E3661"/>
    <w:rsid w:val="000E389E"/>
    <w:rsid w:val="000E43BB"/>
    <w:rsid w:val="000E4FDA"/>
    <w:rsid w:val="000E5196"/>
    <w:rsid w:val="000E51FD"/>
    <w:rsid w:val="000E5377"/>
    <w:rsid w:val="000E5BED"/>
    <w:rsid w:val="000F0A0E"/>
    <w:rsid w:val="000F18E3"/>
    <w:rsid w:val="000F1CEC"/>
    <w:rsid w:val="000F3004"/>
    <w:rsid w:val="000F302B"/>
    <w:rsid w:val="000F5E9E"/>
    <w:rsid w:val="000F752B"/>
    <w:rsid w:val="00100AEA"/>
    <w:rsid w:val="00101A3E"/>
    <w:rsid w:val="00102B7C"/>
    <w:rsid w:val="00103502"/>
    <w:rsid w:val="00106C32"/>
    <w:rsid w:val="00111A45"/>
    <w:rsid w:val="00111AAA"/>
    <w:rsid w:val="001123A9"/>
    <w:rsid w:val="001128CF"/>
    <w:rsid w:val="00113AB2"/>
    <w:rsid w:val="00114A91"/>
    <w:rsid w:val="00114F43"/>
    <w:rsid w:val="001153DE"/>
    <w:rsid w:val="00117C34"/>
    <w:rsid w:val="0012474B"/>
    <w:rsid w:val="00125669"/>
    <w:rsid w:val="0013085E"/>
    <w:rsid w:val="00130AEE"/>
    <w:rsid w:val="00130CED"/>
    <w:rsid w:val="00132EE0"/>
    <w:rsid w:val="001358CC"/>
    <w:rsid w:val="00136B90"/>
    <w:rsid w:val="00136C92"/>
    <w:rsid w:val="00137634"/>
    <w:rsid w:val="00137C10"/>
    <w:rsid w:val="00141342"/>
    <w:rsid w:val="00142E07"/>
    <w:rsid w:val="001438B0"/>
    <w:rsid w:val="001529FD"/>
    <w:rsid w:val="001578F3"/>
    <w:rsid w:val="00161802"/>
    <w:rsid w:val="00162508"/>
    <w:rsid w:val="00162E6E"/>
    <w:rsid w:val="0016312B"/>
    <w:rsid w:val="001640D4"/>
    <w:rsid w:val="001643DC"/>
    <w:rsid w:val="00164A15"/>
    <w:rsid w:val="00172B61"/>
    <w:rsid w:val="00173D0B"/>
    <w:rsid w:val="00174E9E"/>
    <w:rsid w:val="00176D68"/>
    <w:rsid w:val="00182017"/>
    <w:rsid w:val="001832A2"/>
    <w:rsid w:val="001842AA"/>
    <w:rsid w:val="0018484F"/>
    <w:rsid w:val="00190180"/>
    <w:rsid w:val="00191001"/>
    <w:rsid w:val="00191460"/>
    <w:rsid w:val="00196239"/>
    <w:rsid w:val="00197E94"/>
    <w:rsid w:val="001A2192"/>
    <w:rsid w:val="001A325E"/>
    <w:rsid w:val="001A4F1B"/>
    <w:rsid w:val="001A59C5"/>
    <w:rsid w:val="001A5C9F"/>
    <w:rsid w:val="001A631E"/>
    <w:rsid w:val="001B1BB7"/>
    <w:rsid w:val="001B310D"/>
    <w:rsid w:val="001B40C5"/>
    <w:rsid w:val="001B53BD"/>
    <w:rsid w:val="001B6669"/>
    <w:rsid w:val="001B6D63"/>
    <w:rsid w:val="001C15A0"/>
    <w:rsid w:val="001C23B0"/>
    <w:rsid w:val="001C2D12"/>
    <w:rsid w:val="001C5BE9"/>
    <w:rsid w:val="001C5C3F"/>
    <w:rsid w:val="001C6545"/>
    <w:rsid w:val="001C7929"/>
    <w:rsid w:val="001D26A4"/>
    <w:rsid w:val="001D3C1A"/>
    <w:rsid w:val="001D4D0A"/>
    <w:rsid w:val="001D5847"/>
    <w:rsid w:val="001D5D44"/>
    <w:rsid w:val="001D5E98"/>
    <w:rsid w:val="001D6E61"/>
    <w:rsid w:val="001D6F12"/>
    <w:rsid w:val="001D7EBA"/>
    <w:rsid w:val="001E13D8"/>
    <w:rsid w:val="001E184F"/>
    <w:rsid w:val="001E22E7"/>
    <w:rsid w:val="001E2D8F"/>
    <w:rsid w:val="001E3B8F"/>
    <w:rsid w:val="001E6222"/>
    <w:rsid w:val="001E681A"/>
    <w:rsid w:val="001F250A"/>
    <w:rsid w:val="001F2E0C"/>
    <w:rsid w:val="001F319F"/>
    <w:rsid w:val="001F4241"/>
    <w:rsid w:val="001F453E"/>
    <w:rsid w:val="001F471F"/>
    <w:rsid w:val="001F6964"/>
    <w:rsid w:val="001F6F25"/>
    <w:rsid w:val="001F77D7"/>
    <w:rsid w:val="00207D71"/>
    <w:rsid w:val="00210463"/>
    <w:rsid w:val="00211C93"/>
    <w:rsid w:val="0021221B"/>
    <w:rsid w:val="002143F7"/>
    <w:rsid w:val="0021499E"/>
    <w:rsid w:val="00217C3F"/>
    <w:rsid w:val="0022191F"/>
    <w:rsid w:val="00222C97"/>
    <w:rsid w:val="00223163"/>
    <w:rsid w:val="002231D2"/>
    <w:rsid w:val="002242DF"/>
    <w:rsid w:val="00224A65"/>
    <w:rsid w:val="00225015"/>
    <w:rsid w:val="00225F67"/>
    <w:rsid w:val="0022719F"/>
    <w:rsid w:val="002305C3"/>
    <w:rsid w:val="0023155F"/>
    <w:rsid w:val="002319CE"/>
    <w:rsid w:val="002346DB"/>
    <w:rsid w:val="002363A7"/>
    <w:rsid w:val="002409CA"/>
    <w:rsid w:val="00240BC3"/>
    <w:rsid w:val="002412B7"/>
    <w:rsid w:val="00241A6C"/>
    <w:rsid w:val="00243DAF"/>
    <w:rsid w:val="00245954"/>
    <w:rsid w:val="00245EDB"/>
    <w:rsid w:val="00246873"/>
    <w:rsid w:val="002476B8"/>
    <w:rsid w:val="00252D28"/>
    <w:rsid w:val="00253255"/>
    <w:rsid w:val="00253DA4"/>
    <w:rsid w:val="00256D66"/>
    <w:rsid w:val="00260CA9"/>
    <w:rsid w:val="0026397E"/>
    <w:rsid w:val="002669F7"/>
    <w:rsid w:val="0026731F"/>
    <w:rsid w:val="0027549E"/>
    <w:rsid w:val="00275AC0"/>
    <w:rsid w:val="00276069"/>
    <w:rsid w:val="00277129"/>
    <w:rsid w:val="0028173C"/>
    <w:rsid w:val="00282CAE"/>
    <w:rsid w:val="00283881"/>
    <w:rsid w:val="00283E20"/>
    <w:rsid w:val="00285697"/>
    <w:rsid w:val="00285C74"/>
    <w:rsid w:val="00290160"/>
    <w:rsid w:val="0029129B"/>
    <w:rsid w:val="002914D8"/>
    <w:rsid w:val="00293969"/>
    <w:rsid w:val="00293AAE"/>
    <w:rsid w:val="00295F92"/>
    <w:rsid w:val="0029792D"/>
    <w:rsid w:val="00297AB1"/>
    <w:rsid w:val="00297B63"/>
    <w:rsid w:val="00297E45"/>
    <w:rsid w:val="002A3333"/>
    <w:rsid w:val="002A442C"/>
    <w:rsid w:val="002A5AB2"/>
    <w:rsid w:val="002A7E96"/>
    <w:rsid w:val="002B0A27"/>
    <w:rsid w:val="002B2A5E"/>
    <w:rsid w:val="002B3376"/>
    <w:rsid w:val="002B68D3"/>
    <w:rsid w:val="002B6AA2"/>
    <w:rsid w:val="002B70BF"/>
    <w:rsid w:val="002C2285"/>
    <w:rsid w:val="002C26C7"/>
    <w:rsid w:val="002C4475"/>
    <w:rsid w:val="002C519E"/>
    <w:rsid w:val="002C5594"/>
    <w:rsid w:val="002C78CA"/>
    <w:rsid w:val="002D0FC6"/>
    <w:rsid w:val="002D145D"/>
    <w:rsid w:val="002D36F0"/>
    <w:rsid w:val="002D5E7A"/>
    <w:rsid w:val="002D764D"/>
    <w:rsid w:val="002E0559"/>
    <w:rsid w:val="002E0DEA"/>
    <w:rsid w:val="002E33D3"/>
    <w:rsid w:val="002E3417"/>
    <w:rsid w:val="002E3480"/>
    <w:rsid w:val="002E3E5B"/>
    <w:rsid w:val="002E6C4A"/>
    <w:rsid w:val="002F1A76"/>
    <w:rsid w:val="002F41EE"/>
    <w:rsid w:val="002F4525"/>
    <w:rsid w:val="002F514E"/>
    <w:rsid w:val="002F5D81"/>
    <w:rsid w:val="002F7A58"/>
    <w:rsid w:val="00300232"/>
    <w:rsid w:val="003015A9"/>
    <w:rsid w:val="00302998"/>
    <w:rsid w:val="00305796"/>
    <w:rsid w:val="0030675B"/>
    <w:rsid w:val="00313124"/>
    <w:rsid w:val="00313523"/>
    <w:rsid w:val="0031354C"/>
    <w:rsid w:val="003149E6"/>
    <w:rsid w:val="00314FAF"/>
    <w:rsid w:val="0031692F"/>
    <w:rsid w:val="00317DFB"/>
    <w:rsid w:val="00322DBE"/>
    <w:rsid w:val="00324134"/>
    <w:rsid w:val="00325B94"/>
    <w:rsid w:val="00327786"/>
    <w:rsid w:val="00327946"/>
    <w:rsid w:val="00327D2A"/>
    <w:rsid w:val="00330608"/>
    <w:rsid w:val="00331EB1"/>
    <w:rsid w:val="00332BA6"/>
    <w:rsid w:val="00333246"/>
    <w:rsid w:val="00333273"/>
    <w:rsid w:val="00334A74"/>
    <w:rsid w:val="0033503C"/>
    <w:rsid w:val="003356F5"/>
    <w:rsid w:val="00335949"/>
    <w:rsid w:val="0034046C"/>
    <w:rsid w:val="00340980"/>
    <w:rsid w:val="0034213B"/>
    <w:rsid w:val="00342F7C"/>
    <w:rsid w:val="00346B56"/>
    <w:rsid w:val="003511E0"/>
    <w:rsid w:val="00353357"/>
    <w:rsid w:val="00354899"/>
    <w:rsid w:val="00357512"/>
    <w:rsid w:val="00357AF0"/>
    <w:rsid w:val="00360A6C"/>
    <w:rsid w:val="00360CC4"/>
    <w:rsid w:val="00361E06"/>
    <w:rsid w:val="00362696"/>
    <w:rsid w:val="00363797"/>
    <w:rsid w:val="003638B8"/>
    <w:rsid w:val="00365F2C"/>
    <w:rsid w:val="00370CBD"/>
    <w:rsid w:val="00371724"/>
    <w:rsid w:val="00372666"/>
    <w:rsid w:val="00372A15"/>
    <w:rsid w:val="0037455E"/>
    <w:rsid w:val="0037484F"/>
    <w:rsid w:val="0037531B"/>
    <w:rsid w:val="00375E7A"/>
    <w:rsid w:val="00377E4D"/>
    <w:rsid w:val="00380AC6"/>
    <w:rsid w:val="00383EB4"/>
    <w:rsid w:val="00384D33"/>
    <w:rsid w:val="0038516D"/>
    <w:rsid w:val="00385BCA"/>
    <w:rsid w:val="0039075F"/>
    <w:rsid w:val="00390763"/>
    <w:rsid w:val="00391491"/>
    <w:rsid w:val="00392CF4"/>
    <w:rsid w:val="00392F42"/>
    <w:rsid w:val="00393E5C"/>
    <w:rsid w:val="00396146"/>
    <w:rsid w:val="003976DC"/>
    <w:rsid w:val="003A0444"/>
    <w:rsid w:val="003A072D"/>
    <w:rsid w:val="003A25C9"/>
    <w:rsid w:val="003A6AAC"/>
    <w:rsid w:val="003A764C"/>
    <w:rsid w:val="003B07DE"/>
    <w:rsid w:val="003B0F24"/>
    <w:rsid w:val="003B12DC"/>
    <w:rsid w:val="003B17B6"/>
    <w:rsid w:val="003B1A38"/>
    <w:rsid w:val="003B35A5"/>
    <w:rsid w:val="003B3953"/>
    <w:rsid w:val="003B43EB"/>
    <w:rsid w:val="003B4497"/>
    <w:rsid w:val="003B56B4"/>
    <w:rsid w:val="003B56DE"/>
    <w:rsid w:val="003B5F5D"/>
    <w:rsid w:val="003B6EE1"/>
    <w:rsid w:val="003B7B10"/>
    <w:rsid w:val="003B7C9A"/>
    <w:rsid w:val="003C33C8"/>
    <w:rsid w:val="003C3E4F"/>
    <w:rsid w:val="003C4464"/>
    <w:rsid w:val="003C4E6C"/>
    <w:rsid w:val="003C4FD5"/>
    <w:rsid w:val="003C5A1B"/>
    <w:rsid w:val="003C6572"/>
    <w:rsid w:val="003C735D"/>
    <w:rsid w:val="003C7F47"/>
    <w:rsid w:val="003D05D4"/>
    <w:rsid w:val="003D091F"/>
    <w:rsid w:val="003D217B"/>
    <w:rsid w:val="003D3D8B"/>
    <w:rsid w:val="003D62FC"/>
    <w:rsid w:val="003E0488"/>
    <w:rsid w:val="003E0B7D"/>
    <w:rsid w:val="003E286E"/>
    <w:rsid w:val="003E3F66"/>
    <w:rsid w:val="003E6720"/>
    <w:rsid w:val="003E6788"/>
    <w:rsid w:val="003F2119"/>
    <w:rsid w:val="003F235B"/>
    <w:rsid w:val="003F255A"/>
    <w:rsid w:val="003F39AB"/>
    <w:rsid w:val="003F3CCA"/>
    <w:rsid w:val="003F4DB8"/>
    <w:rsid w:val="003F5458"/>
    <w:rsid w:val="003F7464"/>
    <w:rsid w:val="00401B09"/>
    <w:rsid w:val="004021F4"/>
    <w:rsid w:val="004041BD"/>
    <w:rsid w:val="00410190"/>
    <w:rsid w:val="00413B0F"/>
    <w:rsid w:val="00415A37"/>
    <w:rsid w:val="0041673B"/>
    <w:rsid w:val="00420339"/>
    <w:rsid w:val="0042183E"/>
    <w:rsid w:val="00422F0C"/>
    <w:rsid w:val="00424001"/>
    <w:rsid w:val="0042424D"/>
    <w:rsid w:val="00424347"/>
    <w:rsid w:val="00425B3A"/>
    <w:rsid w:val="004261AA"/>
    <w:rsid w:val="00430BD2"/>
    <w:rsid w:val="00432D09"/>
    <w:rsid w:val="0043383A"/>
    <w:rsid w:val="00435A20"/>
    <w:rsid w:val="00436F2D"/>
    <w:rsid w:val="004424DE"/>
    <w:rsid w:val="00442B11"/>
    <w:rsid w:val="00444269"/>
    <w:rsid w:val="0044528F"/>
    <w:rsid w:val="004469BA"/>
    <w:rsid w:val="00447907"/>
    <w:rsid w:val="004505DD"/>
    <w:rsid w:val="00451160"/>
    <w:rsid w:val="004514EF"/>
    <w:rsid w:val="00455B39"/>
    <w:rsid w:val="00455F76"/>
    <w:rsid w:val="00456DBA"/>
    <w:rsid w:val="00457406"/>
    <w:rsid w:val="004579A5"/>
    <w:rsid w:val="004613F1"/>
    <w:rsid w:val="00462A8E"/>
    <w:rsid w:val="00462F2C"/>
    <w:rsid w:val="004633E8"/>
    <w:rsid w:val="004643E9"/>
    <w:rsid w:val="0046479E"/>
    <w:rsid w:val="004674E0"/>
    <w:rsid w:val="00470837"/>
    <w:rsid w:val="00472AFD"/>
    <w:rsid w:val="00472DF8"/>
    <w:rsid w:val="00474E39"/>
    <w:rsid w:val="0047585B"/>
    <w:rsid w:val="00481041"/>
    <w:rsid w:val="0048134D"/>
    <w:rsid w:val="00484E0A"/>
    <w:rsid w:val="0048524E"/>
    <w:rsid w:val="004852F9"/>
    <w:rsid w:val="00485ADF"/>
    <w:rsid w:val="00485AF0"/>
    <w:rsid w:val="00490A99"/>
    <w:rsid w:val="0049135D"/>
    <w:rsid w:val="004915D3"/>
    <w:rsid w:val="00491F01"/>
    <w:rsid w:val="00493179"/>
    <w:rsid w:val="00493AE3"/>
    <w:rsid w:val="004961F5"/>
    <w:rsid w:val="004963A2"/>
    <w:rsid w:val="004A40C8"/>
    <w:rsid w:val="004A47C5"/>
    <w:rsid w:val="004A5834"/>
    <w:rsid w:val="004A5EB9"/>
    <w:rsid w:val="004A60B4"/>
    <w:rsid w:val="004A67C1"/>
    <w:rsid w:val="004A73DF"/>
    <w:rsid w:val="004A7C00"/>
    <w:rsid w:val="004B0A31"/>
    <w:rsid w:val="004B0B17"/>
    <w:rsid w:val="004B15D4"/>
    <w:rsid w:val="004B1AF3"/>
    <w:rsid w:val="004B1D7A"/>
    <w:rsid w:val="004B3B51"/>
    <w:rsid w:val="004B4050"/>
    <w:rsid w:val="004B667C"/>
    <w:rsid w:val="004B6E8A"/>
    <w:rsid w:val="004B7651"/>
    <w:rsid w:val="004C05FD"/>
    <w:rsid w:val="004C2152"/>
    <w:rsid w:val="004C3E30"/>
    <w:rsid w:val="004C4B7A"/>
    <w:rsid w:val="004C7B77"/>
    <w:rsid w:val="004D09B5"/>
    <w:rsid w:val="004D0B3C"/>
    <w:rsid w:val="004D3E57"/>
    <w:rsid w:val="004D516E"/>
    <w:rsid w:val="004D532D"/>
    <w:rsid w:val="004D55C8"/>
    <w:rsid w:val="004D5796"/>
    <w:rsid w:val="004D6BBE"/>
    <w:rsid w:val="004D6D6C"/>
    <w:rsid w:val="004D7AA3"/>
    <w:rsid w:val="004E096D"/>
    <w:rsid w:val="004E107A"/>
    <w:rsid w:val="004E2C21"/>
    <w:rsid w:val="004E5146"/>
    <w:rsid w:val="004E74B0"/>
    <w:rsid w:val="004F1153"/>
    <w:rsid w:val="004F1463"/>
    <w:rsid w:val="004F2E0D"/>
    <w:rsid w:val="004F3F88"/>
    <w:rsid w:val="004F6175"/>
    <w:rsid w:val="004F6AD0"/>
    <w:rsid w:val="00501743"/>
    <w:rsid w:val="005020A4"/>
    <w:rsid w:val="0050287E"/>
    <w:rsid w:val="00504BBF"/>
    <w:rsid w:val="0050502D"/>
    <w:rsid w:val="005057EC"/>
    <w:rsid w:val="00505B36"/>
    <w:rsid w:val="00506315"/>
    <w:rsid w:val="005126F6"/>
    <w:rsid w:val="005132D5"/>
    <w:rsid w:val="005154ED"/>
    <w:rsid w:val="00515B28"/>
    <w:rsid w:val="00515E26"/>
    <w:rsid w:val="005170C8"/>
    <w:rsid w:val="00517AEC"/>
    <w:rsid w:val="00520831"/>
    <w:rsid w:val="00522793"/>
    <w:rsid w:val="00523287"/>
    <w:rsid w:val="00523560"/>
    <w:rsid w:val="00523C21"/>
    <w:rsid w:val="00524C2B"/>
    <w:rsid w:val="005251E4"/>
    <w:rsid w:val="005259BA"/>
    <w:rsid w:val="00527CE8"/>
    <w:rsid w:val="00531009"/>
    <w:rsid w:val="00531473"/>
    <w:rsid w:val="00531517"/>
    <w:rsid w:val="0053220B"/>
    <w:rsid w:val="005363BE"/>
    <w:rsid w:val="005363EE"/>
    <w:rsid w:val="00537091"/>
    <w:rsid w:val="00540A24"/>
    <w:rsid w:val="00541902"/>
    <w:rsid w:val="00541CD5"/>
    <w:rsid w:val="0054225D"/>
    <w:rsid w:val="0054299B"/>
    <w:rsid w:val="0054445A"/>
    <w:rsid w:val="00544D7B"/>
    <w:rsid w:val="00546399"/>
    <w:rsid w:val="0054787C"/>
    <w:rsid w:val="00552686"/>
    <w:rsid w:val="00553559"/>
    <w:rsid w:val="0055386D"/>
    <w:rsid w:val="0055532B"/>
    <w:rsid w:val="00555A75"/>
    <w:rsid w:val="00560CFB"/>
    <w:rsid w:val="00562FE6"/>
    <w:rsid w:val="005651F7"/>
    <w:rsid w:val="00566B1B"/>
    <w:rsid w:val="00567F09"/>
    <w:rsid w:val="00571B48"/>
    <w:rsid w:val="00574B66"/>
    <w:rsid w:val="0057614A"/>
    <w:rsid w:val="005816FE"/>
    <w:rsid w:val="00582545"/>
    <w:rsid w:val="0058453F"/>
    <w:rsid w:val="00584803"/>
    <w:rsid w:val="00585926"/>
    <w:rsid w:val="00586FD9"/>
    <w:rsid w:val="0058722B"/>
    <w:rsid w:val="00587456"/>
    <w:rsid w:val="00587811"/>
    <w:rsid w:val="0059189A"/>
    <w:rsid w:val="00593334"/>
    <w:rsid w:val="00593AB9"/>
    <w:rsid w:val="00593B2A"/>
    <w:rsid w:val="0059457B"/>
    <w:rsid w:val="00597137"/>
    <w:rsid w:val="0059738D"/>
    <w:rsid w:val="005A02A2"/>
    <w:rsid w:val="005A1EDC"/>
    <w:rsid w:val="005A304E"/>
    <w:rsid w:val="005A34D0"/>
    <w:rsid w:val="005A5DD0"/>
    <w:rsid w:val="005A5E8C"/>
    <w:rsid w:val="005A7390"/>
    <w:rsid w:val="005A7C14"/>
    <w:rsid w:val="005B0B85"/>
    <w:rsid w:val="005B1E1B"/>
    <w:rsid w:val="005B2664"/>
    <w:rsid w:val="005B381F"/>
    <w:rsid w:val="005B3E98"/>
    <w:rsid w:val="005B53B3"/>
    <w:rsid w:val="005B62B5"/>
    <w:rsid w:val="005C1827"/>
    <w:rsid w:val="005C3D86"/>
    <w:rsid w:val="005C5B8C"/>
    <w:rsid w:val="005C64F7"/>
    <w:rsid w:val="005C7909"/>
    <w:rsid w:val="005C7FF3"/>
    <w:rsid w:val="005D0ECA"/>
    <w:rsid w:val="005D1AD0"/>
    <w:rsid w:val="005D408B"/>
    <w:rsid w:val="005E1045"/>
    <w:rsid w:val="005E1695"/>
    <w:rsid w:val="005E1DB7"/>
    <w:rsid w:val="005E2902"/>
    <w:rsid w:val="005E2FD3"/>
    <w:rsid w:val="005E34D4"/>
    <w:rsid w:val="005E4178"/>
    <w:rsid w:val="005E5448"/>
    <w:rsid w:val="005E5781"/>
    <w:rsid w:val="005F344D"/>
    <w:rsid w:val="005F3508"/>
    <w:rsid w:val="005F42B7"/>
    <w:rsid w:val="005F4ECF"/>
    <w:rsid w:val="005F5BC1"/>
    <w:rsid w:val="005F67BA"/>
    <w:rsid w:val="005F7DF6"/>
    <w:rsid w:val="005F7E1A"/>
    <w:rsid w:val="00600631"/>
    <w:rsid w:val="00600C26"/>
    <w:rsid w:val="00602447"/>
    <w:rsid w:val="006027F6"/>
    <w:rsid w:val="00607342"/>
    <w:rsid w:val="00611B36"/>
    <w:rsid w:val="006126A2"/>
    <w:rsid w:val="0062106F"/>
    <w:rsid w:val="00622913"/>
    <w:rsid w:val="00623253"/>
    <w:rsid w:val="006249E0"/>
    <w:rsid w:val="00624CEE"/>
    <w:rsid w:val="0062638E"/>
    <w:rsid w:val="006266C4"/>
    <w:rsid w:val="00627129"/>
    <w:rsid w:val="00630A74"/>
    <w:rsid w:val="00630CBE"/>
    <w:rsid w:val="00630F3E"/>
    <w:rsid w:val="00631B7E"/>
    <w:rsid w:val="0063258E"/>
    <w:rsid w:val="00632744"/>
    <w:rsid w:val="00634A4E"/>
    <w:rsid w:val="00636185"/>
    <w:rsid w:val="006365DA"/>
    <w:rsid w:val="00643DF8"/>
    <w:rsid w:val="006463C1"/>
    <w:rsid w:val="00646857"/>
    <w:rsid w:val="0065099C"/>
    <w:rsid w:val="00650D80"/>
    <w:rsid w:val="006516EF"/>
    <w:rsid w:val="00651D07"/>
    <w:rsid w:val="006552A7"/>
    <w:rsid w:val="006552DA"/>
    <w:rsid w:val="006553C6"/>
    <w:rsid w:val="006616B3"/>
    <w:rsid w:val="00661BD9"/>
    <w:rsid w:val="00665045"/>
    <w:rsid w:val="006658DA"/>
    <w:rsid w:val="00665CCF"/>
    <w:rsid w:val="00666D5E"/>
    <w:rsid w:val="00670B51"/>
    <w:rsid w:val="00672A47"/>
    <w:rsid w:val="00672DE1"/>
    <w:rsid w:val="006766F4"/>
    <w:rsid w:val="00680204"/>
    <w:rsid w:val="00682C38"/>
    <w:rsid w:val="006834DB"/>
    <w:rsid w:val="00683ADD"/>
    <w:rsid w:val="00685267"/>
    <w:rsid w:val="0068668F"/>
    <w:rsid w:val="006878CB"/>
    <w:rsid w:val="0069077C"/>
    <w:rsid w:val="006907B6"/>
    <w:rsid w:val="0069109C"/>
    <w:rsid w:val="0069159C"/>
    <w:rsid w:val="00692434"/>
    <w:rsid w:val="0069446D"/>
    <w:rsid w:val="00695A04"/>
    <w:rsid w:val="00695EA0"/>
    <w:rsid w:val="00696406"/>
    <w:rsid w:val="00697B71"/>
    <w:rsid w:val="006A0739"/>
    <w:rsid w:val="006A0E98"/>
    <w:rsid w:val="006A4D5B"/>
    <w:rsid w:val="006A6D20"/>
    <w:rsid w:val="006B0D56"/>
    <w:rsid w:val="006B1381"/>
    <w:rsid w:val="006B2BAA"/>
    <w:rsid w:val="006B50E2"/>
    <w:rsid w:val="006B55F8"/>
    <w:rsid w:val="006B651A"/>
    <w:rsid w:val="006B7314"/>
    <w:rsid w:val="006C057C"/>
    <w:rsid w:val="006C0DFF"/>
    <w:rsid w:val="006C10BA"/>
    <w:rsid w:val="006C182F"/>
    <w:rsid w:val="006C21D9"/>
    <w:rsid w:val="006C2686"/>
    <w:rsid w:val="006C269E"/>
    <w:rsid w:val="006C28A5"/>
    <w:rsid w:val="006C299F"/>
    <w:rsid w:val="006C32E6"/>
    <w:rsid w:val="006C365B"/>
    <w:rsid w:val="006C4353"/>
    <w:rsid w:val="006C4436"/>
    <w:rsid w:val="006C4AFF"/>
    <w:rsid w:val="006C58DD"/>
    <w:rsid w:val="006C694D"/>
    <w:rsid w:val="006C6E88"/>
    <w:rsid w:val="006D06FD"/>
    <w:rsid w:val="006D0E7C"/>
    <w:rsid w:val="006D25DB"/>
    <w:rsid w:val="006D29E1"/>
    <w:rsid w:val="006D2EAC"/>
    <w:rsid w:val="006D546C"/>
    <w:rsid w:val="006D5A70"/>
    <w:rsid w:val="006D729B"/>
    <w:rsid w:val="006E03A5"/>
    <w:rsid w:val="006E1092"/>
    <w:rsid w:val="006E2024"/>
    <w:rsid w:val="006E2574"/>
    <w:rsid w:val="006E2606"/>
    <w:rsid w:val="006E5CF8"/>
    <w:rsid w:val="006E6EDB"/>
    <w:rsid w:val="006F2544"/>
    <w:rsid w:val="006F288C"/>
    <w:rsid w:val="006F296D"/>
    <w:rsid w:val="006F2C7A"/>
    <w:rsid w:val="006F5BD4"/>
    <w:rsid w:val="006F69BE"/>
    <w:rsid w:val="006F6D0E"/>
    <w:rsid w:val="006F738A"/>
    <w:rsid w:val="0070018C"/>
    <w:rsid w:val="00700D9F"/>
    <w:rsid w:val="00701246"/>
    <w:rsid w:val="00702427"/>
    <w:rsid w:val="00702F0D"/>
    <w:rsid w:val="007052CF"/>
    <w:rsid w:val="007057B1"/>
    <w:rsid w:val="00706B8B"/>
    <w:rsid w:val="00707DF0"/>
    <w:rsid w:val="00710A18"/>
    <w:rsid w:val="00712104"/>
    <w:rsid w:val="00712E8A"/>
    <w:rsid w:val="00715681"/>
    <w:rsid w:val="00716E99"/>
    <w:rsid w:val="00717663"/>
    <w:rsid w:val="00717E38"/>
    <w:rsid w:val="007315C1"/>
    <w:rsid w:val="0073278F"/>
    <w:rsid w:val="00734E6E"/>
    <w:rsid w:val="007353CB"/>
    <w:rsid w:val="007373E7"/>
    <w:rsid w:val="00740C5D"/>
    <w:rsid w:val="0074245D"/>
    <w:rsid w:val="00744A42"/>
    <w:rsid w:val="00747FE2"/>
    <w:rsid w:val="00751445"/>
    <w:rsid w:val="00751E06"/>
    <w:rsid w:val="007528CC"/>
    <w:rsid w:val="007528D8"/>
    <w:rsid w:val="00752ACE"/>
    <w:rsid w:val="007536C5"/>
    <w:rsid w:val="00754E68"/>
    <w:rsid w:val="00755D27"/>
    <w:rsid w:val="007562EA"/>
    <w:rsid w:val="007573D0"/>
    <w:rsid w:val="00757DE2"/>
    <w:rsid w:val="007607BC"/>
    <w:rsid w:val="00761A68"/>
    <w:rsid w:val="007625D5"/>
    <w:rsid w:val="00763A0A"/>
    <w:rsid w:val="0076472E"/>
    <w:rsid w:val="007657E1"/>
    <w:rsid w:val="00766781"/>
    <w:rsid w:val="00767067"/>
    <w:rsid w:val="00767A63"/>
    <w:rsid w:val="007717CF"/>
    <w:rsid w:val="007729DD"/>
    <w:rsid w:val="00774835"/>
    <w:rsid w:val="00774960"/>
    <w:rsid w:val="00782749"/>
    <w:rsid w:val="00782C3B"/>
    <w:rsid w:val="00783612"/>
    <w:rsid w:val="007848AE"/>
    <w:rsid w:val="007915F9"/>
    <w:rsid w:val="00793682"/>
    <w:rsid w:val="00793E72"/>
    <w:rsid w:val="007948DD"/>
    <w:rsid w:val="00794CB5"/>
    <w:rsid w:val="007A2BE0"/>
    <w:rsid w:val="007A38AC"/>
    <w:rsid w:val="007A3B0F"/>
    <w:rsid w:val="007A435D"/>
    <w:rsid w:val="007A589D"/>
    <w:rsid w:val="007B0A0D"/>
    <w:rsid w:val="007B1079"/>
    <w:rsid w:val="007B17EE"/>
    <w:rsid w:val="007B2F64"/>
    <w:rsid w:val="007B45D8"/>
    <w:rsid w:val="007B72D3"/>
    <w:rsid w:val="007B77B3"/>
    <w:rsid w:val="007C016C"/>
    <w:rsid w:val="007C06BF"/>
    <w:rsid w:val="007C0DBB"/>
    <w:rsid w:val="007C1623"/>
    <w:rsid w:val="007C1D95"/>
    <w:rsid w:val="007C3A19"/>
    <w:rsid w:val="007C4CC3"/>
    <w:rsid w:val="007C5C01"/>
    <w:rsid w:val="007C725F"/>
    <w:rsid w:val="007D0B0B"/>
    <w:rsid w:val="007D2425"/>
    <w:rsid w:val="007D47A7"/>
    <w:rsid w:val="007E2975"/>
    <w:rsid w:val="007E2F1F"/>
    <w:rsid w:val="007E41D3"/>
    <w:rsid w:val="007E536D"/>
    <w:rsid w:val="007E5684"/>
    <w:rsid w:val="007E670D"/>
    <w:rsid w:val="007F11DA"/>
    <w:rsid w:val="007F1F48"/>
    <w:rsid w:val="007F2885"/>
    <w:rsid w:val="007F2BDC"/>
    <w:rsid w:val="007F3EA1"/>
    <w:rsid w:val="007F4629"/>
    <w:rsid w:val="007F5C97"/>
    <w:rsid w:val="007F623B"/>
    <w:rsid w:val="007F68A6"/>
    <w:rsid w:val="00802D82"/>
    <w:rsid w:val="00806F55"/>
    <w:rsid w:val="00810018"/>
    <w:rsid w:val="00810215"/>
    <w:rsid w:val="00810E39"/>
    <w:rsid w:val="00812A1D"/>
    <w:rsid w:val="008130CE"/>
    <w:rsid w:val="00813258"/>
    <w:rsid w:val="008132F7"/>
    <w:rsid w:val="00813B09"/>
    <w:rsid w:val="00814B9F"/>
    <w:rsid w:val="00816395"/>
    <w:rsid w:val="00816D3B"/>
    <w:rsid w:val="00820D2D"/>
    <w:rsid w:val="00821971"/>
    <w:rsid w:val="00821C79"/>
    <w:rsid w:val="0082214B"/>
    <w:rsid w:val="00822375"/>
    <w:rsid w:val="00825758"/>
    <w:rsid w:val="00827D19"/>
    <w:rsid w:val="00827DCF"/>
    <w:rsid w:val="0083383F"/>
    <w:rsid w:val="00834335"/>
    <w:rsid w:val="0084115C"/>
    <w:rsid w:val="00841A64"/>
    <w:rsid w:val="00842E0E"/>
    <w:rsid w:val="00843313"/>
    <w:rsid w:val="00844FF3"/>
    <w:rsid w:val="00845EB3"/>
    <w:rsid w:val="0085179C"/>
    <w:rsid w:val="00853BC4"/>
    <w:rsid w:val="0085649C"/>
    <w:rsid w:val="00860619"/>
    <w:rsid w:val="00860B32"/>
    <w:rsid w:val="00861A24"/>
    <w:rsid w:val="008637AC"/>
    <w:rsid w:val="00863BD2"/>
    <w:rsid w:val="00863D11"/>
    <w:rsid w:val="00863F32"/>
    <w:rsid w:val="0086677B"/>
    <w:rsid w:val="00866F23"/>
    <w:rsid w:val="0086702C"/>
    <w:rsid w:val="008670A1"/>
    <w:rsid w:val="0086739E"/>
    <w:rsid w:val="008674A2"/>
    <w:rsid w:val="00867BDE"/>
    <w:rsid w:val="008747C7"/>
    <w:rsid w:val="00874980"/>
    <w:rsid w:val="00875826"/>
    <w:rsid w:val="00876AEA"/>
    <w:rsid w:val="0088005D"/>
    <w:rsid w:val="00881841"/>
    <w:rsid w:val="00882369"/>
    <w:rsid w:val="008827DA"/>
    <w:rsid w:val="00883517"/>
    <w:rsid w:val="00884DFA"/>
    <w:rsid w:val="00890D1F"/>
    <w:rsid w:val="00892A6B"/>
    <w:rsid w:val="00892DB7"/>
    <w:rsid w:val="00893364"/>
    <w:rsid w:val="008935DC"/>
    <w:rsid w:val="00896C89"/>
    <w:rsid w:val="00896D27"/>
    <w:rsid w:val="008973E3"/>
    <w:rsid w:val="008A0512"/>
    <w:rsid w:val="008A11B1"/>
    <w:rsid w:val="008A3366"/>
    <w:rsid w:val="008A3698"/>
    <w:rsid w:val="008A3EB5"/>
    <w:rsid w:val="008A4AA9"/>
    <w:rsid w:val="008A5087"/>
    <w:rsid w:val="008A7A45"/>
    <w:rsid w:val="008B043D"/>
    <w:rsid w:val="008B06B9"/>
    <w:rsid w:val="008B3CDA"/>
    <w:rsid w:val="008B3F16"/>
    <w:rsid w:val="008B41E8"/>
    <w:rsid w:val="008B58AB"/>
    <w:rsid w:val="008B60A8"/>
    <w:rsid w:val="008B6921"/>
    <w:rsid w:val="008B7BDA"/>
    <w:rsid w:val="008C14CD"/>
    <w:rsid w:val="008C21FA"/>
    <w:rsid w:val="008C2F8D"/>
    <w:rsid w:val="008C394F"/>
    <w:rsid w:val="008C5335"/>
    <w:rsid w:val="008C6014"/>
    <w:rsid w:val="008C7356"/>
    <w:rsid w:val="008C765F"/>
    <w:rsid w:val="008D12B0"/>
    <w:rsid w:val="008D2585"/>
    <w:rsid w:val="008D5ABD"/>
    <w:rsid w:val="008D661B"/>
    <w:rsid w:val="008D67B8"/>
    <w:rsid w:val="008E2332"/>
    <w:rsid w:val="008E4006"/>
    <w:rsid w:val="008E439D"/>
    <w:rsid w:val="008E603E"/>
    <w:rsid w:val="008E7B95"/>
    <w:rsid w:val="008F1363"/>
    <w:rsid w:val="008F259E"/>
    <w:rsid w:val="008F2C12"/>
    <w:rsid w:val="008F4A41"/>
    <w:rsid w:val="008F6EDE"/>
    <w:rsid w:val="009004F2"/>
    <w:rsid w:val="0090118F"/>
    <w:rsid w:val="00901D84"/>
    <w:rsid w:val="00906693"/>
    <w:rsid w:val="00906DA3"/>
    <w:rsid w:val="00910AA9"/>
    <w:rsid w:val="00911CF3"/>
    <w:rsid w:val="00912E9A"/>
    <w:rsid w:val="0091332D"/>
    <w:rsid w:val="00913593"/>
    <w:rsid w:val="00914073"/>
    <w:rsid w:val="00916649"/>
    <w:rsid w:val="00920F8C"/>
    <w:rsid w:val="0092145E"/>
    <w:rsid w:val="009224E3"/>
    <w:rsid w:val="00925475"/>
    <w:rsid w:val="00926042"/>
    <w:rsid w:val="009261E3"/>
    <w:rsid w:val="009273A2"/>
    <w:rsid w:val="00930387"/>
    <w:rsid w:val="00931D79"/>
    <w:rsid w:val="00932A5D"/>
    <w:rsid w:val="00933174"/>
    <w:rsid w:val="00934C9F"/>
    <w:rsid w:val="009352C3"/>
    <w:rsid w:val="0093595D"/>
    <w:rsid w:val="00936112"/>
    <w:rsid w:val="00941666"/>
    <w:rsid w:val="009419F1"/>
    <w:rsid w:val="00942F1E"/>
    <w:rsid w:val="0094307D"/>
    <w:rsid w:val="009440A0"/>
    <w:rsid w:val="00944943"/>
    <w:rsid w:val="00946BDD"/>
    <w:rsid w:val="0095231F"/>
    <w:rsid w:val="009529B7"/>
    <w:rsid w:val="00953765"/>
    <w:rsid w:val="00956219"/>
    <w:rsid w:val="009570B9"/>
    <w:rsid w:val="009573C3"/>
    <w:rsid w:val="00962DC0"/>
    <w:rsid w:val="00963F36"/>
    <w:rsid w:val="009641E7"/>
    <w:rsid w:val="00964DEF"/>
    <w:rsid w:val="009651A1"/>
    <w:rsid w:val="0096610E"/>
    <w:rsid w:val="009662CD"/>
    <w:rsid w:val="00967012"/>
    <w:rsid w:val="00967161"/>
    <w:rsid w:val="0097110B"/>
    <w:rsid w:val="00972E1A"/>
    <w:rsid w:val="009739A7"/>
    <w:rsid w:val="009753B4"/>
    <w:rsid w:val="00975A9D"/>
    <w:rsid w:val="00981B84"/>
    <w:rsid w:val="00982A01"/>
    <w:rsid w:val="00982D62"/>
    <w:rsid w:val="00983DA5"/>
    <w:rsid w:val="00987139"/>
    <w:rsid w:val="00987D7D"/>
    <w:rsid w:val="00990192"/>
    <w:rsid w:val="00990827"/>
    <w:rsid w:val="00991290"/>
    <w:rsid w:val="0099147E"/>
    <w:rsid w:val="00994082"/>
    <w:rsid w:val="009972AC"/>
    <w:rsid w:val="009A1497"/>
    <w:rsid w:val="009A1E38"/>
    <w:rsid w:val="009A4993"/>
    <w:rsid w:val="009A6653"/>
    <w:rsid w:val="009A6FE6"/>
    <w:rsid w:val="009A7E9A"/>
    <w:rsid w:val="009B14B1"/>
    <w:rsid w:val="009B2B7A"/>
    <w:rsid w:val="009B5E01"/>
    <w:rsid w:val="009C2903"/>
    <w:rsid w:val="009C3B11"/>
    <w:rsid w:val="009C3FCA"/>
    <w:rsid w:val="009C5446"/>
    <w:rsid w:val="009C7D87"/>
    <w:rsid w:val="009D19B0"/>
    <w:rsid w:val="009D26D4"/>
    <w:rsid w:val="009D426D"/>
    <w:rsid w:val="009D58CF"/>
    <w:rsid w:val="009E2424"/>
    <w:rsid w:val="009E2853"/>
    <w:rsid w:val="009E382B"/>
    <w:rsid w:val="009E5345"/>
    <w:rsid w:val="009E6173"/>
    <w:rsid w:val="009F03AA"/>
    <w:rsid w:val="009F09B9"/>
    <w:rsid w:val="009F0D04"/>
    <w:rsid w:val="009F15B0"/>
    <w:rsid w:val="009F16D7"/>
    <w:rsid w:val="009F355D"/>
    <w:rsid w:val="009F39B3"/>
    <w:rsid w:val="009F3F56"/>
    <w:rsid w:val="009F538A"/>
    <w:rsid w:val="009F6418"/>
    <w:rsid w:val="009F6E58"/>
    <w:rsid w:val="009F73FF"/>
    <w:rsid w:val="00A02C9C"/>
    <w:rsid w:val="00A04445"/>
    <w:rsid w:val="00A051DA"/>
    <w:rsid w:val="00A074B8"/>
    <w:rsid w:val="00A12168"/>
    <w:rsid w:val="00A132F4"/>
    <w:rsid w:val="00A2129B"/>
    <w:rsid w:val="00A235AC"/>
    <w:rsid w:val="00A24B93"/>
    <w:rsid w:val="00A24BC3"/>
    <w:rsid w:val="00A252F2"/>
    <w:rsid w:val="00A266B6"/>
    <w:rsid w:val="00A26BB4"/>
    <w:rsid w:val="00A323F1"/>
    <w:rsid w:val="00A32730"/>
    <w:rsid w:val="00A357B4"/>
    <w:rsid w:val="00A35BC4"/>
    <w:rsid w:val="00A35F5A"/>
    <w:rsid w:val="00A40F5B"/>
    <w:rsid w:val="00A42D5F"/>
    <w:rsid w:val="00A4326E"/>
    <w:rsid w:val="00A4339F"/>
    <w:rsid w:val="00A43786"/>
    <w:rsid w:val="00A445C6"/>
    <w:rsid w:val="00A45F87"/>
    <w:rsid w:val="00A46798"/>
    <w:rsid w:val="00A467EC"/>
    <w:rsid w:val="00A46C44"/>
    <w:rsid w:val="00A50A20"/>
    <w:rsid w:val="00A530DA"/>
    <w:rsid w:val="00A53993"/>
    <w:rsid w:val="00A55DC4"/>
    <w:rsid w:val="00A56108"/>
    <w:rsid w:val="00A56BD5"/>
    <w:rsid w:val="00A57680"/>
    <w:rsid w:val="00A57D59"/>
    <w:rsid w:val="00A62566"/>
    <w:rsid w:val="00A700A4"/>
    <w:rsid w:val="00A725B6"/>
    <w:rsid w:val="00A72A8D"/>
    <w:rsid w:val="00A72DCE"/>
    <w:rsid w:val="00A73431"/>
    <w:rsid w:val="00A7466F"/>
    <w:rsid w:val="00A74B4B"/>
    <w:rsid w:val="00A76ED6"/>
    <w:rsid w:val="00A76F24"/>
    <w:rsid w:val="00A77051"/>
    <w:rsid w:val="00A80587"/>
    <w:rsid w:val="00A80692"/>
    <w:rsid w:val="00A80E89"/>
    <w:rsid w:val="00A80F02"/>
    <w:rsid w:val="00A825A7"/>
    <w:rsid w:val="00A84382"/>
    <w:rsid w:val="00A856A7"/>
    <w:rsid w:val="00A86842"/>
    <w:rsid w:val="00A87EF5"/>
    <w:rsid w:val="00A9115B"/>
    <w:rsid w:val="00A91B8E"/>
    <w:rsid w:val="00A9241B"/>
    <w:rsid w:val="00A93854"/>
    <w:rsid w:val="00A9399C"/>
    <w:rsid w:val="00A93C7E"/>
    <w:rsid w:val="00A93F0F"/>
    <w:rsid w:val="00A9513E"/>
    <w:rsid w:val="00A95DF7"/>
    <w:rsid w:val="00A95F5B"/>
    <w:rsid w:val="00A97959"/>
    <w:rsid w:val="00AA044F"/>
    <w:rsid w:val="00AA08E5"/>
    <w:rsid w:val="00AA2B4A"/>
    <w:rsid w:val="00AA3AD0"/>
    <w:rsid w:val="00AA3B20"/>
    <w:rsid w:val="00AA51C5"/>
    <w:rsid w:val="00AA58F2"/>
    <w:rsid w:val="00AA7A46"/>
    <w:rsid w:val="00AB08AB"/>
    <w:rsid w:val="00AB2637"/>
    <w:rsid w:val="00AB32B2"/>
    <w:rsid w:val="00AB37FD"/>
    <w:rsid w:val="00AB7878"/>
    <w:rsid w:val="00AC0BDF"/>
    <w:rsid w:val="00AC16D6"/>
    <w:rsid w:val="00AC262D"/>
    <w:rsid w:val="00AC41F5"/>
    <w:rsid w:val="00AC4BFE"/>
    <w:rsid w:val="00AC4FAA"/>
    <w:rsid w:val="00AC555C"/>
    <w:rsid w:val="00AC609B"/>
    <w:rsid w:val="00AC72FB"/>
    <w:rsid w:val="00AD036F"/>
    <w:rsid w:val="00AD228E"/>
    <w:rsid w:val="00AD2AB3"/>
    <w:rsid w:val="00AD317B"/>
    <w:rsid w:val="00AD39E1"/>
    <w:rsid w:val="00AD42CC"/>
    <w:rsid w:val="00AD57A0"/>
    <w:rsid w:val="00AD5926"/>
    <w:rsid w:val="00AD61EA"/>
    <w:rsid w:val="00AD7E7E"/>
    <w:rsid w:val="00AE1D1C"/>
    <w:rsid w:val="00AE2384"/>
    <w:rsid w:val="00AE3580"/>
    <w:rsid w:val="00AE73B8"/>
    <w:rsid w:val="00AE7D2C"/>
    <w:rsid w:val="00AF4DBA"/>
    <w:rsid w:val="00AF5D2C"/>
    <w:rsid w:val="00AF6807"/>
    <w:rsid w:val="00AF7A83"/>
    <w:rsid w:val="00B00121"/>
    <w:rsid w:val="00B00347"/>
    <w:rsid w:val="00B009BD"/>
    <w:rsid w:val="00B00D6B"/>
    <w:rsid w:val="00B07D83"/>
    <w:rsid w:val="00B158E0"/>
    <w:rsid w:val="00B162BC"/>
    <w:rsid w:val="00B20D8E"/>
    <w:rsid w:val="00B2224C"/>
    <w:rsid w:val="00B22918"/>
    <w:rsid w:val="00B23173"/>
    <w:rsid w:val="00B2500C"/>
    <w:rsid w:val="00B262A4"/>
    <w:rsid w:val="00B26F04"/>
    <w:rsid w:val="00B30124"/>
    <w:rsid w:val="00B32847"/>
    <w:rsid w:val="00B32891"/>
    <w:rsid w:val="00B342E5"/>
    <w:rsid w:val="00B343F8"/>
    <w:rsid w:val="00B35AFE"/>
    <w:rsid w:val="00B35D6D"/>
    <w:rsid w:val="00B35E38"/>
    <w:rsid w:val="00B4028E"/>
    <w:rsid w:val="00B402E6"/>
    <w:rsid w:val="00B41483"/>
    <w:rsid w:val="00B43C0A"/>
    <w:rsid w:val="00B46272"/>
    <w:rsid w:val="00B46CB3"/>
    <w:rsid w:val="00B505C6"/>
    <w:rsid w:val="00B52C0E"/>
    <w:rsid w:val="00B52DBF"/>
    <w:rsid w:val="00B55328"/>
    <w:rsid w:val="00B5575B"/>
    <w:rsid w:val="00B565CF"/>
    <w:rsid w:val="00B5664A"/>
    <w:rsid w:val="00B56E59"/>
    <w:rsid w:val="00B6184D"/>
    <w:rsid w:val="00B6214B"/>
    <w:rsid w:val="00B67D7D"/>
    <w:rsid w:val="00B67E64"/>
    <w:rsid w:val="00B72957"/>
    <w:rsid w:val="00B729F9"/>
    <w:rsid w:val="00B72C5A"/>
    <w:rsid w:val="00B730F4"/>
    <w:rsid w:val="00B7409E"/>
    <w:rsid w:val="00B76557"/>
    <w:rsid w:val="00B77DC8"/>
    <w:rsid w:val="00B80837"/>
    <w:rsid w:val="00B81338"/>
    <w:rsid w:val="00B815B2"/>
    <w:rsid w:val="00B833FF"/>
    <w:rsid w:val="00B85689"/>
    <w:rsid w:val="00B85ABC"/>
    <w:rsid w:val="00B90BEF"/>
    <w:rsid w:val="00B916B1"/>
    <w:rsid w:val="00B922AC"/>
    <w:rsid w:val="00B93B83"/>
    <w:rsid w:val="00B93F16"/>
    <w:rsid w:val="00B94022"/>
    <w:rsid w:val="00BA320B"/>
    <w:rsid w:val="00BA424B"/>
    <w:rsid w:val="00BA4895"/>
    <w:rsid w:val="00BA784C"/>
    <w:rsid w:val="00BB18B6"/>
    <w:rsid w:val="00BB2825"/>
    <w:rsid w:val="00BB453B"/>
    <w:rsid w:val="00BB467F"/>
    <w:rsid w:val="00BB590F"/>
    <w:rsid w:val="00BB5F77"/>
    <w:rsid w:val="00BB6457"/>
    <w:rsid w:val="00BB658D"/>
    <w:rsid w:val="00BB74C9"/>
    <w:rsid w:val="00BC0630"/>
    <w:rsid w:val="00BC1834"/>
    <w:rsid w:val="00BC183A"/>
    <w:rsid w:val="00BC2795"/>
    <w:rsid w:val="00BC358D"/>
    <w:rsid w:val="00BC3B21"/>
    <w:rsid w:val="00BD1858"/>
    <w:rsid w:val="00BD2413"/>
    <w:rsid w:val="00BD2EF2"/>
    <w:rsid w:val="00BD5B48"/>
    <w:rsid w:val="00BD6DB9"/>
    <w:rsid w:val="00BE412D"/>
    <w:rsid w:val="00BE48AC"/>
    <w:rsid w:val="00BE6ABA"/>
    <w:rsid w:val="00BE7024"/>
    <w:rsid w:val="00BF172D"/>
    <w:rsid w:val="00BF18C5"/>
    <w:rsid w:val="00BF1F29"/>
    <w:rsid w:val="00BF201E"/>
    <w:rsid w:val="00BF210F"/>
    <w:rsid w:val="00BF2ABD"/>
    <w:rsid w:val="00BF65E3"/>
    <w:rsid w:val="00BF70A2"/>
    <w:rsid w:val="00C00733"/>
    <w:rsid w:val="00C01781"/>
    <w:rsid w:val="00C01AC8"/>
    <w:rsid w:val="00C02396"/>
    <w:rsid w:val="00C04227"/>
    <w:rsid w:val="00C04BB5"/>
    <w:rsid w:val="00C07B16"/>
    <w:rsid w:val="00C07F7C"/>
    <w:rsid w:val="00C10330"/>
    <w:rsid w:val="00C13481"/>
    <w:rsid w:val="00C138BC"/>
    <w:rsid w:val="00C1460B"/>
    <w:rsid w:val="00C146BF"/>
    <w:rsid w:val="00C14BAF"/>
    <w:rsid w:val="00C15739"/>
    <w:rsid w:val="00C15B00"/>
    <w:rsid w:val="00C16005"/>
    <w:rsid w:val="00C17C0C"/>
    <w:rsid w:val="00C20DAC"/>
    <w:rsid w:val="00C22397"/>
    <w:rsid w:val="00C229C2"/>
    <w:rsid w:val="00C23B25"/>
    <w:rsid w:val="00C24954"/>
    <w:rsid w:val="00C24EE7"/>
    <w:rsid w:val="00C2514E"/>
    <w:rsid w:val="00C26AEE"/>
    <w:rsid w:val="00C26FFD"/>
    <w:rsid w:val="00C30620"/>
    <w:rsid w:val="00C30706"/>
    <w:rsid w:val="00C31477"/>
    <w:rsid w:val="00C326D1"/>
    <w:rsid w:val="00C33BCD"/>
    <w:rsid w:val="00C34470"/>
    <w:rsid w:val="00C362AB"/>
    <w:rsid w:val="00C363E3"/>
    <w:rsid w:val="00C418E5"/>
    <w:rsid w:val="00C42580"/>
    <w:rsid w:val="00C434DF"/>
    <w:rsid w:val="00C4457A"/>
    <w:rsid w:val="00C46099"/>
    <w:rsid w:val="00C47622"/>
    <w:rsid w:val="00C535EA"/>
    <w:rsid w:val="00C53947"/>
    <w:rsid w:val="00C563C8"/>
    <w:rsid w:val="00C60557"/>
    <w:rsid w:val="00C60F31"/>
    <w:rsid w:val="00C61BFA"/>
    <w:rsid w:val="00C63C0E"/>
    <w:rsid w:val="00C64126"/>
    <w:rsid w:val="00C647E8"/>
    <w:rsid w:val="00C65150"/>
    <w:rsid w:val="00C660D0"/>
    <w:rsid w:val="00C661B1"/>
    <w:rsid w:val="00C674F1"/>
    <w:rsid w:val="00C71048"/>
    <w:rsid w:val="00C73D76"/>
    <w:rsid w:val="00C741E0"/>
    <w:rsid w:val="00C74C79"/>
    <w:rsid w:val="00C75626"/>
    <w:rsid w:val="00C76723"/>
    <w:rsid w:val="00C77CDB"/>
    <w:rsid w:val="00C81193"/>
    <w:rsid w:val="00C81293"/>
    <w:rsid w:val="00C82146"/>
    <w:rsid w:val="00C821DF"/>
    <w:rsid w:val="00C83CDC"/>
    <w:rsid w:val="00C8406A"/>
    <w:rsid w:val="00C84F25"/>
    <w:rsid w:val="00C851D8"/>
    <w:rsid w:val="00C8574C"/>
    <w:rsid w:val="00C87436"/>
    <w:rsid w:val="00C876C8"/>
    <w:rsid w:val="00C91B97"/>
    <w:rsid w:val="00C91ECF"/>
    <w:rsid w:val="00C93976"/>
    <w:rsid w:val="00C93D3E"/>
    <w:rsid w:val="00C93DC0"/>
    <w:rsid w:val="00C94FBE"/>
    <w:rsid w:val="00C959F4"/>
    <w:rsid w:val="00C9695D"/>
    <w:rsid w:val="00CA03C8"/>
    <w:rsid w:val="00CA0468"/>
    <w:rsid w:val="00CA2FE0"/>
    <w:rsid w:val="00CA4F29"/>
    <w:rsid w:val="00CA7B6B"/>
    <w:rsid w:val="00CB0714"/>
    <w:rsid w:val="00CB0ECF"/>
    <w:rsid w:val="00CB1DFD"/>
    <w:rsid w:val="00CB1FED"/>
    <w:rsid w:val="00CB7D92"/>
    <w:rsid w:val="00CC15B0"/>
    <w:rsid w:val="00CC2C74"/>
    <w:rsid w:val="00CC4646"/>
    <w:rsid w:val="00CC49B5"/>
    <w:rsid w:val="00CC75D6"/>
    <w:rsid w:val="00CC77EC"/>
    <w:rsid w:val="00CD051B"/>
    <w:rsid w:val="00CD20F7"/>
    <w:rsid w:val="00CD3840"/>
    <w:rsid w:val="00CD38B3"/>
    <w:rsid w:val="00CD748C"/>
    <w:rsid w:val="00CE3110"/>
    <w:rsid w:val="00CE6020"/>
    <w:rsid w:val="00CE665A"/>
    <w:rsid w:val="00CF1E20"/>
    <w:rsid w:val="00CF2231"/>
    <w:rsid w:val="00CF40AC"/>
    <w:rsid w:val="00CF47A9"/>
    <w:rsid w:val="00D004C2"/>
    <w:rsid w:val="00D00995"/>
    <w:rsid w:val="00D0338C"/>
    <w:rsid w:val="00D06DFE"/>
    <w:rsid w:val="00D06F70"/>
    <w:rsid w:val="00D0772B"/>
    <w:rsid w:val="00D10741"/>
    <w:rsid w:val="00D10F02"/>
    <w:rsid w:val="00D11944"/>
    <w:rsid w:val="00D125E3"/>
    <w:rsid w:val="00D143C5"/>
    <w:rsid w:val="00D14E03"/>
    <w:rsid w:val="00D151C4"/>
    <w:rsid w:val="00D1634A"/>
    <w:rsid w:val="00D16EE0"/>
    <w:rsid w:val="00D20D25"/>
    <w:rsid w:val="00D21275"/>
    <w:rsid w:val="00D22983"/>
    <w:rsid w:val="00D250D0"/>
    <w:rsid w:val="00D268FF"/>
    <w:rsid w:val="00D26AA4"/>
    <w:rsid w:val="00D27FC7"/>
    <w:rsid w:val="00D30BD8"/>
    <w:rsid w:val="00D3296E"/>
    <w:rsid w:val="00D33A22"/>
    <w:rsid w:val="00D34012"/>
    <w:rsid w:val="00D35870"/>
    <w:rsid w:val="00D35E5D"/>
    <w:rsid w:val="00D36875"/>
    <w:rsid w:val="00D40E02"/>
    <w:rsid w:val="00D410E3"/>
    <w:rsid w:val="00D43CE9"/>
    <w:rsid w:val="00D43D2A"/>
    <w:rsid w:val="00D45373"/>
    <w:rsid w:val="00D454BE"/>
    <w:rsid w:val="00D45526"/>
    <w:rsid w:val="00D459EC"/>
    <w:rsid w:val="00D52996"/>
    <w:rsid w:val="00D5446F"/>
    <w:rsid w:val="00D5636C"/>
    <w:rsid w:val="00D5728E"/>
    <w:rsid w:val="00D57360"/>
    <w:rsid w:val="00D6063C"/>
    <w:rsid w:val="00D60748"/>
    <w:rsid w:val="00D60931"/>
    <w:rsid w:val="00D60B5E"/>
    <w:rsid w:val="00D61912"/>
    <w:rsid w:val="00D61E8C"/>
    <w:rsid w:val="00D62FCC"/>
    <w:rsid w:val="00D63610"/>
    <w:rsid w:val="00D66CAF"/>
    <w:rsid w:val="00D66F7A"/>
    <w:rsid w:val="00D70552"/>
    <w:rsid w:val="00D712B5"/>
    <w:rsid w:val="00D7368B"/>
    <w:rsid w:val="00D73F63"/>
    <w:rsid w:val="00D74BFA"/>
    <w:rsid w:val="00D75A93"/>
    <w:rsid w:val="00D75FB1"/>
    <w:rsid w:val="00D83EE1"/>
    <w:rsid w:val="00D847E3"/>
    <w:rsid w:val="00D84858"/>
    <w:rsid w:val="00D848A2"/>
    <w:rsid w:val="00D85D07"/>
    <w:rsid w:val="00D90D6F"/>
    <w:rsid w:val="00D93F97"/>
    <w:rsid w:val="00D943BD"/>
    <w:rsid w:val="00D976C7"/>
    <w:rsid w:val="00D97F91"/>
    <w:rsid w:val="00DA1464"/>
    <w:rsid w:val="00DA410E"/>
    <w:rsid w:val="00DA5348"/>
    <w:rsid w:val="00DA6529"/>
    <w:rsid w:val="00DA7730"/>
    <w:rsid w:val="00DB05AE"/>
    <w:rsid w:val="00DB101E"/>
    <w:rsid w:val="00DB1B43"/>
    <w:rsid w:val="00DB26C9"/>
    <w:rsid w:val="00DB4A45"/>
    <w:rsid w:val="00DB5784"/>
    <w:rsid w:val="00DB70E1"/>
    <w:rsid w:val="00DB7693"/>
    <w:rsid w:val="00DC0074"/>
    <w:rsid w:val="00DC087E"/>
    <w:rsid w:val="00DC1874"/>
    <w:rsid w:val="00DC19BF"/>
    <w:rsid w:val="00DC3DBB"/>
    <w:rsid w:val="00DC4289"/>
    <w:rsid w:val="00DC42FD"/>
    <w:rsid w:val="00DD22EF"/>
    <w:rsid w:val="00DD41DA"/>
    <w:rsid w:val="00DD61DE"/>
    <w:rsid w:val="00DD718D"/>
    <w:rsid w:val="00DE0078"/>
    <w:rsid w:val="00DE7DE3"/>
    <w:rsid w:val="00DF0084"/>
    <w:rsid w:val="00DF1EC2"/>
    <w:rsid w:val="00DF22AF"/>
    <w:rsid w:val="00DF365F"/>
    <w:rsid w:val="00DF439E"/>
    <w:rsid w:val="00DF56FF"/>
    <w:rsid w:val="00DF57A2"/>
    <w:rsid w:val="00DF64FE"/>
    <w:rsid w:val="00E0144F"/>
    <w:rsid w:val="00E0197B"/>
    <w:rsid w:val="00E02428"/>
    <w:rsid w:val="00E03091"/>
    <w:rsid w:val="00E048C3"/>
    <w:rsid w:val="00E05EE3"/>
    <w:rsid w:val="00E07A31"/>
    <w:rsid w:val="00E126EB"/>
    <w:rsid w:val="00E12CF5"/>
    <w:rsid w:val="00E12F26"/>
    <w:rsid w:val="00E130F1"/>
    <w:rsid w:val="00E13113"/>
    <w:rsid w:val="00E15614"/>
    <w:rsid w:val="00E1651C"/>
    <w:rsid w:val="00E166D3"/>
    <w:rsid w:val="00E16932"/>
    <w:rsid w:val="00E20501"/>
    <w:rsid w:val="00E21AD8"/>
    <w:rsid w:val="00E21D8B"/>
    <w:rsid w:val="00E22474"/>
    <w:rsid w:val="00E24BD4"/>
    <w:rsid w:val="00E25A2A"/>
    <w:rsid w:val="00E26432"/>
    <w:rsid w:val="00E30A7F"/>
    <w:rsid w:val="00E32424"/>
    <w:rsid w:val="00E333DF"/>
    <w:rsid w:val="00E35308"/>
    <w:rsid w:val="00E36590"/>
    <w:rsid w:val="00E368E0"/>
    <w:rsid w:val="00E36C26"/>
    <w:rsid w:val="00E37F1B"/>
    <w:rsid w:val="00E4112C"/>
    <w:rsid w:val="00E411D0"/>
    <w:rsid w:val="00E41F14"/>
    <w:rsid w:val="00E4230C"/>
    <w:rsid w:val="00E446B6"/>
    <w:rsid w:val="00E45333"/>
    <w:rsid w:val="00E46010"/>
    <w:rsid w:val="00E47BF2"/>
    <w:rsid w:val="00E51225"/>
    <w:rsid w:val="00E51E4F"/>
    <w:rsid w:val="00E53DE9"/>
    <w:rsid w:val="00E5525E"/>
    <w:rsid w:val="00E55AEE"/>
    <w:rsid w:val="00E62D1B"/>
    <w:rsid w:val="00E6383C"/>
    <w:rsid w:val="00E6490E"/>
    <w:rsid w:val="00E652E8"/>
    <w:rsid w:val="00E65850"/>
    <w:rsid w:val="00E66AD6"/>
    <w:rsid w:val="00E66DB3"/>
    <w:rsid w:val="00E6716A"/>
    <w:rsid w:val="00E700E3"/>
    <w:rsid w:val="00E726F0"/>
    <w:rsid w:val="00E72A62"/>
    <w:rsid w:val="00E768BE"/>
    <w:rsid w:val="00E85C6C"/>
    <w:rsid w:val="00E85D32"/>
    <w:rsid w:val="00E91B66"/>
    <w:rsid w:val="00E91D8E"/>
    <w:rsid w:val="00E93AF1"/>
    <w:rsid w:val="00E93CD5"/>
    <w:rsid w:val="00E9738E"/>
    <w:rsid w:val="00EA2ED4"/>
    <w:rsid w:val="00EA4FF9"/>
    <w:rsid w:val="00EB07E2"/>
    <w:rsid w:val="00EB12E0"/>
    <w:rsid w:val="00EB2382"/>
    <w:rsid w:val="00EB5004"/>
    <w:rsid w:val="00EB5290"/>
    <w:rsid w:val="00EB5914"/>
    <w:rsid w:val="00EB5A5C"/>
    <w:rsid w:val="00EC0BA1"/>
    <w:rsid w:val="00EC1B77"/>
    <w:rsid w:val="00EC2744"/>
    <w:rsid w:val="00EC27A6"/>
    <w:rsid w:val="00EC286F"/>
    <w:rsid w:val="00EC6BB7"/>
    <w:rsid w:val="00ED0DC7"/>
    <w:rsid w:val="00ED1883"/>
    <w:rsid w:val="00ED2F4A"/>
    <w:rsid w:val="00ED30F2"/>
    <w:rsid w:val="00ED420B"/>
    <w:rsid w:val="00ED487D"/>
    <w:rsid w:val="00ED520A"/>
    <w:rsid w:val="00ED641A"/>
    <w:rsid w:val="00ED671A"/>
    <w:rsid w:val="00EE2E0F"/>
    <w:rsid w:val="00EE336E"/>
    <w:rsid w:val="00EE497C"/>
    <w:rsid w:val="00EE7656"/>
    <w:rsid w:val="00EE7CF1"/>
    <w:rsid w:val="00EF0F97"/>
    <w:rsid w:val="00EF255A"/>
    <w:rsid w:val="00EF30D8"/>
    <w:rsid w:val="00EF6D29"/>
    <w:rsid w:val="00EF74BC"/>
    <w:rsid w:val="00EF74F2"/>
    <w:rsid w:val="00EF794E"/>
    <w:rsid w:val="00EF7E82"/>
    <w:rsid w:val="00F030F0"/>
    <w:rsid w:val="00F0476A"/>
    <w:rsid w:val="00F10148"/>
    <w:rsid w:val="00F10ACF"/>
    <w:rsid w:val="00F10C2C"/>
    <w:rsid w:val="00F12EF7"/>
    <w:rsid w:val="00F152E9"/>
    <w:rsid w:val="00F15F54"/>
    <w:rsid w:val="00F16DD4"/>
    <w:rsid w:val="00F217B5"/>
    <w:rsid w:val="00F238D4"/>
    <w:rsid w:val="00F24032"/>
    <w:rsid w:val="00F26808"/>
    <w:rsid w:val="00F27CD0"/>
    <w:rsid w:val="00F3036D"/>
    <w:rsid w:val="00F31121"/>
    <w:rsid w:val="00F3203C"/>
    <w:rsid w:val="00F3234D"/>
    <w:rsid w:val="00F32E63"/>
    <w:rsid w:val="00F34090"/>
    <w:rsid w:val="00F34F55"/>
    <w:rsid w:val="00F3668C"/>
    <w:rsid w:val="00F37E13"/>
    <w:rsid w:val="00F42D9F"/>
    <w:rsid w:val="00F42DA6"/>
    <w:rsid w:val="00F43FD5"/>
    <w:rsid w:val="00F51862"/>
    <w:rsid w:val="00F53242"/>
    <w:rsid w:val="00F53C5E"/>
    <w:rsid w:val="00F552DB"/>
    <w:rsid w:val="00F55EAE"/>
    <w:rsid w:val="00F56859"/>
    <w:rsid w:val="00F5694C"/>
    <w:rsid w:val="00F577A2"/>
    <w:rsid w:val="00F60082"/>
    <w:rsid w:val="00F6102C"/>
    <w:rsid w:val="00F61B3C"/>
    <w:rsid w:val="00F62659"/>
    <w:rsid w:val="00F64F1D"/>
    <w:rsid w:val="00F65CBB"/>
    <w:rsid w:val="00F65DBA"/>
    <w:rsid w:val="00F665EF"/>
    <w:rsid w:val="00F67C02"/>
    <w:rsid w:val="00F67D93"/>
    <w:rsid w:val="00F71786"/>
    <w:rsid w:val="00F71BA5"/>
    <w:rsid w:val="00F71D9E"/>
    <w:rsid w:val="00F729C7"/>
    <w:rsid w:val="00F759B4"/>
    <w:rsid w:val="00F763FE"/>
    <w:rsid w:val="00F76863"/>
    <w:rsid w:val="00F775F4"/>
    <w:rsid w:val="00F803FD"/>
    <w:rsid w:val="00F822DB"/>
    <w:rsid w:val="00F82BEA"/>
    <w:rsid w:val="00F82E5F"/>
    <w:rsid w:val="00F845CB"/>
    <w:rsid w:val="00F85C85"/>
    <w:rsid w:val="00F85E98"/>
    <w:rsid w:val="00F91B5B"/>
    <w:rsid w:val="00F92201"/>
    <w:rsid w:val="00F9369A"/>
    <w:rsid w:val="00F94B03"/>
    <w:rsid w:val="00F952E9"/>
    <w:rsid w:val="00F958F5"/>
    <w:rsid w:val="00F9613C"/>
    <w:rsid w:val="00FA02B1"/>
    <w:rsid w:val="00FA0983"/>
    <w:rsid w:val="00FA0FA4"/>
    <w:rsid w:val="00FA1B8E"/>
    <w:rsid w:val="00FA280C"/>
    <w:rsid w:val="00FA5903"/>
    <w:rsid w:val="00FA65D3"/>
    <w:rsid w:val="00FA7840"/>
    <w:rsid w:val="00FA7D54"/>
    <w:rsid w:val="00FB1B14"/>
    <w:rsid w:val="00FB29E4"/>
    <w:rsid w:val="00FB2AE5"/>
    <w:rsid w:val="00FB4F9D"/>
    <w:rsid w:val="00FB558B"/>
    <w:rsid w:val="00FB5975"/>
    <w:rsid w:val="00FB6654"/>
    <w:rsid w:val="00FC0890"/>
    <w:rsid w:val="00FC2399"/>
    <w:rsid w:val="00FC3F4A"/>
    <w:rsid w:val="00FC5668"/>
    <w:rsid w:val="00FC7239"/>
    <w:rsid w:val="00FD1A56"/>
    <w:rsid w:val="00FD1E28"/>
    <w:rsid w:val="00FD2009"/>
    <w:rsid w:val="00FD25FE"/>
    <w:rsid w:val="00FD445F"/>
    <w:rsid w:val="00FD556E"/>
    <w:rsid w:val="00FD5BBB"/>
    <w:rsid w:val="00FD5F12"/>
    <w:rsid w:val="00FE1CA1"/>
    <w:rsid w:val="00FE4005"/>
    <w:rsid w:val="00FE4B20"/>
    <w:rsid w:val="00FE4FCC"/>
    <w:rsid w:val="00FE520B"/>
    <w:rsid w:val="00FE5724"/>
    <w:rsid w:val="00FE5D0C"/>
    <w:rsid w:val="00FE6452"/>
    <w:rsid w:val="00FE7AA4"/>
    <w:rsid w:val="00FF0940"/>
    <w:rsid w:val="00FF1B99"/>
    <w:rsid w:val="00FF2F80"/>
    <w:rsid w:val="00FF3D33"/>
    <w:rsid w:val="00FF41BB"/>
    <w:rsid w:val="00FF4819"/>
    <w:rsid w:val="00FF4AB4"/>
    <w:rsid w:val="00FF5772"/>
    <w:rsid w:val="00FF5BC4"/>
    <w:rsid w:val="00FF5D4D"/>
    <w:rsid w:val="00FF669E"/>
    <w:rsid w:val="00FF6C8F"/>
    <w:rsid w:val="00FF6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31B7D3"/>
  <w15:docId w15:val="{844A5758-29F8-4D27-AE4D-89D0041D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30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56D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56D66"/>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
    <w:qFormat/>
    <w:rsid w:val="00256D66"/>
    <w:pPr>
      <w:keepNext/>
      <w:spacing w:before="240" w:after="60"/>
      <w:outlineLvl w:val="2"/>
    </w:pPr>
    <w:rPr>
      <w:rFonts w:ascii="Arial" w:hAnsi="Arial" w:cs="Arial"/>
      <w:b/>
      <w:bCs/>
      <w:sz w:val="26"/>
      <w:szCs w:val="26"/>
    </w:rPr>
  </w:style>
  <w:style w:type="paragraph" w:styleId="4">
    <w:name w:val="heading 4"/>
    <w:basedOn w:val="a"/>
    <w:next w:val="a"/>
    <w:link w:val="40"/>
    <w:uiPriority w:val="9"/>
    <w:unhideWhenUsed/>
    <w:qFormat/>
    <w:rsid w:val="00A76ED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1A4F1B"/>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1842AA"/>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1842AA"/>
    <w:pPr>
      <w:tabs>
        <w:tab w:val="num" w:pos="1296"/>
      </w:tabs>
      <w:spacing w:before="240" w:after="60"/>
      <w:ind w:left="1296" w:hanging="1296"/>
      <w:outlineLvl w:val="6"/>
    </w:pPr>
  </w:style>
  <w:style w:type="paragraph" w:styleId="8">
    <w:name w:val="heading 8"/>
    <w:basedOn w:val="a"/>
    <w:next w:val="a"/>
    <w:link w:val="80"/>
    <w:unhideWhenUsed/>
    <w:qFormat/>
    <w:rsid w:val="00022FE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1842AA"/>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56D66"/>
    <w:rPr>
      <w:rFonts w:ascii="Arial" w:eastAsia="Times New Roman" w:hAnsi="Arial" w:cs="Arial"/>
      <w:b/>
      <w:bCs/>
      <w:kern w:val="32"/>
      <w:sz w:val="32"/>
      <w:szCs w:val="32"/>
      <w:lang w:eastAsia="ru-RU"/>
    </w:rPr>
  </w:style>
  <w:style w:type="character" w:customStyle="1" w:styleId="20">
    <w:name w:val="Заголовок 2 Знак"/>
    <w:basedOn w:val="a0"/>
    <w:link w:val="2"/>
    <w:rsid w:val="00256D66"/>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uiPriority w:val="9"/>
    <w:rsid w:val="00256D66"/>
    <w:rPr>
      <w:rFonts w:ascii="Arial" w:eastAsia="Times New Roman" w:hAnsi="Arial" w:cs="Arial"/>
      <w:b/>
      <w:bCs/>
      <w:sz w:val="26"/>
      <w:szCs w:val="26"/>
      <w:lang w:eastAsia="ru-RU"/>
    </w:rPr>
  </w:style>
  <w:style w:type="character" w:customStyle="1" w:styleId="40">
    <w:name w:val="Заголовок 4 Знак"/>
    <w:basedOn w:val="a0"/>
    <w:link w:val="4"/>
    <w:uiPriority w:val="9"/>
    <w:rsid w:val="00A76ED6"/>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1A4F1B"/>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rsid w:val="001842AA"/>
    <w:rPr>
      <w:rFonts w:ascii="Times New Roman" w:eastAsia="Times New Roman" w:hAnsi="Times New Roman" w:cs="Times New Roman"/>
      <w:b/>
      <w:bCs/>
      <w:lang w:eastAsia="ru-RU"/>
    </w:rPr>
  </w:style>
  <w:style w:type="character" w:customStyle="1" w:styleId="70">
    <w:name w:val="Заголовок 7 Знак"/>
    <w:basedOn w:val="a0"/>
    <w:link w:val="7"/>
    <w:rsid w:val="001842A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022FE8"/>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rsid w:val="001842AA"/>
    <w:rPr>
      <w:rFonts w:ascii="Arial" w:eastAsia="Times New Roman" w:hAnsi="Arial" w:cs="Arial"/>
      <w:lang w:eastAsia="ru-RU"/>
    </w:rPr>
  </w:style>
  <w:style w:type="paragraph" w:styleId="a3">
    <w:name w:val="List Paragraph"/>
    <w:aliases w:val="Маркер,Bullet Number,Нумерованый список,List Paragraph1,Bullet List,FooterText,numbered,lp1,List Paragraph,Заголовок_3,Абзац под ж вопрос,Цветной список - Акцент 11,Абзац,название,Абзац списка3,SL_Абзац списка,f_Абзац 1,Абзац списка2,リスト段落"/>
    <w:basedOn w:val="a"/>
    <w:link w:val="a4"/>
    <w:uiPriority w:val="99"/>
    <w:qFormat/>
    <w:rsid w:val="00256D66"/>
    <w:pPr>
      <w:ind w:left="708"/>
    </w:p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Заголовок_3 Знак,Абзац под ж вопрос Знак,Цветной список - Акцент 11 Знак,Абзац Знак"/>
    <w:link w:val="a3"/>
    <w:uiPriority w:val="99"/>
    <w:qFormat/>
    <w:locked/>
    <w:rsid w:val="004D3E57"/>
    <w:rPr>
      <w:rFonts w:ascii="Times New Roman" w:eastAsia="Times New Roman" w:hAnsi="Times New Roman" w:cs="Times New Roman"/>
      <w:sz w:val="24"/>
      <w:szCs w:val="24"/>
      <w:lang w:eastAsia="ru-RU"/>
    </w:rPr>
  </w:style>
  <w:style w:type="character" w:styleId="a5">
    <w:name w:val="Hyperlink"/>
    <w:uiPriority w:val="99"/>
    <w:qFormat/>
    <w:rsid w:val="00256D66"/>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256D66"/>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256D66"/>
    <w:rPr>
      <w:rFonts w:ascii="Times New Roman" w:eastAsia="MS Mincho" w:hAnsi="Times New Roman" w:cs="Times New Roman"/>
      <w:sz w:val="26"/>
      <w:szCs w:val="24"/>
      <w:lang w:eastAsia="ru-RU"/>
    </w:rPr>
  </w:style>
  <w:style w:type="character" w:styleId="a8">
    <w:name w:val="footnote reference"/>
    <w:aliases w:val="fr,Знак сноски 1,Знак сноски-FN,Used by Word for Help footnote symbols,Ciae niinee-FN,Referencia nota al pie,SUPERS,СНОСКА,сноска1,ftref,сноска,Avg - Знак сноски,Avg,вески,ХИА_ЗС,Знак сноски1,ООО Знак сноски,avg-Знак сноски,Знак сноски итог"/>
    <w:qFormat/>
    <w:rsid w:val="00256D66"/>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ar,single space,C"/>
    <w:basedOn w:val="a"/>
    <w:link w:val="aa"/>
    <w:uiPriority w:val="99"/>
    <w:qFormat/>
    <w:rsid w:val="00256D66"/>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ar Знак,single space Знак,C Знак"/>
    <w:basedOn w:val="a0"/>
    <w:link w:val="a9"/>
    <w:uiPriority w:val="99"/>
    <w:qFormat/>
    <w:rsid w:val="00256D66"/>
    <w:rPr>
      <w:rFonts w:ascii="Times New Roman" w:eastAsia="Times New Roman" w:hAnsi="Times New Roman" w:cs="Times New Roman"/>
      <w:sz w:val="20"/>
      <w:szCs w:val="20"/>
      <w:lang w:eastAsia="ru-RU"/>
    </w:rPr>
  </w:style>
  <w:style w:type="paragraph" w:customStyle="1" w:styleId="ConsPlusNormal">
    <w:name w:val="ConsPlusNormal"/>
    <w:rsid w:val="00256D66"/>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5F7DF6"/>
    <w:rPr>
      <w:rFonts w:ascii="Tahoma" w:hAnsi="Tahoma" w:cs="Tahoma"/>
      <w:sz w:val="16"/>
      <w:szCs w:val="16"/>
    </w:rPr>
  </w:style>
  <w:style w:type="character" w:customStyle="1" w:styleId="ac">
    <w:name w:val="Текст выноски Знак"/>
    <w:basedOn w:val="a0"/>
    <w:link w:val="ab"/>
    <w:uiPriority w:val="99"/>
    <w:semiHidden/>
    <w:rsid w:val="005F7DF6"/>
    <w:rPr>
      <w:rFonts w:ascii="Tahoma" w:eastAsia="Times New Roman" w:hAnsi="Tahoma" w:cs="Tahoma"/>
      <w:sz w:val="16"/>
      <w:szCs w:val="16"/>
      <w:lang w:eastAsia="ru-RU"/>
    </w:rPr>
  </w:style>
  <w:style w:type="character" w:styleId="ad">
    <w:name w:val="annotation reference"/>
    <w:basedOn w:val="a0"/>
    <w:uiPriority w:val="99"/>
    <w:semiHidden/>
    <w:unhideWhenUsed/>
    <w:rsid w:val="00B35E38"/>
    <w:rPr>
      <w:sz w:val="16"/>
      <w:szCs w:val="16"/>
    </w:rPr>
  </w:style>
  <w:style w:type="paragraph" w:styleId="ae">
    <w:name w:val="annotation text"/>
    <w:basedOn w:val="a"/>
    <w:link w:val="af"/>
    <w:uiPriority w:val="99"/>
    <w:unhideWhenUsed/>
    <w:rsid w:val="00B35E38"/>
    <w:rPr>
      <w:sz w:val="20"/>
      <w:szCs w:val="20"/>
    </w:rPr>
  </w:style>
  <w:style w:type="character" w:customStyle="1" w:styleId="af">
    <w:name w:val="Текст примечания Знак"/>
    <w:basedOn w:val="a0"/>
    <w:link w:val="ae"/>
    <w:uiPriority w:val="99"/>
    <w:rsid w:val="00B35E38"/>
    <w:rPr>
      <w:rFonts w:ascii="Times New Roman" w:eastAsia="Times New Roman" w:hAnsi="Times New Roman" w:cs="Times New Roman"/>
      <w:sz w:val="20"/>
      <w:szCs w:val="20"/>
      <w:lang w:eastAsia="ru-RU"/>
    </w:rPr>
  </w:style>
  <w:style w:type="paragraph" w:styleId="af0">
    <w:name w:val="header"/>
    <w:basedOn w:val="a"/>
    <w:link w:val="af1"/>
    <w:uiPriority w:val="99"/>
    <w:unhideWhenUsed/>
    <w:rsid w:val="008C7356"/>
    <w:pPr>
      <w:tabs>
        <w:tab w:val="center" w:pos="4677"/>
        <w:tab w:val="right" w:pos="9355"/>
      </w:tabs>
    </w:pPr>
  </w:style>
  <w:style w:type="character" w:customStyle="1" w:styleId="af1">
    <w:name w:val="Верхний колонтитул Знак"/>
    <w:basedOn w:val="a0"/>
    <w:link w:val="af0"/>
    <w:uiPriority w:val="99"/>
    <w:rsid w:val="008C7356"/>
    <w:rPr>
      <w:rFonts w:ascii="Times New Roman" w:eastAsia="Times New Roman" w:hAnsi="Times New Roman" w:cs="Times New Roman"/>
      <w:sz w:val="24"/>
      <w:szCs w:val="24"/>
      <w:lang w:eastAsia="ru-RU"/>
    </w:rPr>
  </w:style>
  <w:style w:type="paragraph" w:styleId="af2">
    <w:name w:val="annotation subject"/>
    <w:basedOn w:val="ae"/>
    <w:next w:val="ae"/>
    <w:link w:val="af3"/>
    <w:uiPriority w:val="99"/>
    <w:semiHidden/>
    <w:unhideWhenUsed/>
    <w:rsid w:val="00821971"/>
    <w:rPr>
      <w:b/>
      <w:bCs/>
    </w:rPr>
  </w:style>
  <w:style w:type="character" w:customStyle="1" w:styleId="af3">
    <w:name w:val="Тема примечания Знак"/>
    <w:basedOn w:val="af"/>
    <w:link w:val="af2"/>
    <w:uiPriority w:val="99"/>
    <w:semiHidden/>
    <w:rsid w:val="00821971"/>
    <w:rPr>
      <w:rFonts w:ascii="Times New Roman" w:eastAsia="Times New Roman" w:hAnsi="Times New Roman" w:cs="Times New Roman"/>
      <w:b/>
      <w:bCs/>
      <w:sz w:val="20"/>
      <w:szCs w:val="20"/>
      <w:lang w:eastAsia="ru-RU"/>
    </w:rPr>
  </w:style>
  <w:style w:type="paragraph" w:customStyle="1" w:styleId="12">
    <w:name w:val="Обычный1"/>
    <w:link w:val="Normal"/>
    <w:rsid w:val="003C4E6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2"/>
    <w:rsid w:val="003C4E6C"/>
    <w:rPr>
      <w:rFonts w:ascii="Times New Roman" w:eastAsia="Times New Roman" w:hAnsi="Times New Roman" w:cs="Times New Roman"/>
      <w:sz w:val="28"/>
      <w:szCs w:val="20"/>
      <w:lang w:eastAsia="ru-RU"/>
    </w:rPr>
  </w:style>
  <w:style w:type="paragraph" w:styleId="af4">
    <w:name w:val="Body Text Indent"/>
    <w:basedOn w:val="a"/>
    <w:link w:val="af5"/>
    <w:rsid w:val="003C4E6C"/>
    <w:pPr>
      <w:spacing w:after="120"/>
      <w:ind w:left="283"/>
    </w:pPr>
  </w:style>
  <w:style w:type="character" w:customStyle="1" w:styleId="af5">
    <w:name w:val="Основной текст с отступом Знак"/>
    <w:basedOn w:val="a0"/>
    <w:link w:val="af4"/>
    <w:rsid w:val="003C4E6C"/>
    <w:rPr>
      <w:rFonts w:ascii="Times New Roman" w:eastAsia="Times New Roman" w:hAnsi="Times New Roman" w:cs="Times New Roman"/>
      <w:sz w:val="24"/>
      <w:szCs w:val="24"/>
      <w:lang w:eastAsia="ru-RU"/>
    </w:rPr>
  </w:style>
  <w:style w:type="paragraph" w:styleId="31">
    <w:name w:val="Body Text 3"/>
    <w:basedOn w:val="a"/>
    <w:link w:val="32"/>
    <w:rsid w:val="003C4E6C"/>
    <w:pPr>
      <w:spacing w:after="120"/>
    </w:pPr>
    <w:rPr>
      <w:sz w:val="16"/>
      <w:szCs w:val="16"/>
    </w:rPr>
  </w:style>
  <w:style w:type="character" w:customStyle="1" w:styleId="32">
    <w:name w:val="Основной текст 3 Знак"/>
    <w:basedOn w:val="a0"/>
    <w:link w:val="31"/>
    <w:rsid w:val="003C4E6C"/>
    <w:rPr>
      <w:rFonts w:ascii="Times New Roman" w:eastAsia="Times New Roman" w:hAnsi="Times New Roman" w:cs="Times New Roman"/>
      <w:sz w:val="16"/>
      <w:szCs w:val="16"/>
      <w:lang w:eastAsia="ru-RU"/>
    </w:rPr>
  </w:style>
  <w:style w:type="paragraph" w:styleId="af6">
    <w:name w:val="footer"/>
    <w:basedOn w:val="a"/>
    <w:link w:val="af7"/>
    <w:uiPriority w:val="99"/>
    <w:unhideWhenUsed/>
    <w:rsid w:val="004613F1"/>
    <w:pPr>
      <w:tabs>
        <w:tab w:val="center" w:pos="4677"/>
        <w:tab w:val="right" w:pos="9355"/>
      </w:tabs>
    </w:pPr>
  </w:style>
  <w:style w:type="character" w:customStyle="1" w:styleId="af7">
    <w:name w:val="Нижний колонтитул Знак"/>
    <w:basedOn w:val="a0"/>
    <w:link w:val="af6"/>
    <w:uiPriority w:val="99"/>
    <w:rsid w:val="004613F1"/>
    <w:rPr>
      <w:rFonts w:ascii="Times New Roman" w:eastAsia="Times New Roman" w:hAnsi="Times New Roman" w:cs="Times New Roman"/>
      <w:sz w:val="24"/>
      <w:szCs w:val="24"/>
      <w:lang w:eastAsia="ru-RU"/>
    </w:rPr>
  </w:style>
  <w:style w:type="paragraph" w:customStyle="1" w:styleId="110">
    <w:name w:val="Обычный11"/>
    <w:rsid w:val="00046B14"/>
    <w:pPr>
      <w:spacing w:after="0" w:line="240" w:lineRule="auto"/>
      <w:ind w:firstLine="720"/>
      <w:jc w:val="both"/>
    </w:pPr>
    <w:rPr>
      <w:rFonts w:ascii="Times New Roman" w:eastAsia="Times New Roman" w:hAnsi="Times New Roman" w:cs="Times New Roman"/>
      <w:sz w:val="28"/>
      <w:szCs w:val="20"/>
      <w:lang w:eastAsia="ru-RU"/>
    </w:rPr>
  </w:style>
  <w:style w:type="table" w:styleId="af8">
    <w:name w:val="Table Grid"/>
    <w:basedOn w:val="a1"/>
    <w:uiPriority w:val="59"/>
    <w:rsid w:val="0007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8"/>
    <w:uiPriority w:val="59"/>
    <w:rsid w:val="00021B1A"/>
    <w:pPr>
      <w:spacing w:after="0" w:line="240" w:lineRule="auto"/>
    </w:pPr>
    <w:rPr>
      <w:rFonts w:ascii="Times New Roman" w:eastAsia="Times New Roman" w:hAnsi="Times New Roman" w:cs="Times New Roman"/>
      <w:sz w:val="20"/>
      <w:szCs w:val="20"/>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8"/>
    <w:uiPriority w:val="59"/>
    <w:rsid w:val="00021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unhideWhenUsed/>
    <w:rsid w:val="007C5C01"/>
    <w:pPr>
      <w:spacing w:before="100" w:beforeAutospacing="1" w:after="100" w:afterAutospacing="1"/>
    </w:pPr>
  </w:style>
  <w:style w:type="character" w:styleId="afa">
    <w:name w:val="Strong"/>
    <w:basedOn w:val="a0"/>
    <w:uiPriority w:val="22"/>
    <w:qFormat/>
    <w:rsid w:val="007C5C01"/>
    <w:rPr>
      <w:b/>
      <w:bCs/>
    </w:rPr>
  </w:style>
  <w:style w:type="paragraph" w:customStyle="1" w:styleId="Standard">
    <w:name w:val="Standard"/>
    <w:rsid w:val="00E53DE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21">
    <w:name w:val="Заголовок 2 Знак1"/>
    <w:aliases w:val="Заголовок 2 Знак Знак"/>
    <w:basedOn w:val="a0"/>
    <w:locked/>
    <w:rsid w:val="001842AA"/>
    <w:rPr>
      <w:rFonts w:ascii="Cambria" w:hAnsi="Cambria" w:cs="Cambria"/>
      <w:b/>
      <w:bCs/>
      <w:i/>
      <w:iCs/>
      <w:sz w:val="28"/>
      <w:szCs w:val="28"/>
      <w:lang w:val="ru-RU" w:eastAsia="ru-RU" w:bidi="ar-SA"/>
    </w:rPr>
  </w:style>
  <w:style w:type="paragraph" w:styleId="afb">
    <w:name w:val="Title"/>
    <w:basedOn w:val="a"/>
    <w:link w:val="afc"/>
    <w:uiPriority w:val="10"/>
    <w:qFormat/>
    <w:rsid w:val="001842AA"/>
    <w:pPr>
      <w:jc w:val="center"/>
    </w:pPr>
    <w:rPr>
      <w:b/>
      <w:bCs/>
      <w:sz w:val="28"/>
      <w:szCs w:val="28"/>
      <w:lang w:val="en-US"/>
    </w:rPr>
  </w:style>
  <w:style w:type="character" w:customStyle="1" w:styleId="afc">
    <w:name w:val="Название Знак"/>
    <w:basedOn w:val="a0"/>
    <w:link w:val="afb"/>
    <w:uiPriority w:val="10"/>
    <w:rsid w:val="001842AA"/>
    <w:rPr>
      <w:rFonts w:ascii="Times New Roman" w:eastAsia="Times New Roman" w:hAnsi="Times New Roman" w:cs="Times New Roman"/>
      <w:b/>
      <w:bCs/>
      <w:sz w:val="28"/>
      <w:szCs w:val="28"/>
      <w:lang w:val="en-US" w:eastAsia="ru-RU"/>
    </w:rPr>
  </w:style>
  <w:style w:type="paragraph" w:styleId="afd">
    <w:name w:val="Plain Text"/>
    <w:basedOn w:val="a"/>
    <w:link w:val="afe"/>
    <w:uiPriority w:val="99"/>
    <w:rsid w:val="001842AA"/>
    <w:pPr>
      <w:tabs>
        <w:tab w:val="left" w:pos="360"/>
      </w:tabs>
      <w:ind w:firstLine="900"/>
      <w:jc w:val="both"/>
    </w:pPr>
    <w:rPr>
      <w:rFonts w:eastAsia="MS Mincho"/>
      <w:spacing w:val="-2"/>
      <w:sz w:val="26"/>
      <w:szCs w:val="20"/>
    </w:rPr>
  </w:style>
  <w:style w:type="character" w:customStyle="1" w:styleId="afe">
    <w:name w:val="Текст Знак"/>
    <w:basedOn w:val="a0"/>
    <w:link w:val="afd"/>
    <w:uiPriority w:val="99"/>
    <w:rsid w:val="001842AA"/>
    <w:rPr>
      <w:rFonts w:ascii="Times New Roman" w:eastAsia="MS Mincho" w:hAnsi="Times New Roman" w:cs="Times New Roman"/>
      <w:spacing w:val="-2"/>
      <w:sz w:val="26"/>
      <w:szCs w:val="20"/>
      <w:lang w:eastAsia="ru-RU"/>
    </w:rPr>
  </w:style>
  <w:style w:type="paragraph" w:styleId="33">
    <w:name w:val="Body Text Indent 3"/>
    <w:basedOn w:val="a"/>
    <w:link w:val="34"/>
    <w:rsid w:val="001842AA"/>
    <w:pPr>
      <w:spacing w:after="120"/>
      <w:ind w:left="283"/>
    </w:pPr>
    <w:rPr>
      <w:sz w:val="16"/>
      <w:szCs w:val="16"/>
    </w:rPr>
  </w:style>
  <w:style w:type="character" w:customStyle="1" w:styleId="34">
    <w:name w:val="Основной текст с отступом 3 Знак"/>
    <w:basedOn w:val="a0"/>
    <w:link w:val="33"/>
    <w:rsid w:val="001842AA"/>
    <w:rPr>
      <w:rFonts w:ascii="Times New Roman" w:eastAsia="Times New Roman" w:hAnsi="Times New Roman" w:cs="Times New Roman"/>
      <w:sz w:val="16"/>
      <w:szCs w:val="16"/>
      <w:lang w:eastAsia="ru-RU"/>
    </w:rPr>
  </w:style>
  <w:style w:type="paragraph" w:styleId="aff">
    <w:name w:val="List Bullet"/>
    <w:basedOn w:val="a"/>
    <w:autoRedefine/>
    <w:rsid w:val="001842AA"/>
    <w:pPr>
      <w:autoSpaceDE w:val="0"/>
      <w:autoSpaceDN w:val="0"/>
      <w:adjustRightInd w:val="0"/>
      <w:ind w:firstLine="720"/>
      <w:jc w:val="both"/>
    </w:pPr>
    <w:rPr>
      <w:b/>
      <w:bCs/>
      <w:i/>
      <w:sz w:val="28"/>
      <w:szCs w:val="28"/>
    </w:rPr>
  </w:style>
  <w:style w:type="paragraph" w:customStyle="1" w:styleId="22">
    <w:name w:val="Обычный2"/>
    <w:rsid w:val="001842A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11">
    <w:name w:val="Заголовок 11"/>
    <w:basedOn w:val="a"/>
    <w:next w:val="a"/>
    <w:rsid w:val="001842AA"/>
    <w:pPr>
      <w:keepNext/>
      <w:spacing w:before="240" w:after="60"/>
      <w:jc w:val="center"/>
    </w:pPr>
    <w:rPr>
      <w:b/>
      <w:kern w:val="28"/>
      <w:sz w:val="28"/>
      <w:szCs w:val="20"/>
    </w:rPr>
  </w:style>
  <w:style w:type="paragraph" w:styleId="aff0">
    <w:name w:val="Subtitle"/>
    <w:basedOn w:val="a"/>
    <w:link w:val="aff1"/>
    <w:qFormat/>
    <w:rsid w:val="001842AA"/>
    <w:rPr>
      <w:b/>
      <w:bCs/>
    </w:rPr>
  </w:style>
  <w:style w:type="character" w:customStyle="1" w:styleId="aff1">
    <w:name w:val="Подзаголовок Знак"/>
    <w:basedOn w:val="a0"/>
    <w:link w:val="aff0"/>
    <w:rsid w:val="001842AA"/>
    <w:rPr>
      <w:rFonts w:ascii="Times New Roman" w:eastAsia="Times New Roman" w:hAnsi="Times New Roman" w:cs="Times New Roman"/>
      <w:b/>
      <w:bCs/>
      <w:sz w:val="24"/>
      <w:szCs w:val="24"/>
      <w:lang w:eastAsia="ru-RU"/>
    </w:rPr>
  </w:style>
  <w:style w:type="paragraph" w:customStyle="1" w:styleId="Style13">
    <w:name w:val="Style13"/>
    <w:basedOn w:val="a"/>
    <w:rsid w:val="001842AA"/>
    <w:pPr>
      <w:widowControl w:val="0"/>
      <w:autoSpaceDE w:val="0"/>
      <w:autoSpaceDN w:val="0"/>
      <w:adjustRightInd w:val="0"/>
    </w:pPr>
  </w:style>
  <w:style w:type="paragraph" w:customStyle="1" w:styleId="Style14">
    <w:name w:val="Style14"/>
    <w:basedOn w:val="a"/>
    <w:uiPriority w:val="99"/>
    <w:rsid w:val="001842AA"/>
    <w:pPr>
      <w:widowControl w:val="0"/>
      <w:autoSpaceDE w:val="0"/>
      <w:autoSpaceDN w:val="0"/>
      <w:adjustRightInd w:val="0"/>
    </w:pPr>
  </w:style>
  <w:style w:type="paragraph" w:customStyle="1" w:styleId="Style15">
    <w:name w:val="Style15"/>
    <w:basedOn w:val="a"/>
    <w:uiPriority w:val="99"/>
    <w:rsid w:val="001842AA"/>
    <w:pPr>
      <w:widowControl w:val="0"/>
      <w:autoSpaceDE w:val="0"/>
      <w:autoSpaceDN w:val="0"/>
      <w:adjustRightInd w:val="0"/>
    </w:pPr>
  </w:style>
  <w:style w:type="character" w:customStyle="1" w:styleId="FontStyle21">
    <w:name w:val="Font Style21"/>
    <w:basedOn w:val="a0"/>
    <w:rsid w:val="001842AA"/>
    <w:rPr>
      <w:rFonts w:ascii="Times New Roman" w:hAnsi="Times New Roman" w:cs="Times New Roman"/>
      <w:b/>
      <w:bCs/>
      <w:color w:val="000000"/>
      <w:sz w:val="26"/>
      <w:szCs w:val="26"/>
    </w:rPr>
  </w:style>
  <w:style w:type="character" w:customStyle="1" w:styleId="FontStyle22">
    <w:name w:val="Font Style22"/>
    <w:basedOn w:val="a0"/>
    <w:rsid w:val="001842AA"/>
    <w:rPr>
      <w:rFonts w:ascii="Times New Roman" w:hAnsi="Times New Roman" w:cs="Times New Roman"/>
      <w:b/>
      <w:bCs/>
      <w:color w:val="000000"/>
      <w:sz w:val="28"/>
      <w:szCs w:val="28"/>
    </w:rPr>
  </w:style>
  <w:style w:type="character" w:customStyle="1" w:styleId="FontStyle23">
    <w:name w:val="Font Style23"/>
    <w:basedOn w:val="a0"/>
    <w:rsid w:val="001842AA"/>
    <w:rPr>
      <w:rFonts w:ascii="Times New Roman" w:hAnsi="Times New Roman" w:cs="Times New Roman"/>
      <w:color w:val="000000"/>
      <w:sz w:val="26"/>
      <w:szCs w:val="26"/>
    </w:rPr>
  </w:style>
  <w:style w:type="paragraph" w:styleId="14">
    <w:name w:val="toc 1"/>
    <w:basedOn w:val="a"/>
    <w:next w:val="a"/>
    <w:autoRedefine/>
    <w:uiPriority w:val="39"/>
    <w:unhideWhenUsed/>
    <w:rsid w:val="001842AA"/>
  </w:style>
  <w:style w:type="paragraph" w:styleId="23">
    <w:name w:val="toc 2"/>
    <w:basedOn w:val="a"/>
    <w:next w:val="a"/>
    <w:autoRedefine/>
    <w:uiPriority w:val="39"/>
    <w:unhideWhenUsed/>
    <w:rsid w:val="001842AA"/>
    <w:pPr>
      <w:tabs>
        <w:tab w:val="left" w:pos="660"/>
        <w:tab w:val="right" w:leader="dot" w:pos="9627"/>
      </w:tabs>
      <w:ind w:firstLine="567"/>
    </w:pPr>
    <w:rPr>
      <w:b/>
      <w:noProof/>
      <w:sz w:val="28"/>
      <w:szCs w:val="28"/>
    </w:rPr>
  </w:style>
  <w:style w:type="paragraph" w:styleId="35">
    <w:name w:val="toc 3"/>
    <w:basedOn w:val="a"/>
    <w:next w:val="a"/>
    <w:autoRedefine/>
    <w:uiPriority w:val="39"/>
    <w:unhideWhenUsed/>
    <w:rsid w:val="001842AA"/>
    <w:pPr>
      <w:tabs>
        <w:tab w:val="left" w:pos="1100"/>
        <w:tab w:val="right" w:leader="dot" w:pos="9627"/>
      </w:tabs>
      <w:ind w:firstLine="567"/>
      <w:jc w:val="both"/>
    </w:pPr>
    <w:rPr>
      <w:noProof/>
      <w:sz w:val="28"/>
      <w:szCs w:val="28"/>
    </w:rPr>
  </w:style>
  <w:style w:type="paragraph" w:customStyle="1" w:styleId="Default">
    <w:name w:val="Default"/>
    <w:rsid w:val="001842AA"/>
    <w:pPr>
      <w:autoSpaceDE w:val="0"/>
      <w:autoSpaceDN w:val="0"/>
      <w:adjustRightInd w:val="0"/>
      <w:spacing w:after="0" w:line="240" w:lineRule="auto"/>
    </w:pPr>
    <w:rPr>
      <w:rFonts w:ascii="Calibri" w:hAnsi="Calibri" w:cs="Calibri"/>
      <w:color w:val="000000"/>
      <w:sz w:val="24"/>
      <w:szCs w:val="24"/>
    </w:rPr>
  </w:style>
  <w:style w:type="character" w:customStyle="1" w:styleId="15">
    <w:name w:val="Спис_1 Знак"/>
    <w:link w:val="1"/>
    <w:locked/>
    <w:rsid w:val="001842AA"/>
    <w:rPr>
      <w:rFonts w:ascii="Times New Roman" w:eastAsia="Times New Roman" w:hAnsi="Times New Roman" w:cs="Times New Roman"/>
      <w:sz w:val="24"/>
    </w:rPr>
  </w:style>
  <w:style w:type="paragraph" w:customStyle="1" w:styleId="1">
    <w:name w:val="Спис_1"/>
    <w:basedOn w:val="a3"/>
    <w:link w:val="15"/>
    <w:qFormat/>
    <w:rsid w:val="001842AA"/>
    <w:pPr>
      <w:numPr>
        <w:numId w:val="2"/>
      </w:numPr>
      <w:contextualSpacing/>
      <w:jc w:val="both"/>
    </w:pPr>
    <w:rPr>
      <w:szCs w:val="22"/>
      <w:lang w:eastAsia="en-US"/>
    </w:rPr>
  </w:style>
  <w:style w:type="character" w:customStyle="1" w:styleId="24">
    <w:name w:val="Спис_2 Знак"/>
    <w:link w:val="25"/>
    <w:locked/>
    <w:rsid w:val="001842AA"/>
    <w:rPr>
      <w:rFonts w:ascii="Times New Roman" w:eastAsia="Times New Roman" w:hAnsi="Times New Roman" w:cs="Times New Roman"/>
      <w:sz w:val="24"/>
    </w:rPr>
  </w:style>
  <w:style w:type="paragraph" w:customStyle="1" w:styleId="25">
    <w:name w:val="Спис_2"/>
    <w:basedOn w:val="1"/>
    <w:link w:val="24"/>
    <w:qFormat/>
    <w:rsid w:val="001842AA"/>
    <w:pPr>
      <w:numPr>
        <w:numId w:val="0"/>
      </w:numPr>
      <w:ind w:left="1491" w:hanging="357"/>
    </w:pPr>
  </w:style>
  <w:style w:type="paragraph" w:customStyle="1" w:styleId="36">
    <w:name w:val="Спис_3"/>
    <w:basedOn w:val="25"/>
    <w:qFormat/>
    <w:rsid w:val="001842AA"/>
    <w:pPr>
      <w:numPr>
        <w:ilvl w:val="2"/>
      </w:numPr>
      <w:tabs>
        <w:tab w:val="num" w:pos="360"/>
      </w:tabs>
      <w:ind w:left="2058" w:hanging="357"/>
    </w:pPr>
  </w:style>
  <w:style w:type="character" w:customStyle="1" w:styleId="label">
    <w:name w:val="label"/>
    <w:basedOn w:val="a0"/>
    <w:rsid w:val="001842AA"/>
  </w:style>
  <w:style w:type="character" w:customStyle="1" w:styleId="value">
    <w:name w:val="value"/>
    <w:basedOn w:val="a0"/>
    <w:rsid w:val="001842AA"/>
  </w:style>
  <w:style w:type="paragraph" w:customStyle="1" w:styleId="ConsPlusNonformat">
    <w:name w:val="ConsPlusNonformat"/>
    <w:link w:val="ConsPlusNonformat0"/>
    <w:rsid w:val="000E5BED"/>
    <w:pPr>
      <w:widowControl w:val="0"/>
      <w:autoSpaceDE w:val="0"/>
      <w:autoSpaceDN w:val="0"/>
      <w:adjustRightInd w:val="0"/>
      <w:spacing w:after="0" w:line="240" w:lineRule="auto"/>
    </w:pPr>
    <w:rPr>
      <w:rFonts w:ascii="Courier New" w:eastAsia="Times New Roman" w:hAnsi="Courier New" w:cs="Courier New"/>
      <w:b/>
      <w:sz w:val="20"/>
      <w:szCs w:val="20"/>
      <w:lang w:eastAsia="ru-RU"/>
    </w:rPr>
  </w:style>
  <w:style w:type="character" w:customStyle="1" w:styleId="ConsPlusNonformat0">
    <w:name w:val="ConsPlusNonformat Знак"/>
    <w:basedOn w:val="a0"/>
    <w:link w:val="ConsPlusNonformat"/>
    <w:rsid w:val="000E5BED"/>
    <w:rPr>
      <w:rFonts w:ascii="Courier New" w:eastAsia="Times New Roman" w:hAnsi="Courier New" w:cs="Courier New"/>
      <w:b/>
      <w:sz w:val="20"/>
      <w:szCs w:val="20"/>
      <w:lang w:eastAsia="ru-RU"/>
    </w:rPr>
  </w:style>
  <w:style w:type="paragraph" w:styleId="aff2">
    <w:name w:val="Revision"/>
    <w:hidden/>
    <w:uiPriority w:val="99"/>
    <w:semiHidden/>
    <w:rsid w:val="00701246"/>
    <w:pPr>
      <w:spacing w:after="0"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651D0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55">
      <w:bodyDiv w:val="1"/>
      <w:marLeft w:val="0"/>
      <w:marRight w:val="0"/>
      <w:marTop w:val="0"/>
      <w:marBottom w:val="0"/>
      <w:divBdr>
        <w:top w:val="none" w:sz="0" w:space="0" w:color="auto"/>
        <w:left w:val="none" w:sz="0" w:space="0" w:color="auto"/>
        <w:bottom w:val="none" w:sz="0" w:space="0" w:color="auto"/>
        <w:right w:val="none" w:sz="0" w:space="0" w:color="auto"/>
      </w:divBdr>
    </w:div>
    <w:div w:id="105779911">
      <w:bodyDiv w:val="1"/>
      <w:marLeft w:val="0"/>
      <w:marRight w:val="0"/>
      <w:marTop w:val="0"/>
      <w:marBottom w:val="0"/>
      <w:divBdr>
        <w:top w:val="none" w:sz="0" w:space="0" w:color="auto"/>
        <w:left w:val="none" w:sz="0" w:space="0" w:color="auto"/>
        <w:bottom w:val="none" w:sz="0" w:space="0" w:color="auto"/>
        <w:right w:val="none" w:sz="0" w:space="0" w:color="auto"/>
      </w:divBdr>
    </w:div>
    <w:div w:id="280460869">
      <w:bodyDiv w:val="1"/>
      <w:marLeft w:val="0"/>
      <w:marRight w:val="0"/>
      <w:marTop w:val="0"/>
      <w:marBottom w:val="0"/>
      <w:divBdr>
        <w:top w:val="none" w:sz="0" w:space="0" w:color="auto"/>
        <w:left w:val="none" w:sz="0" w:space="0" w:color="auto"/>
        <w:bottom w:val="none" w:sz="0" w:space="0" w:color="auto"/>
        <w:right w:val="none" w:sz="0" w:space="0" w:color="auto"/>
      </w:divBdr>
    </w:div>
    <w:div w:id="290357169">
      <w:bodyDiv w:val="1"/>
      <w:marLeft w:val="0"/>
      <w:marRight w:val="0"/>
      <w:marTop w:val="0"/>
      <w:marBottom w:val="0"/>
      <w:divBdr>
        <w:top w:val="none" w:sz="0" w:space="0" w:color="auto"/>
        <w:left w:val="none" w:sz="0" w:space="0" w:color="auto"/>
        <w:bottom w:val="none" w:sz="0" w:space="0" w:color="auto"/>
        <w:right w:val="none" w:sz="0" w:space="0" w:color="auto"/>
      </w:divBdr>
    </w:div>
    <w:div w:id="311913577">
      <w:bodyDiv w:val="1"/>
      <w:marLeft w:val="0"/>
      <w:marRight w:val="0"/>
      <w:marTop w:val="0"/>
      <w:marBottom w:val="0"/>
      <w:divBdr>
        <w:top w:val="none" w:sz="0" w:space="0" w:color="auto"/>
        <w:left w:val="none" w:sz="0" w:space="0" w:color="auto"/>
        <w:bottom w:val="none" w:sz="0" w:space="0" w:color="auto"/>
        <w:right w:val="none" w:sz="0" w:space="0" w:color="auto"/>
      </w:divBdr>
    </w:div>
    <w:div w:id="360983574">
      <w:bodyDiv w:val="1"/>
      <w:marLeft w:val="0"/>
      <w:marRight w:val="0"/>
      <w:marTop w:val="0"/>
      <w:marBottom w:val="0"/>
      <w:divBdr>
        <w:top w:val="none" w:sz="0" w:space="0" w:color="auto"/>
        <w:left w:val="none" w:sz="0" w:space="0" w:color="auto"/>
        <w:bottom w:val="none" w:sz="0" w:space="0" w:color="auto"/>
        <w:right w:val="none" w:sz="0" w:space="0" w:color="auto"/>
      </w:divBdr>
    </w:div>
    <w:div w:id="370493094">
      <w:bodyDiv w:val="1"/>
      <w:marLeft w:val="0"/>
      <w:marRight w:val="0"/>
      <w:marTop w:val="0"/>
      <w:marBottom w:val="0"/>
      <w:divBdr>
        <w:top w:val="none" w:sz="0" w:space="0" w:color="auto"/>
        <w:left w:val="none" w:sz="0" w:space="0" w:color="auto"/>
        <w:bottom w:val="none" w:sz="0" w:space="0" w:color="auto"/>
        <w:right w:val="none" w:sz="0" w:space="0" w:color="auto"/>
      </w:divBdr>
    </w:div>
    <w:div w:id="470489723">
      <w:bodyDiv w:val="1"/>
      <w:marLeft w:val="0"/>
      <w:marRight w:val="0"/>
      <w:marTop w:val="0"/>
      <w:marBottom w:val="0"/>
      <w:divBdr>
        <w:top w:val="none" w:sz="0" w:space="0" w:color="auto"/>
        <w:left w:val="none" w:sz="0" w:space="0" w:color="auto"/>
        <w:bottom w:val="none" w:sz="0" w:space="0" w:color="auto"/>
        <w:right w:val="none" w:sz="0" w:space="0" w:color="auto"/>
      </w:divBdr>
    </w:div>
    <w:div w:id="631910513">
      <w:bodyDiv w:val="1"/>
      <w:marLeft w:val="0"/>
      <w:marRight w:val="0"/>
      <w:marTop w:val="0"/>
      <w:marBottom w:val="0"/>
      <w:divBdr>
        <w:top w:val="none" w:sz="0" w:space="0" w:color="auto"/>
        <w:left w:val="none" w:sz="0" w:space="0" w:color="auto"/>
        <w:bottom w:val="none" w:sz="0" w:space="0" w:color="auto"/>
        <w:right w:val="none" w:sz="0" w:space="0" w:color="auto"/>
      </w:divBdr>
    </w:div>
    <w:div w:id="684938114">
      <w:bodyDiv w:val="1"/>
      <w:marLeft w:val="0"/>
      <w:marRight w:val="0"/>
      <w:marTop w:val="0"/>
      <w:marBottom w:val="0"/>
      <w:divBdr>
        <w:top w:val="none" w:sz="0" w:space="0" w:color="auto"/>
        <w:left w:val="none" w:sz="0" w:space="0" w:color="auto"/>
        <w:bottom w:val="none" w:sz="0" w:space="0" w:color="auto"/>
        <w:right w:val="none" w:sz="0" w:space="0" w:color="auto"/>
      </w:divBdr>
    </w:div>
    <w:div w:id="739131188">
      <w:bodyDiv w:val="1"/>
      <w:marLeft w:val="0"/>
      <w:marRight w:val="0"/>
      <w:marTop w:val="0"/>
      <w:marBottom w:val="0"/>
      <w:divBdr>
        <w:top w:val="none" w:sz="0" w:space="0" w:color="auto"/>
        <w:left w:val="none" w:sz="0" w:space="0" w:color="auto"/>
        <w:bottom w:val="none" w:sz="0" w:space="0" w:color="auto"/>
        <w:right w:val="none" w:sz="0" w:space="0" w:color="auto"/>
      </w:divBdr>
      <w:divsChild>
        <w:div w:id="484856212">
          <w:marLeft w:val="-225"/>
          <w:marRight w:val="-225"/>
          <w:marTop w:val="0"/>
          <w:marBottom w:val="0"/>
          <w:divBdr>
            <w:top w:val="none" w:sz="0" w:space="0" w:color="auto"/>
            <w:left w:val="none" w:sz="0" w:space="0" w:color="auto"/>
            <w:bottom w:val="none" w:sz="0" w:space="0" w:color="auto"/>
            <w:right w:val="none" w:sz="0" w:space="0" w:color="auto"/>
          </w:divBdr>
          <w:divsChild>
            <w:div w:id="58789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885271">
      <w:bodyDiv w:val="1"/>
      <w:marLeft w:val="0"/>
      <w:marRight w:val="0"/>
      <w:marTop w:val="0"/>
      <w:marBottom w:val="0"/>
      <w:divBdr>
        <w:top w:val="none" w:sz="0" w:space="0" w:color="auto"/>
        <w:left w:val="none" w:sz="0" w:space="0" w:color="auto"/>
        <w:bottom w:val="none" w:sz="0" w:space="0" w:color="auto"/>
        <w:right w:val="none" w:sz="0" w:space="0" w:color="auto"/>
      </w:divBdr>
    </w:div>
    <w:div w:id="802382260">
      <w:bodyDiv w:val="1"/>
      <w:marLeft w:val="0"/>
      <w:marRight w:val="0"/>
      <w:marTop w:val="0"/>
      <w:marBottom w:val="0"/>
      <w:divBdr>
        <w:top w:val="none" w:sz="0" w:space="0" w:color="auto"/>
        <w:left w:val="none" w:sz="0" w:space="0" w:color="auto"/>
        <w:bottom w:val="none" w:sz="0" w:space="0" w:color="auto"/>
        <w:right w:val="none" w:sz="0" w:space="0" w:color="auto"/>
      </w:divBdr>
    </w:div>
    <w:div w:id="846864133">
      <w:bodyDiv w:val="1"/>
      <w:marLeft w:val="0"/>
      <w:marRight w:val="0"/>
      <w:marTop w:val="0"/>
      <w:marBottom w:val="0"/>
      <w:divBdr>
        <w:top w:val="none" w:sz="0" w:space="0" w:color="auto"/>
        <w:left w:val="none" w:sz="0" w:space="0" w:color="auto"/>
        <w:bottom w:val="none" w:sz="0" w:space="0" w:color="auto"/>
        <w:right w:val="none" w:sz="0" w:space="0" w:color="auto"/>
      </w:divBdr>
    </w:div>
    <w:div w:id="878012575">
      <w:bodyDiv w:val="1"/>
      <w:marLeft w:val="0"/>
      <w:marRight w:val="0"/>
      <w:marTop w:val="0"/>
      <w:marBottom w:val="0"/>
      <w:divBdr>
        <w:top w:val="none" w:sz="0" w:space="0" w:color="auto"/>
        <w:left w:val="none" w:sz="0" w:space="0" w:color="auto"/>
        <w:bottom w:val="none" w:sz="0" w:space="0" w:color="auto"/>
        <w:right w:val="none" w:sz="0" w:space="0" w:color="auto"/>
      </w:divBdr>
    </w:div>
    <w:div w:id="923950174">
      <w:bodyDiv w:val="1"/>
      <w:marLeft w:val="0"/>
      <w:marRight w:val="0"/>
      <w:marTop w:val="0"/>
      <w:marBottom w:val="0"/>
      <w:divBdr>
        <w:top w:val="none" w:sz="0" w:space="0" w:color="auto"/>
        <w:left w:val="none" w:sz="0" w:space="0" w:color="auto"/>
        <w:bottom w:val="none" w:sz="0" w:space="0" w:color="auto"/>
        <w:right w:val="none" w:sz="0" w:space="0" w:color="auto"/>
      </w:divBdr>
    </w:div>
    <w:div w:id="927009386">
      <w:bodyDiv w:val="1"/>
      <w:marLeft w:val="0"/>
      <w:marRight w:val="0"/>
      <w:marTop w:val="0"/>
      <w:marBottom w:val="0"/>
      <w:divBdr>
        <w:top w:val="none" w:sz="0" w:space="0" w:color="auto"/>
        <w:left w:val="none" w:sz="0" w:space="0" w:color="auto"/>
        <w:bottom w:val="none" w:sz="0" w:space="0" w:color="auto"/>
        <w:right w:val="none" w:sz="0" w:space="0" w:color="auto"/>
      </w:divBdr>
    </w:div>
    <w:div w:id="971790470">
      <w:bodyDiv w:val="1"/>
      <w:marLeft w:val="0"/>
      <w:marRight w:val="0"/>
      <w:marTop w:val="0"/>
      <w:marBottom w:val="0"/>
      <w:divBdr>
        <w:top w:val="none" w:sz="0" w:space="0" w:color="auto"/>
        <w:left w:val="none" w:sz="0" w:space="0" w:color="auto"/>
        <w:bottom w:val="none" w:sz="0" w:space="0" w:color="auto"/>
        <w:right w:val="none" w:sz="0" w:space="0" w:color="auto"/>
      </w:divBdr>
    </w:div>
    <w:div w:id="1041326187">
      <w:bodyDiv w:val="1"/>
      <w:marLeft w:val="0"/>
      <w:marRight w:val="0"/>
      <w:marTop w:val="0"/>
      <w:marBottom w:val="0"/>
      <w:divBdr>
        <w:top w:val="none" w:sz="0" w:space="0" w:color="auto"/>
        <w:left w:val="none" w:sz="0" w:space="0" w:color="auto"/>
        <w:bottom w:val="none" w:sz="0" w:space="0" w:color="auto"/>
        <w:right w:val="none" w:sz="0" w:space="0" w:color="auto"/>
      </w:divBdr>
    </w:div>
    <w:div w:id="1105462924">
      <w:bodyDiv w:val="1"/>
      <w:marLeft w:val="0"/>
      <w:marRight w:val="0"/>
      <w:marTop w:val="0"/>
      <w:marBottom w:val="0"/>
      <w:divBdr>
        <w:top w:val="none" w:sz="0" w:space="0" w:color="auto"/>
        <w:left w:val="none" w:sz="0" w:space="0" w:color="auto"/>
        <w:bottom w:val="none" w:sz="0" w:space="0" w:color="auto"/>
        <w:right w:val="none" w:sz="0" w:space="0" w:color="auto"/>
      </w:divBdr>
    </w:div>
    <w:div w:id="1295334777">
      <w:bodyDiv w:val="1"/>
      <w:marLeft w:val="0"/>
      <w:marRight w:val="0"/>
      <w:marTop w:val="0"/>
      <w:marBottom w:val="0"/>
      <w:divBdr>
        <w:top w:val="none" w:sz="0" w:space="0" w:color="auto"/>
        <w:left w:val="none" w:sz="0" w:space="0" w:color="auto"/>
        <w:bottom w:val="none" w:sz="0" w:space="0" w:color="auto"/>
        <w:right w:val="none" w:sz="0" w:space="0" w:color="auto"/>
      </w:divBdr>
    </w:div>
    <w:div w:id="1335958391">
      <w:bodyDiv w:val="1"/>
      <w:marLeft w:val="0"/>
      <w:marRight w:val="0"/>
      <w:marTop w:val="0"/>
      <w:marBottom w:val="0"/>
      <w:divBdr>
        <w:top w:val="none" w:sz="0" w:space="0" w:color="auto"/>
        <w:left w:val="none" w:sz="0" w:space="0" w:color="auto"/>
        <w:bottom w:val="none" w:sz="0" w:space="0" w:color="auto"/>
        <w:right w:val="none" w:sz="0" w:space="0" w:color="auto"/>
      </w:divBdr>
    </w:div>
    <w:div w:id="1394543668">
      <w:bodyDiv w:val="1"/>
      <w:marLeft w:val="0"/>
      <w:marRight w:val="0"/>
      <w:marTop w:val="0"/>
      <w:marBottom w:val="0"/>
      <w:divBdr>
        <w:top w:val="none" w:sz="0" w:space="0" w:color="auto"/>
        <w:left w:val="none" w:sz="0" w:space="0" w:color="auto"/>
        <w:bottom w:val="none" w:sz="0" w:space="0" w:color="auto"/>
        <w:right w:val="none" w:sz="0" w:space="0" w:color="auto"/>
      </w:divBdr>
    </w:div>
    <w:div w:id="1400245682">
      <w:bodyDiv w:val="1"/>
      <w:marLeft w:val="0"/>
      <w:marRight w:val="0"/>
      <w:marTop w:val="0"/>
      <w:marBottom w:val="0"/>
      <w:divBdr>
        <w:top w:val="none" w:sz="0" w:space="0" w:color="auto"/>
        <w:left w:val="none" w:sz="0" w:space="0" w:color="auto"/>
        <w:bottom w:val="none" w:sz="0" w:space="0" w:color="auto"/>
        <w:right w:val="none" w:sz="0" w:space="0" w:color="auto"/>
      </w:divBdr>
    </w:div>
    <w:div w:id="1427191455">
      <w:bodyDiv w:val="1"/>
      <w:marLeft w:val="0"/>
      <w:marRight w:val="0"/>
      <w:marTop w:val="0"/>
      <w:marBottom w:val="0"/>
      <w:divBdr>
        <w:top w:val="none" w:sz="0" w:space="0" w:color="auto"/>
        <w:left w:val="none" w:sz="0" w:space="0" w:color="auto"/>
        <w:bottom w:val="none" w:sz="0" w:space="0" w:color="auto"/>
        <w:right w:val="none" w:sz="0" w:space="0" w:color="auto"/>
      </w:divBdr>
    </w:div>
    <w:div w:id="1428817522">
      <w:bodyDiv w:val="1"/>
      <w:marLeft w:val="0"/>
      <w:marRight w:val="0"/>
      <w:marTop w:val="0"/>
      <w:marBottom w:val="0"/>
      <w:divBdr>
        <w:top w:val="none" w:sz="0" w:space="0" w:color="auto"/>
        <w:left w:val="none" w:sz="0" w:space="0" w:color="auto"/>
        <w:bottom w:val="none" w:sz="0" w:space="0" w:color="auto"/>
        <w:right w:val="none" w:sz="0" w:space="0" w:color="auto"/>
      </w:divBdr>
    </w:div>
    <w:div w:id="1590383072">
      <w:bodyDiv w:val="1"/>
      <w:marLeft w:val="0"/>
      <w:marRight w:val="0"/>
      <w:marTop w:val="0"/>
      <w:marBottom w:val="0"/>
      <w:divBdr>
        <w:top w:val="none" w:sz="0" w:space="0" w:color="auto"/>
        <w:left w:val="none" w:sz="0" w:space="0" w:color="auto"/>
        <w:bottom w:val="none" w:sz="0" w:space="0" w:color="auto"/>
        <w:right w:val="none" w:sz="0" w:space="0" w:color="auto"/>
      </w:divBdr>
    </w:div>
    <w:div w:id="1595437572">
      <w:bodyDiv w:val="1"/>
      <w:marLeft w:val="0"/>
      <w:marRight w:val="0"/>
      <w:marTop w:val="0"/>
      <w:marBottom w:val="0"/>
      <w:divBdr>
        <w:top w:val="none" w:sz="0" w:space="0" w:color="auto"/>
        <w:left w:val="none" w:sz="0" w:space="0" w:color="auto"/>
        <w:bottom w:val="none" w:sz="0" w:space="0" w:color="auto"/>
        <w:right w:val="none" w:sz="0" w:space="0" w:color="auto"/>
      </w:divBdr>
    </w:div>
    <w:div w:id="1602715165">
      <w:bodyDiv w:val="1"/>
      <w:marLeft w:val="0"/>
      <w:marRight w:val="0"/>
      <w:marTop w:val="0"/>
      <w:marBottom w:val="0"/>
      <w:divBdr>
        <w:top w:val="none" w:sz="0" w:space="0" w:color="auto"/>
        <w:left w:val="none" w:sz="0" w:space="0" w:color="auto"/>
        <w:bottom w:val="none" w:sz="0" w:space="0" w:color="auto"/>
        <w:right w:val="none" w:sz="0" w:space="0" w:color="auto"/>
      </w:divBdr>
    </w:div>
    <w:div w:id="1647706420">
      <w:bodyDiv w:val="1"/>
      <w:marLeft w:val="0"/>
      <w:marRight w:val="0"/>
      <w:marTop w:val="0"/>
      <w:marBottom w:val="0"/>
      <w:divBdr>
        <w:top w:val="none" w:sz="0" w:space="0" w:color="auto"/>
        <w:left w:val="none" w:sz="0" w:space="0" w:color="auto"/>
        <w:bottom w:val="none" w:sz="0" w:space="0" w:color="auto"/>
        <w:right w:val="none" w:sz="0" w:space="0" w:color="auto"/>
      </w:divBdr>
    </w:div>
    <w:div w:id="1659310936">
      <w:bodyDiv w:val="1"/>
      <w:marLeft w:val="0"/>
      <w:marRight w:val="0"/>
      <w:marTop w:val="0"/>
      <w:marBottom w:val="0"/>
      <w:divBdr>
        <w:top w:val="none" w:sz="0" w:space="0" w:color="auto"/>
        <w:left w:val="none" w:sz="0" w:space="0" w:color="auto"/>
        <w:bottom w:val="none" w:sz="0" w:space="0" w:color="auto"/>
        <w:right w:val="none" w:sz="0" w:space="0" w:color="auto"/>
      </w:divBdr>
    </w:div>
    <w:div w:id="1738820522">
      <w:bodyDiv w:val="1"/>
      <w:marLeft w:val="0"/>
      <w:marRight w:val="0"/>
      <w:marTop w:val="0"/>
      <w:marBottom w:val="0"/>
      <w:divBdr>
        <w:top w:val="none" w:sz="0" w:space="0" w:color="auto"/>
        <w:left w:val="none" w:sz="0" w:space="0" w:color="auto"/>
        <w:bottom w:val="none" w:sz="0" w:space="0" w:color="auto"/>
        <w:right w:val="none" w:sz="0" w:space="0" w:color="auto"/>
      </w:divBdr>
    </w:div>
    <w:div w:id="1821849828">
      <w:bodyDiv w:val="1"/>
      <w:marLeft w:val="0"/>
      <w:marRight w:val="0"/>
      <w:marTop w:val="0"/>
      <w:marBottom w:val="0"/>
      <w:divBdr>
        <w:top w:val="none" w:sz="0" w:space="0" w:color="auto"/>
        <w:left w:val="none" w:sz="0" w:space="0" w:color="auto"/>
        <w:bottom w:val="none" w:sz="0" w:space="0" w:color="auto"/>
        <w:right w:val="none" w:sz="0" w:space="0" w:color="auto"/>
      </w:divBdr>
    </w:div>
    <w:div w:id="1888443093">
      <w:bodyDiv w:val="1"/>
      <w:marLeft w:val="0"/>
      <w:marRight w:val="0"/>
      <w:marTop w:val="0"/>
      <w:marBottom w:val="0"/>
      <w:divBdr>
        <w:top w:val="none" w:sz="0" w:space="0" w:color="auto"/>
        <w:left w:val="none" w:sz="0" w:space="0" w:color="auto"/>
        <w:bottom w:val="none" w:sz="0" w:space="0" w:color="auto"/>
        <w:right w:val="none" w:sz="0" w:space="0" w:color="auto"/>
      </w:divBdr>
    </w:div>
    <w:div w:id="1896239380">
      <w:bodyDiv w:val="1"/>
      <w:marLeft w:val="0"/>
      <w:marRight w:val="0"/>
      <w:marTop w:val="0"/>
      <w:marBottom w:val="0"/>
      <w:divBdr>
        <w:top w:val="none" w:sz="0" w:space="0" w:color="auto"/>
        <w:left w:val="none" w:sz="0" w:space="0" w:color="auto"/>
        <w:bottom w:val="none" w:sz="0" w:space="0" w:color="auto"/>
        <w:right w:val="none" w:sz="0" w:space="0" w:color="auto"/>
      </w:divBdr>
    </w:div>
    <w:div w:id="1911230391">
      <w:bodyDiv w:val="1"/>
      <w:marLeft w:val="0"/>
      <w:marRight w:val="0"/>
      <w:marTop w:val="0"/>
      <w:marBottom w:val="0"/>
      <w:divBdr>
        <w:top w:val="none" w:sz="0" w:space="0" w:color="auto"/>
        <w:left w:val="none" w:sz="0" w:space="0" w:color="auto"/>
        <w:bottom w:val="none" w:sz="0" w:space="0" w:color="auto"/>
        <w:right w:val="none" w:sz="0" w:space="0" w:color="auto"/>
      </w:divBdr>
    </w:div>
    <w:div w:id="1918441375">
      <w:bodyDiv w:val="1"/>
      <w:marLeft w:val="0"/>
      <w:marRight w:val="0"/>
      <w:marTop w:val="0"/>
      <w:marBottom w:val="0"/>
      <w:divBdr>
        <w:top w:val="none" w:sz="0" w:space="0" w:color="auto"/>
        <w:left w:val="none" w:sz="0" w:space="0" w:color="auto"/>
        <w:bottom w:val="none" w:sz="0" w:space="0" w:color="auto"/>
        <w:right w:val="none" w:sz="0" w:space="0" w:color="auto"/>
      </w:divBdr>
    </w:div>
    <w:div w:id="206871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ts-tender.ru" TargetMode="Externa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89647E-B34E-4C44-BFD8-BFE43A0FAECD}">
  <ds:schemaRefs>
    <ds:schemaRef ds:uri="http://schemas.openxmlformats.org/officeDocument/2006/bibliography"/>
  </ds:schemaRefs>
</ds:datastoreItem>
</file>

<file path=customXml/itemProps2.xml><?xml version="1.0" encoding="utf-8"?>
<ds:datastoreItem xmlns:ds="http://schemas.openxmlformats.org/officeDocument/2006/customXml" ds:itemID="{AC9D5640-0030-4B84-9515-C213221F7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16</Pages>
  <Words>4384</Words>
  <Characters>24991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Селютина Александра Александровна</dc:creator>
  <cp:lastModifiedBy>Воротынский Георгий Вадимович</cp:lastModifiedBy>
  <cp:revision>68</cp:revision>
  <cp:lastPrinted>2020-03-10T11:40:00Z</cp:lastPrinted>
  <dcterms:created xsi:type="dcterms:W3CDTF">2023-10-19T11:06:00Z</dcterms:created>
  <dcterms:modified xsi:type="dcterms:W3CDTF">2024-03-29T06:42:00Z</dcterms:modified>
</cp:coreProperties>
</file>