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0DD" w:rsidRPr="00342795" w:rsidRDefault="005140DD" w:rsidP="005140DD">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rsidR="005140DD" w:rsidRDefault="005140DD" w:rsidP="005140DD">
      <w:pPr>
        <w:jc w:val="center"/>
        <w:rPr>
          <w:bCs/>
          <w:color w:val="000000"/>
          <w:sz w:val="28"/>
          <w:szCs w:val="28"/>
        </w:rPr>
      </w:pPr>
      <w:r w:rsidRPr="00280788">
        <w:rPr>
          <w:bCs/>
          <w:color w:val="000000"/>
          <w:sz w:val="28"/>
          <w:szCs w:val="28"/>
        </w:rPr>
        <w:t>№</w:t>
      </w:r>
      <w:r w:rsidR="00400142">
        <w:rPr>
          <w:bCs/>
          <w:color w:val="000000"/>
          <w:sz w:val="28"/>
          <w:szCs w:val="28"/>
        </w:rPr>
        <w:t>177</w:t>
      </w:r>
      <w:r>
        <w:rPr>
          <w:bCs/>
          <w:sz w:val="28"/>
          <w:szCs w:val="28"/>
        </w:rPr>
        <w:t>/О</w:t>
      </w:r>
      <w:r w:rsidRPr="008E0327">
        <w:rPr>
          <w:bCs/>
          <w:sz w:val="28"/>
          <w:szCs w:val="28"/>
        </w:rPr>
        <w:t>А</w:t>
      </w:r>
      <w:r>
        <w:rPr>
          <w:bCs/>
          <w:sz w:val="28"/>
          <w:szCs w:val="28"/>
        </w:rPr>
        <w:t>Э</w:t>
      </w:r>
      <w:r w:rsidRPr="008E0327">
        <w:rPr>
          <w:bCs/>
          <w:sz w:val="28"/>
          <w:szCs w:val="28"/>
        </w:rPr>
        <w:t xml:space="preserve">-ПКС/Т </w:t>
      </w:r>
      <w:r w:rsidRPr="002F3056">
        <w:rPr>
          <w:bCs/>
          <w:sz w:val="28"/>
          <w:szCs w:val="28"/>
        </w:rPr>
        <w:t xml:space="preserve">на право заключения договора </w:t>
      </w:r>
      <w:r>
        <w:rPr>
          <w:bCs/>
          <w:sz w:val="28"/>
          <w:szCs w:val="28"/>
        </w:rPr>
        <w:t>п</w:t>
      </w:r>
      <w:r w:rsidRPr="00FA7889">
        <w:rPr>
          <w:bCs/>
          <w:sz w:val="28"/>
          <w:szCs w:val="28"/>
        </w:rPr>
        <w:t>оставк</w:t>
      </w:r>
      <w:r>
        <w:rPr>
          <w:bCs/>
          <w:sz w:val="28"/>
          <w:szCs w:val="28"/>
        </w:rPr>
        <w:t>и</w:t>
      </w:r>
      <w:r w:rsidRPr="00FA7889">
        <w:rPr>
          <w:bCs/>
          <w:sz w:val="28"/>
          <w:szCs w:val="28"/>
        </w:rPr>
        <w:t xml:space="preserve"> </w:t>
      </w:r>
      <w:r w:rsidR="006853DE">
        <w:rPr>
          <w:bCs/>
          <w:sz w:val="28"/>
          <w:szCs w:val="28"/>
        </w:rPr>
        <w:t>стендового оборудования</w:t>
      </w:r>
    </w:p>
    <w:p w:rsidR="005140DD" w:rsidRPr="00342795" w:rsidRDefault="005140DD" w:rsidP="005140DD">
      <w:pPr>
        <w:rPr>
          <w:bCs/>
          <w:color w:val="000000"/>
          <w:sz w:val="28"/>
          <w:szCs w:val="28"/>
        </w:rPr>
      </w:pPr>
      <w:r w:rsidRPr="00342795">
        <w:rPr>
          <w:bCs/>
          <w:color w:val="000000"/>
          <w:sz w:val="28"/>
          <w:szCs w:val="28"/>
        </w:rPr>
        <w:t>Содержание:</w:t>
      </w:r>
    </w:p>
    <w:p w:rsidR="005140DD" w:rsidRPr="00342795" w:rsidRDefault="005140DD" w:rsidP="005140DD">
      <w:pPr>
        <w:jc w:val="both"/>
        <w:rPr>
          <w:bCs/>
          <w:color w:val="000000"/>
          <w:sz w:val="28"/>
          <w:szCs w:val="28"/>
        </w:rPr>
      </w:pPr>
    </w:p>
    <w:p w:rsidR="005140DD" w:rsidRPr="00342795" w:rsidRDefault="005140DD" w:rsidP="005140DD">
      <w:pPr>
        <w:jc w:val="both"/>
        <w:rPr>
          <w:b/>
          <w:bCs/>
          <w:color w:val="000000"/>
          <w:sz w:val="28"/>
          <w:szCs w:val="28"/>
        </w:rPr>
      </w:pPr>
      <w:r w:rsidRPr="00342795">
        <w:rPr>
          <w:b/>
          <w:bCs/>
          <w:color w:val="000000"/>
          <w:sz w:val="28"/>
          <w:szCs w:val="28"/>
        </w:rPr>
        <w:t>Часть 1: Условия проведения аукциона</w:t>
      </w:r>
    </w:p>
    <w:p w:rsidR="005140DD" w:rsidRPr="00342795" w:rsidRDefault="005140DD" w:rsidP="005140DD">
      <w:pPr>
        <w:rPr>
          <w:color w:val="000000"/>
          <w:sz w:val="28"/>
          <w:szCs w:val="28"/>
        </w:rPr>
      </w:pPr>
      <w:r w:rsidRPr="00342795">
        <w:rPr>
          <w:color w:val="000000"/>
          <w:sz w:val="28"/>
          <w:szCs w:val="28"/>
        </w:rPr>
        <w:t>Приложение 1.1: Техническое задание</w:t>
      </w:r>
    </w:p>
    <w:p w:rsidR="005140DD" w:rsidRPr="00342795" w:rsidRDefault="005140DD" w:rsidP="005140DD">
      <w:pPr>
        <w:rPr>
          <w:color w:val="000000"/>
          <w:sz w:val="28"/>
          <w:szCs w:val="28"/>
        </w:rPr>
      </w:pPr>
      <w:r w:rsidRPr="00342795">
        <w:rPr>
          <w:color w:val="000000"/>
          <w:sz w:val="28"/>
          <w:szCs w:val="28"/>
        </w:rPr>
        <w:t>Приложение 1.2: Проект(ы) договора(ов)</w:t>
      </w:r>
    </w:p>
    <w:p w:rsidR="005140DD" w:rsidRPr="00342795" w:rsidRDefault="005140DD" w:rsidP="005140DD">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5140DD" w:rsidRPr="00342795" w:rsidRDefault="005140DD" w:rsidP="005140DD">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5140DD" w:rsidRDefault="005140DD" w:rsidP="005140DD">
      <w:pPr>
        <w:rPr>
          <w:color w:val="000000"/>
          <w:sz w:val="28"/>
          <w:szCs w:val="28"/>
        </w:rPr>
      </w:pPr>
      <w:r w:rsidRPr="00342795">
        <w:rPr>
          <w:color w:val="000000"/>
          <w:sz w:val="28"/>
          <w:szCs w:val="28"/>
        </w:rPr>
        <w:t>Форма технического предложения участника</w:t>
      </w:r>
    </w:p>
    <w:p w:rsidR="005140DD" w:rsidRPr="00342795" w:rsidRDefault="005140DD" w:rsidP="005140DD">
      <w:pPr>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rsidR="005140DD" w:rsidRPr="00342795" w:rsidRDefault="005140DD" w:rsidP="005140DD">
      <w:pPr>
        <w:rPr>
          <w:color w:val="000000"/>
          <w:sz w:val="28"/>
          <w:szCs w:val="28"/>
        </w:rPr>
      </w:pPr>
    </w:p>
    <w:p w:rsidR="005140DD" w:rsidRPr="00342795" w:rsidRDefault="005140DD" w:rsidP="005140DD">
      <w:pPr>
        <w:rPr>
          <w:b/>
          <w:color w:val="000000"/>
          <w:sz w:val="28"/>
          <w:szCs w:val="28"/>
        </w:rPr>
      </w:pPr>
      <w:r w:rsidRPr="00342795">
        <w:rPr>
          <w:b/>
          <w:color w:val="000000"/>
          <w:sz w:val="28"/>
          <w:szCs w:val="28"/>
        </w:rPr>
        <w:t>Часть 2: Сроки проведения аукциона, контактные данные</w:t>
      </w:r>
    </w:p>
    <w:p w:rsidR="005140DD" w:rsidRPr="00342795" w:rsidRDefault="005140DD" w:rsidP="005140DD">
      <w:pPr>
        <w:rPr>
          <w:b/>
          <w:color w:val="000000"/>
          <w:sz w:val="28"/>
          <w:szCs w:val="28"/>
        </w:rPr>
      </w:pPr>
    </w:p>
    <w:p w:rsidR="005140DD" w:rsidRPr="00342795" w:rsidRDefault="005140DD" w:rsidP="005140DD">
      <w:pPr>
        <w:rPr>
          <w:b/>
          <w:color w:val="000000"/>
          <w:sz w:val="28"/>
          <w:szCs w:val="28"/>
        </w:rPr>
      </w:pPr>
      <w:r w:rsidRPr="00342795">
        <w:rPr>
          <w:b/>
          <w:color w:val="000000"/>
          <w:sz w:val="28"/>
          <w:szCs w:val="28"/>
        </w:rPr>
        <w:t>Часть 3: Порядок проведения аукциона</w:t>
      </w:r>
    </w:p>
    <w:p w:rsidR="005140DD" w:rsidRPr="00342795" w:rsidRDefault="005140DD" w:rsidP="005140DD">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5140DD" w:rsidRDefault="005140DD" w:rsidP="005140DD">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5140DD" w:rsidRPr="00342795" w:rsidRDefault="005140DD" w:rsidP="005140DD">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5140DD" w:rsidRDefault="005140DD" w:rsidP="005140DD">
      <w:pPr>
        <w:jc w:val="both"/>
        <w:rPr>
          <w:bCs/>
          <w:sz w:val="28"/>
          <w:szCs w:val="28"/>
        </w:rPr>
      </w:pPr>
    </w:p>
    <w:p w:rsidR="005140DD" w:rsidRPr="004A657E" w:rsidRDefault="005140DD" w:rsidP="005140DD">
      <w:pPr>
        <w:rPr>
          <w:sz w:val="28"/>
          <w:szCs w:val="28"/>
        </w:rPr>
      </w:pPr>
    </w:p>
    <w:p w:rsidR="005140DD" w:rsidRPr="004A657E" w:rsidRDefault="005140DD" w:rsidP="005140DD">
      <w:pPr>
        <w:rPr>
          <w:sz w:val="28"/>
          <w:szCs w:val="28"/>
        </w:rPr>
        <w:sectPr w:rsidR="005140DD" w:rsidRPr="004A657E" w:rsidSect="005140DD">
          <w:headerReference w:type="default" r:id="rId8"/>
          <w:pgSz w:w="11906" w:h="16838"/>
          <w:pgMar w:top="1134" w:right="850" w:bottom="1134" w:left="1134" w:header="708" w:footer="708" w:gutter="0"/>
          <w:cols w:space="708"/>
          <w:docGrid w:linePitch="360"/>
        </w:sectPr>
      </w:pPr>
    </w:p>
    <w:p w:rsidR="005140DD" w:rsidRPr="004A657E" w:rsidRDefault="005140DD" w:rsidP="005140DD">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5140DD" w:rsidRDefault="005140DD" w:rsidP="005140DD">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p>
    <w:p w:rsidR="005140DD" w:rsidRPr="004A657E" w:rsidRDefault="005140DD" w:rsidP="005140DD">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 xml:space="preserve">АО «ПКС» </w:t>
      </w:r>
    </w:p>
    <w:p w:rsidR="005140DD" w:rsidRPr="004A657E" w:rsidRDefault="005140DD" w:rsidP="005140DD">
      <w:pPr>
        <w:pStyle w:val="1"/>
        <w:spacing w:before="0" w:after="0" w:line="360" w:lineRule="exact"/>
        <w:ind w:left="7938"/>
        <w:rPr>
          <w:rFonts w:ascii="Times New Roman" w:hAnsi="Times New Roman" w:cs="Times New Roman"/>
          <w:b w:val="0"/>
          <w:sz w:val="28"/>
          <w:szCs w:val="28"/>
        </w:rPr>
      </w:pPr>
    </w:p>
    <w:p w:rsidR="005140DD" w:rsidRDefault="005140DD" w:rsidP="005140DD">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p>
    <w:p w:rsidR="005140DD" w:rsidRPr="009B002E" w:rsidRDefault="005140DD" w:rsidP="005140DD"/>
    <w:p w:rsidR="005140DD" w:rsidRPr="004A657E" w:rsidRDefault="005140DD" w:rsidP="005140DD"/>
    <w:p w:rsidR="005140DD" w:rsidRPr="004A657E" w:rsidRDefault="005140DD" w:rsidP="005140DD">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5140DD" w:rsidRPr="004A657E" w:rsidRDefault="005140DD" w:rsidP="005140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070"/>
      </w:tblGrid>
      <w:tr w:rsidR="005140DD" w:rsidRPr="004A657E" w:rsidTr="005140DD">
        <w:tc>
          <w:tcPr>
            <w:tcW w:w="0" w:type="auto"/>
          </w:tcPr>
          <w:p w:rsidR="005140DD" w:rsidRPr="004A657E" w:rsidRDefault="005140DD" w:rsidP="005140DD">
            <w:pPr>
              <w:spacing w:line="300" w:lineRule="exact"/>
              <w:rPr>
                <w:b/>
                <w:sz w:val="28"/>
                <w:szCs w:val="28"/>
              </w:rPr>
            </w:pPr>
            <w:r w:rsidRPr="004A657E">
              <w:rPr>
                <w:b/>
                <w:sz w:val="28"/>
                <w:szCs w:val="28"/>
              </w:rPr>
              <w:t>№ п/п</w:t>
            </w:r>
          </w:p>
        </w:tc>
        <w:tc>
          <w:tcPr>
            <w:tcW w:w="3387" w:type="dxa"/>
          </w:tcPr>
          <w:p w:rsidR="005140DD" w:rsidRPr="004A657E" w:rsidRDefault="005140DD" w:rsidP="005140DD">
            <w:pPr>
              <w:spacing w:line="300" w:lineRule="exact"/>
              <w:rPr>
                <w:b/>
                <w:sz w:val="28"/>
                <w:szCs w:val="28"/>
              </w:rPr>
            </w:pPr>
            <w:r w:rsidRPr="004A657E">
              <w:rPr>
                <w:b/>
                <w:sz w:val="28"/>
                <w:szCs w:val="28"/>
              </w:rPr>
              <w:t>Параметры закупки</w:t>
            </w:r>
          </w:p>
        </w:tc>
        <w:tc>
          <w:tcPr>
            <w:tcW w:w="10070" w:type="dxa"/>
          </w:tcPr>
          <w:p w:rsidR="005140DD" w:rsidRPr="004A657E" w:rsidRDefault="005140DD" w:rsidP="005140DD">
            <w:pPr>
              <w:spacing w:line="300" w:lineRule="exact"/>
              <w:rPr>
                <w:b/>
                <w:sz w:val="28"/>
                <w:szCs w:val="28"/>
              </w:rPr>
            </w:pPr>
            <w:r w:rsidRPr="004A657E">
              <w:rPr>
                <w:b/>
                <w:sz w:val="28"/>
                <w:szCs w:val="28"/>
              </w:rPr>
              <w:t>Условия закупки</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1.1</w:t>
            </w:r>
          </w:p>
        </w:tc>
        <w:tc>
          <w:tcPr>
            <w:tcW w:w="3387" w:type="dxa"/>
          </w:tcPr>
          <w:p w:rsidR="005140DD" w:rsidRPr="004A657E" w:rsidRDefault="005140DD" w:rsidP="005140DD">
            <w:pPr>
              <w:spacing w:line="300" w:lineRule="exact"/>
              <w:rPr>
                <w:sz w:val="28"/>
                <w:szCs w:val="28"/>
              </w:rPr>
            </w:pPr>
            <w:r w:rsidRPr="004A657E">
              <w:rPr>
                <w:sz w:val="28"/>
                <w:szCs w:val="28"/>
              </w:rPr>
              <w:t>Способ проведения закупки</w:t>
            </w:r>
          </w:p>
        </w:tc>
        <w:tc>
          <w:tcPr>
            <w:tcW w:w="10070" w:type="dxa"/>
          </w:tcPr>
          <w:p w:rsidR="005140DD" w:rsidRPr="004A657E" w:rsidRDefault="005140DD" w:rsidP="006853DE">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 </w:t>
            </w:r>
            <w:r w:rsidR="00400142">
              <w:rPr>
                <w:bCs/>
                <w:sz w:val="28"/>
                <w:szCs w:val="28"/>
              </w:rPr>
              <w:t>177</w:t>
            </w:r>
            <w:r>
              <w:rPr>
                <w:bCs/>
                <w:sz w:val="28"/>
                <w:szCs w:val="28"/>
              </w:rPr>
              <w:t>/О</w:t>
            </w:r>
            <w:r w:rsidRPr="002F3056">
              <w:rPr>
                <w:bCs/>
                <w:sz w:val="28"/>
                <w:szCs w:val="28"/>
              </w:rPr>
              <w:t>АЭ-ПКС/Т</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1.2</w:t>
            </w:r>
          </w:p>
        </w:tc>
        <w:tc>
          <w:tcPr>
            <w:tcW w:w="3387" w:type="dxa"/>
          </w:tcPr>
          <w:p w:rsidR="005140DD" w:rsidRPr="004A657E" w:rsidRDefault="005140DD" w:rsidP="005140DD">
            <w:pPr>
              <w:spacing w:line="300" w:lineRule="exact"/>
              <w:rPr>
                <w:sz w:val="28"/>
                <w:szCs w:val="28"/>
              </w:rPr>
            </w:pPr>
            <w:r w:rsidRPr="004A657E">
              <w:rPr>
                <w:sz w:val="28"/>
                <w:szCs w:val="28"/>
              </w:rPr>
              <w:t>Предмет закупки</w:t>
            </w:r>
          </w:p>
        </w:tc>
        <w:tc>
          <w:tcPr>
            <w:tcW w:w="10070" w:type="dxa"/>
          </w:tcPr>
          <w:p w:rsidR="005140DD" w:rsidRPr="002A6CCF" w:rsidRDefault="005140DD" w:rsidP="005140DD">
            <w:pPr>
              <w:rPr>
                <w:b/>
                <w:sz w:val="28"/>
                <w:szCs w:val="28"/>
              </w:rPr>
            </w:pPr>
            <w:r w:rsidRPr="00FA7889">
              <w:rPr>
                <w:b/>
                <w:sz w:val="28"/>
                <w:szCs w:val="28"/>
              </w:rPr>
              <w:t>Поставка</w:t>
            </w:r>
            <w:r w:rsidR="007C1360">
              <w:rPr>
                <w:b/>
                <w:sz w:val="28"/>
                <w:szCs w:val="28"/>
              </w:rPr>
              <w:t xml:space="preserve"> стендового оборудования</w:t>
            </w:r>
            <w:r>
              <w:rPr>
                <w:b/>
                <w:sz w:val="28"/>
                <w:szCs w:val="28"/>
              </w:rPr>
              <w:t>.</w:t>
            </w:r>
          </w:p>
          <w:p w:rsidR="005140DD" w:rsidRDefault="005140DD" w:rsidP="005140DD">
            <w:pPr>
              <w:jc w:val="both"/>
              <w:rPr>
                <w:bCs/>
                <w:color w:val="000000"/>
                <w:sz w:val="28"/>
                <w:szCs w:val="28"/>
              </w:rPr>
            </w:pPr>
            <w:r w:rsidRPr="00342795">
              <w:rPr>
                <w:color w:val="000000"/>
                <w:sz w:val="28"/>
                <w:szCs w:val="28"/>
              </w:rPr>
              <w:t>Сведения о на</w:t>
            </w:r>
            <w:r>
              <w:rPr>
                <w:color w:val="000000"/>
                <w:sz w:val="28"/>
                <w:szCs w:val="28"/>
              </w:rPr>
              <w:t>именовании закупаемых товаров</w:t>
            </w:r>
            <w:r w:rsidRPr="00342795">
              <w:rPr>
                <w:color w:val="000000"/>
                <w:sz w:val="28"/>
                <w:szCs w:val="28"/>
              </w:rPr>
              <w:t xml:space="preserve">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аукционной документации.</w:t>
            </w:r>
          </w:p>
          <w:p w:rsidR="005140DD" w:rsidRPr="004A657E" w:rsidRDefault="005140DD" w:rsidP="005140DD">
            <w:pPr>
              <w:spacing w:line="300" w:lineRule="exact"/>
              <w:jc w:val="both"/>
              <w:rPr>
                <w:sz w:val="28"/>
                <w:szCs w:val="28"/>
              </w:rPr>
            </w:pPr>
            <w:r>
              <w:rPr>
                <w:bCs/>
                <w:sz w:val="28"/>
                <w:szCs w:val="28"/>
              </w:rPr>
              <w:t>Условия и порядок проведения закупки, предусмотренные аукционной документацией, применяются к отдельным лотам.</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1.3</w:t>
            </w:r>
          </w:p>
        </w:tc>
        <w:tc>
          <w:tcPr>
            <w:tcW w:w="3387" w:type="dxa"/>
          </w:tcPr>
          <w:p w:rsidR="005140DD" w:rsidRPr="004A657E" w:rsidRDefault="005140DD" w:rsidP="005140DD">
            <w:pPr>
              <w:spacing w:line="300" w:lineRule="exact"/>
              <w:rPr>
                <w:sz w:val="28"/>
                <w:szCs w:val="28"/>
              </w:rPr>
            </w:pPr>
            <w:r w:rsidRPr="004A657E">
              <w:rPr>
                <w:sz w:val="28"/>
                <w:szCs w:val="28"/>
              </w:rPr>
              <w:t>Антидемпинговые меры</w:t>
            </w:r>
          </w:p>
        </w:tc>
        <w:tc>
          <w:tcPr>
            <w:tcW w:w="10070" w:type="dxa"/>
          </w:tcPr>
          <w:p w:rsidR="005140DD" w:rsidRPr="004A657E" w:rsidRDefault="005140DD" w:rsidP="005140DD">
            <w:pPr>
              <w:spacing w:line="300" w:lineRule="exact"/>
              <w:jc w:val="both"/>
              <w:rPr>
                <w:bCs/>
                <w:i/>
                <w:sz w:val="28"/>
                <w:szCs w:val="28"/>
              </w:rPr>
            </w:pPr>
            <w:r w:rsidRPr="004A657E">
              <w:rPr>
                <w:bCs/>
                <w:sz w:val="28"/>
                <w:szCs w:val="28"/>
              </w:rPr>
              <w:t>Антидемпинговые меры не предусмотрены.</w:t>
            </w:r>
          </w:p>
          <w:p w:rsidR="005140DD" w:rsidRPr="004A657E" w:rsidRDefault="005140DD" w:rsidP="005140DD">
            <w:pPr>
              <w:spacing w:line="300" w:lineRule="exact"/>
              <w:jc w:val="both"/>
              <w:rPr>
                <w:sz w:val="28"/>
                <w:szCs w:val="28"/>
              </w:rPr>
            </w:pP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1.4</w:t>
            </w:r>
          </w:p>
        </w:tc>
        <w:tc>
          <w:tcPr>
            <w:tcW w:w="3387" w:type="dxa"/>
          </w:tcPr>
          <w:p w:rsidR="005140DD" w:rsidRPr="004A657E" w:rsidRDefault="005140DD" w:rsidP="005140DD">
            <w:pPr>
              <w:spacing w:line="300" w:lineRule="exact"/>
              <w:rPr>
                <w:sz w:val="28"/>
                <w:szCs w:val="28"/>
              </w:rPr>
            </w:pPr>
            <w:r w:rsidRPr="004A657E">
              <w:rPr>
                <w:sz w:val="28"/>
                <w:szCs w:val="28"/>
              </w:rPr>
              <w:t>Обеспечение заявок</w:t>
            </w:r>
          </w:p>
        </w:tc>
        <w:tc>
          <w:tcPr>
            <w:tcW w:w="10070" w:type="dxa"/>
          </w:tcPr>
          <w:p w:rsidR="005140DD" w:rsidRPr="004A657E" w:rsidRDefault="005140DD" w:rsidP="005140DD">
            <w:pPr>
              <w:spacing w:line="300" w:lineRule="exact"/>
              <w:jc w:val="both"/>
              <w:rPr>
                <w:bCs/>
                <w:sz w:val="28"/>
                <w:szCs w:val="28"/>
              </w:rPr>
            </w:pPr>
            <w:r w:rsidRPr="004A657E">
              <w:rPr>
                <w:bCs/>
                <w:sz w:val="28"/>
                <w:szCs w:val="28"/>
              </w:rPr>
              <w:t>Обеспечение заявок не предусмотрено.</w:t>
            </w:r>
          </w:p>
          <w:p w:rsidR="005140DD" w:rsidRPr="004A657E" w:rsidRDefault="005140DD" w:rsidP="005140DD">
            <w:pPr>
              <w:spacing w:line="300" w:lineRule="exact"/>
              <w:jc w:val="both"/>
              <w:rPr>
                <w:bCs/>
                <w:sz w:val="28"/>
                <w:szCs w:val="28"/>
              </w:rPr>
            </w:pPr>
          </w:p>
        </w:tc>
      </w:tr>
      <w:tr w:rsidR="00A5030D" w:rsidRPr="004A657E" w:rsidTr="005140DD">
        <w:tc>
          <w:tcPr>
            <w:tcW w:w="0" w:type="auto"/>
          </w:tcPr>
          <w:p w:rsidR="00A5030D" w:rsidRPr="004A657E" w:rsidRDefault="00A5030D" w:rsidP="00A5030D">
            <w:pPr>
              <w:spacing w:line="300" w:lineRule="exact"/>
              <w:rPr>
                <w:sz w:val="28"/>
                <w:szCs w:val="28"/>
              </w:rPr>
            </w:pPr>
            <w:r w:rsidRPr="004A657E">
              <w:rPr>
                <w:sz w:val="28"/>
                <w:szCs w:val="28"/>
              </w:rPr>
              <w:t>1.5</w:t>
            </w:r>
          </w:p>
        </w:tc>
        <w:tc>
          <w:tcPr>
            <w:tcW w:w="3387" w:type="dxa"/>
          </w:tcPr>
          <w:p w:rsidR="00A5030D" w:rsidRPr="004A657E" w:rsidRDefault="00A5030D" w:rsidP="00A5030D">
            <w:pPr>
              <w:spacing w:line="300" w:lineRule="exact"/>
              <w:rPr>
                <w:sz w:val="28"/>
                <w:szCs w:val="28"/>
              </w:rPr>
            </w:pPr>
            <w:r w:rsidRPr="004A657E">
              <w:rPr>
                <w:sz w:val="28"/>
                <w:szCs w:val="28"/>
              </w:rPr>
              <w:t>Обеспечение исполнения договора</w:t>
            </w:r>
          </w:p>
        </w:tc>
        <w:tc>
          <w:tcPr>
            <w:tcW w:w="10070" w:type="dxa"/>
          </w:tcPr>
          <w:p w:rsidR="00A5030D" w:rsidRDefault="00A5030D" w:rsidP="00A5030D">
            <w:pPr>
              <w:jc w:val="both"/>
              <w:rPr>
                <w:bCs/>
                <w:sz w:val="28"/>
                <w:szCs w:val="28"/>
              </w:rPr>
            </w:pPr>
            <w:r>
              <w:rPr>
                <w:bCs/>
                <w:sz w:val="28"/>
                <w:szCs w:val="28"/>
              </w:rPr>
              <w:t xml:space="preserve">Обеспечение исполнения договора предусмотрено. </w:t>
            </w:r>
          </w:p>
          <w:p w:rsidR="00A5030D" w:rsidRPr="0018221F" w:rsidRDefault="00A5030D" w:rsidP="00A5030D">
            <w:pPr>
              <w:jc w:val="both"/>
              <w:rPr>
                <w:bCs/>
                <w:sz w:val="28"/>
                <w:szCs w:val="28"/>
              </w:rPr>
            </w:pPr>
            <w:r w:rsidRPr="00045C44">
              <w:rPr>
                <w:bCs/>
                <w:sz w:val="28"/>
                <w:szCs w:val="28"/>
              </w:rPr>
              <w:lastRenderedPageBreak/>
              <w:t xml:space="preserve">Размер обеспечения </w:t>
            </w:r>
            <w:r w:rsidRPr="0018221F">
              <w:rPr>
                <w:bCs/>
                <w:sz w:val="28"/>
                <w:szCs w:val="28"/>
              </w:rPr>
              <w:t xml:space="preserve">исполнения договора составляет 5% от начальной (максимальной) цены без учета НДС – </w:t>
            </w:r>
            <w:r w:rsidR="00092DA8">
              <w:rPr>
                <w:bCs/>
                <w:sz w:val="28"/>
                <w:szCs w:val="28"/>
              </w:rPr>
              <w:t>247 500</w:t>
            </w:r>
            <w:r w:rsidRPr="0018221F">
              <w:rPr>
                <w:bCs/>
                <w:sz w:val="28"/>
                <w:szCs w:val="28"/>
              </w:rPr>
              <w:t xml:space="preserve"> (</w:t>
            </w:r>
            <w:r w:rsidR="00092DA8">
              <w:rPr>
                <w:bCs/>
                <w:sz w:val="28"/>
                <w:szCs w:val="28"/>
              </w:rPr>
              <w:t>Двести сорок семь тысяч пятьсот</w:t>
            </w:r>
            <w:r w:rsidRPr="0018221F">
              <w:rPr>
                <w:bCs/>
                <w:sz w:val="28"/>
                <w:szCs w:val="28"/>
              </w:rPr>
              <w:t>) рубл</w:t>
            </w:r>
            <w:r w:rsidR="009960BD">
              <w:rPr>
                <w:bCs/>
                <w:sz w:val="28"/>
                <w:szCs w:val="28"/>
              </w:rPr>
              <w:t>ей</w:t>
            </w:r>
            <w:r w:rsidRPr="0018221F">
              <w:rPr>
                <w:bCs/>
                <w:sz w:val="28"/>
                <w:szCs w:val="28"/>
              </w:rPr>
              <w:t xml:space="preserve"> </w:t>
            </w:r>
            <w:r w:rsidR="00092DA8">
              <w:rPr>
                <w:bCs/>
                <w:sz w:val="28"/>
                <w:szCs w:val="28"/>
              </w:rPr>
              <w:t>00</w:t>
            </w:r>
            <w:r w:rsidRPr="0018221F">
              <w:rPr>
                <w:bCs/>
                <w:sz w:val="28"/>
                <w:szCs w:val="28"/>
              </w:rPr>
              <w:t xml:space="preserve"> копеек.</w:t>
            </w:r>
          </w:p>
          <w:p w:rsidR="00A5030D" w:rsidRPr="0063468A" w:rsidRDefault="00A5030D" w:rsidP="00A5030D">
            <w:pPr>
              <w:spacing w:line="300" w:lineRule="exact"/>
              <w:ind w:left="40" w:firstLine="181"/>
              <w:jc w:val="both"/>
              <w:rPr>
                <w:color w:val="000000"/>
                <w:sz w:val="28"/>
              </w:rPr>
            </w:pPr>
            <w:r w:rsidRPr="0018221F">
              <w:rPr>
                <w:color w:val="000000"/>
                <w:sz w:val="28"/>
              </w:rPr>
              <w:t>Банковские реквизиты для внесения денежных средств</w:t>
            </w:r>
            <w:r w:rsidRPr="0063468A">
              <w:rPr>
                <w:color w:val="000000"/>
                <w:sz w:val="28"/>
              </w:rPr>
              <w:t>:</w:t>
            </w:r>
          </w:p>
          <w:p w:rsidR="00A5030D" w:rsidRPr="0063468A" w:rsidRDefault="00A5030D" w:rsidP="00A5030D">
            <w:pPr>
              <w:spacing w:line="300" w:lineRule="exact"/>
              <w:ind w:left="40" w:firstLine="181"/>
              <w:jc w:val="both"/>
              <w:rPr>
                <w:color w:val="000000"/>
                <w:sz w:val="28"/>
              </w:rPr>
            </w:pPr>
            <w:r w:rsidRPr="0063468A">
              <w:rPr>
                <w:color w:val="000000"/>
                <w:sz w:val="28"/>
              </w:rPr>
              <w:t>р/с 40702810908020008931</w:t>
            </w:r>
          </w:p>
          <w:p w:rsidR="00A5030D" w:rsidRPr="0063468A" w:rsidRDefault="00A5030D" w:rsidP="00A5030D">
            <w:pPr>
              <w:spacing w:line="300" w:lineRule="exact"/>
              <w:ind w:left="40" w:firstLine="181"/>
              <w:jc w:val="both"/>
              <w:rPr>
                <w:color w:val="000000"/>
                <w:sz w:val="28"/>
              </w:rPr>
            </w:pPr>
            <w:r w:rsidRPr="0063468A">
              <w:rPr>
                <w:color w:val="000000"/>
                <w:sz w:val="28"/>
              </w:rPr>
              <w:t>в филиале Банк ВТБ (ПАО) в г. Хабаровске</w:t>
            </w:r>
          </w:p>
          <w:p w:rsidR="00A5030D" w:rsidRPr="0063468A" w:rsidRDefault="00A5030D" w:rsidP="00A5030D">
            <w:pPr>
              <w:spacing w:line="300" w:lineRule="exact"/>
              <w:ind w:left="40" w:firstLine="181"/>
              <w:jc w:val="both"/>
              <w:rPr>
                <w:color w:val="000000"/>
                <w:sz w:val="28"/>
              </w:rPr>
            </w:pPr>
            <w:r w:rsidRPr="0063468A">
              <w:rPr>
                <w:color w:val="000000"/>
                <w:sz w:val="28"/>
              </w:rPr>
              <w:t>БИК 040813727</w:t>
            </w:r>
          </w:p>
          <w:p w:rsidR="00A5030D" w:rsidRPr="0063468A" w:rsidRDefault="00A5030D" w:rsidP="00A5030D">
            <w:pPr>
              <w:spacing w:line="300" w:lineRule="exact"/>
              <w:ind w:left="40" w:firstLine="181"/>
              <w:jc w:val="both"/>
              <w:rPr>
                <w:color w:val="000000"/>
                <w:sz w:val="28"/>
              </w:rPr>
            </w:pPr>
            <w:r w:rsidRPr="0063468A">
              <w:rPr>
                <w:color w:val="000000"/>
                <w:sz w:val="28"/>
              </w:rPr>
              <w:t>к/с № 30101810400000000727</w:t>
            </w:r>
          </w:p>
          <w:p w:rsidR="00A5030D" w:rsidRPr="0063468A" w:rsidRDefault="00A5030D" w:rsidP="00A5030D">
            <w:pPr>
              <w:spacing w:line="300" w:lineRule="exact"/>
              <w:ind w:left="40" w:firstLine="181"/>
              <w:jc w:val="both"/>
              <w:rPr>
                <w:color w:val="000000"/>
                <w:sz w:val="28"/>
              </w:rPr>
            </w:pPr>
            <w:r w:rsidRPr="0063468A">
              <w:rPr>
                <w:color w:val="000000"/>
                <w:sz w:val="28"/>
              </w:rPr>
              <w:t>Наименование получателя денежных средств:</w:t>
            </w:r>
          </w:p>
          <w:p w:rsidR="00A5030D" w:rsidRPr="0063468A" w:rsidRDefault="00A5030D" w:rsidP="00A5030D">
            <w:pPr>
              <w:spacing w:line="300" w:lineRule="exact"/>
              <w:ind w:left="40" w:firstLine="181"/>
              <w:jc w:val="both"/>
              <w:rPr>
                <w:color w:val="000000"/>
                <w:sz w:val="28"/>
              </w:rPr>
            </w:pPr>
            <w:r w:rsidRPr="0063468A">
              <w:rPr>
                <w:color w:val="000000"/>
                <w:sz w:val="28"/>
              </w:rPr>
              <w:t xml:space="preserve">Акционерное общество «Пассажирская компания «Сахалин» </w:t>
            </w:r>
          </w:p>
          <w:p w:rsidR="00A5030D" w:rsidRPr="0063468A" w:rsidRDefault="00A5030D" w:rsidP="00A5030D">
            <w:pPr>
              <w:spacing w:line="300" w:lineRule="exact"/>
              <w:ind w:left="40" w:firstLine="181"/>
              <w:jc w:val="both"/>
              <w:rPr>
                <w:color w:val="000000"/>
                <w:sz w:val="28"/>
              </w:rPr>
            </w:pPr>
            <w:r w:rsidRPr="0063468A">
              <w:rPr>
                <w:color w:val="000000"/>
                <w:sz w:val="28"/>
              </w:rPr>
              <w:t>(АО «ПКС»)</w:t>
            </w:r>
          </w:p>
          <w:p w:rsidR="00A5030D" w:rsidRPr="0063468A" w:rsidRDefault="00A5030D" w:rsidP="00A5030D">
            <w:pPr>
              <w:spacing w:line="300" w:lineRule="exact"/>
              <w:ind w:left="40" w:firstLine="181"/>
              <w:jc w:val="both"/>
              <w:rPr>
                <w:color w:val="000000"/>
                <w:sz w:val="28"/>
              </w:rPr>
            </w:pPr>
            <w:r w:rsidRPr="0063468A">
              <w:rPr>
                <w:color w:val="000000"/>
                <w:sz w:val="28"/>
              </w:rPr>
              <w:t>ИНН 6501243453</w:t>
            </w:r>
          </w:p>
          <w:p w:rsidR="00A5030D" w:rsidRPr="0063468A" w:rsidRDefault="00A5030D" w:rsidP="00A5030D">
            <w:pPr>
              <w:spacing w:line="300" w:lineRule="exact"/>
              <w:ind w:left="40" w:firstLine="181"/>
              <w:jc w:val="both"/>
              <w:rPr>
                <w:color w:val="000000"/>
                <w:sz w:val="28"/>
              </w:rPr>
            </w:pPr>
            <w:r w:rsidRPr="0063468A">
              <w:rPr>
                <w:color w:val="000000"/>
                <w:sz w:val="28"/>
              </w:rPr>
              <w:t>КПП 650101001</w:t>
            </w:r>
          </w:p>
          <w:p w:rsidR="00A5030D" w:rsidRDefault="00A5030D" w:rsidP="00A5030D">
            <w:pPr>
              <w:spacing w:line="300" w:lineRule="exact"/>
              <w:ind w:firstLine="709"/>
              <w:jc w:val="both"/>
              <w:rPr>
                <w:color w:val="000000"/>
                <w:sz w:val="28"/>
              </w:rPr>
            </w:pPr>
            <w:r w:rsidRPr="0063468A">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rsidR="00A5030D" w:rsidRDefault="00A5030D" w:rsidP="00A5030D">
            <w:pPr>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аукционной документации</w:t>
            </w:r>
            <w:r w:rsidRPr="00342795">
              <w:rPr>
                <w:bCs/>
                <w:color w:val="000000"/>
                <w:sz w:val="28"/>
                <w:szCs w:val="28"/>
              </w:rPr>
              <w:t>.</w:t>
            </w:r>
            <w:r>
              <w:rPr>
                <w:bCs/>
                <w:color w:val="000000"/>
                <w:sz w:val="28"/>
                <w:szCs w:val="28"/>
              </w:rPr>
              <w:t xml:space="preserve"> </w:t>
            </w:r>
            <w:r>
              <w:rPr>
                <w:bCs/>
                <w:sz w:val="28"/>
                <w:szCs w:val="28"/>
              </w:rPr>
              <w:t>Срок исполнения основного обязательства указан в разделе 4 «</w:t>
            </w:r>
            <w:r w:rsidRPr="00AC7B3F">
              <w:rPr>
                <w:bCs/>
                <w:sz w:val="28"/>
                <w:szCs w:val="28"/>
              </w:rPr>
              <w:t>Сроки поставки товаров, выполнения работ, оказания услуг»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rsidR="00A5030D" w:rsidRPr="00043E4A" w:rsidRDefault="00A5030D" w:rsidP="00A5030D">
            <w:pPr>
              <w:spacing w:line="300" w:lineRule="exact"/>
              <w:ind w:firstLine="709"/>
              <w:jc w:val="both"/>
              <w:rPr>
                <w:color w:val="000000"/>
                <w:sz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9" w:history="1">
              <w:r w:rsidRPr="00E45CBD">
                <w:rPr>
                  <w:rStyle w:val="a5"/>
                  <w:rFonts w:eastAsiaTheme="majorEastAsia"/>
                  <w:lang w:val="en-US"/>
                </w:rPr>
                <w:t>MitrofanovaMN</w:t>
              </w:r>
              <w:r w:rsidRPr="00E45CBD">
                <w:rPr>
                  <w:rStyle w:val="a5"/>
                  <w:rFonts w:eastAsiaTheme="majorEastAsia"/>
                </w:rPr>
                <w:t>@</w:t>
              </w:r>
              <w:r w:rsidRPr="00E45CBD">
                <w:rPr>
                  <w:rStyle w:val="a5"/>
                  <w:rFonts w:eastAsiaTheme="majorEastAsia"/>
                  <w:lang w:val="en-US"/>
                </w:rPr>
                <w:t>pk</w:t>
              </w:r>
              <w:r w:rsidRPr="00E45CBD">
                <w:rPr>
                  <w:rStyle w:val="a5"/>
                  <w:rFonts w:eastAsiaTheme="majorEastAsia"/>
                </w:rPr>
                <w:t>-</w:t>
              </w:r>
              <w:r w:rsidRPr="00E45CBD">
                <w:rPr>
                  <w:rStyle w:val="a5"/>
                  <w:rFonts w:eastAsiaTheme="majorEastAsia"/>
                  <w:lang w:val="en-US"/>
                </w:rPr>
                <w:t>sakhalin</w:t>
              </w:r>
              <w:r w:rsidRPr="00E45CBD">
                <w:rPr>
                  <w:rStyle w:val="a5"/>
                  <w:rFonts w:eastAsiaTheme="majorEastAsia"/>
                </w:rPr>
                <w:t>.</w:t>
              </w:r>
              <w:r w:rsidRPr="00E45CBD">
                <w:rPr>
                  <w:rStyle w:val="a5"/>
                  <w:rFonts w:eastAsiaTheme="majorEastAsia"/>
                  <w:lang w:val="en-US"/>
                </w:rPr>
                <w:t>ru</w:t>
              </w:r>
            </w:hyperlink>
            <w:r w:rsidRPr="001676A8">
              <w:rPr>
                <w:sz w:val="28"/>
                <w:szCs w:val="28"/>
              </w:rPr>
              <w:t xml:space="preserve">, ответственным за прием </w:t>
            </w:r>
            <w:r>
              <w:rPr>
                <w:sz w:val="28"/>
                <w:szCs w:val="28"/>
              </w:rPr>
              <w:t>независимой</w:t>
            </w:r>
            <w:r w:rsidRPr="001676A8">
              <w:rPr>
                <w:sz w:val="28"/>
                <w:szCs w:val="28"/>
              </w:rPr>
              <w:t xml:space="preserve"> гарантии является </w:t>
            </w:r>
            <w:r>
              <w:rPr>
                <w:sz w:val="28"/>
                <w:szCs w:val="28"/>
              </w:rPr>
              <w:t>Митрофанова Марина Николаевна</w:t>
            </w:r>
            <w:r w:rsidRPr="001676A8">
              <w:rPr>
                <w:sz w:val="28"/>
                <w:szCs w:val="28"/>
              </w:rPr>
              <w:t xml:space="preserve">, </w:t>
            </w:r>
            <w:r>
              <w:rPr>
                <w:sz w:val="28"/>
                <w:szCs w:val="28"/>
              </w:rPr>
              <w:t xml:space="preserve">ведущий </w:t>
            </w:r>
            <w:r w:rsidRPr="001676A8">
              <w:rPr>
                <w:sz w:val="28"/>
                <w:szCs w:val="28"/>
              </w:rPr>
              <w:t xml:space="preserve">юрисконсульт, контактный </w:t>
            </w:r>
            <w:r>
              <w:rPr>
                <w:sz w:val="28"/>
                <w:szCs w:val="28"/>
              </w:rPr>
              <w:t>телефон (4242) 71-31-99 (доб.129</w:t>
            </w:r>
            <w:r w:rsidRPr="001676A8">
              <w:rPr>
                <w:sz w:val="28"/>
                <w:szCs w:val="28"/>
              </w:rPr>
              <w:t>).</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lastRenderedPageBreak/>
              <w:t>1.6</w:t>
            </w:r>
          </w:p>
        </w:tc>
        <w:tc>
          <w:tcPr>
            <w:tcW w:w="3387" w:type="dxa"/>
          </w:tcPr>
          <w:p w:rsidR="005140DD" w:rsidRPr="00880779" w:rsidRDefault="005140DD" w:rsidP="005140DD">
            <w:pPr>
              <w:spacing w:line="320" w:lineRule="exact"/>
              <w:rPr>
                <w:color w:val="000000"/>
                <w:sz w:val="28"/>
                <w:szCs w:val="28"/>
              </w:rPr>
            </w:pPr>
            <w:r w:rsidRPr="008E2F26">
              <w:rPr>
                <w:sz w:val="28"/>
                <w:szCs w:val="28"/>
              </w:rPr>
              <w:t xml:space="preserve">Установлен национальный режим в соответствии с постановлением Правительства </w:t>
            </w:r>
            <w:r w:rsidRPr="008E2F26">
              <w:rPr>
                <w:sz w:val="28"/>
                <w:szCs w:val="28"/>
              </w:rPr>
              <w:lastRenderedPageBreak/>
              <w:t>Российской Федерации от 23 декабря 2024 г. № 1875</w:t>
            </w:r>
          </w:p>
        </w:tc>
        <w:tc>
          <w:tcPr>
            <w:tcW w:w="10070" w:type="dxa"/>
          </w:tcPr>
          <w:p w:rsidR="006853DE" w:rsidRPr="009960BD" w:rsidRDefault="006853DE" w:rsidP="005140DD">
            <w:pPr>
              <w:jc w:val="both"/>
              <w:rPr>
                <w:sz w:val="28"/>
                <w:szCs w:val="28"/>
              </w:rPr>
            </w:pPr>
            <w:r w:rsidRPr="009960BD">
              <w:rPr>
                <w:sz w:val="28"/>
                <w:szCs w:val="28"/>
              </w:rPr>
              <w:lastRenderedPageBreak/>
              <w:t xml:space="preserve">Установлено преимущество в отношении товаров российского происхождения (в том числе поставляемых при выполнении закупаемых работ, </w:t>
            </w:r>
            <w:r w:rsidRPr="009960BD">
              <w:rPr>
                <w:sz w:val="28"/>
                <w:szCs w:val="28"/>
              </w:rPr>
              <w:br/>
              <w:t>оказании закупаемых услуг).</w:t>
            </w:r>
          </w:p>
          <w:p w:rsidR="005140DD" w:rsidRPr="009960BD" w:rsidRDefault="005140DD" w:rsidP="006853DE">
            <w:pPr>
              <w:jc w:val="both"/>
              <w:rPr>
                <w:sz w:val="28"/>
                <w:szCs w:val="28"/>
              </w:rPr>
            </w:pPr>
            <w:r w:rsidRPr="009960BD">
              <w:rPr>
                <w:sz w:val="28"/>
                <w:szCs w:val="28"/>
              </w:rPr>
              <w:t xml:space="preserve">Перечень позиций товаров (в том числе поставляемых при выполнении закупаемых работ, оказании закупаемых услуг), в отношении которых </w:t>
            </w:r>
            <w:r w:rsidRPr="009960BD">
              <w:rPr>
                <w:sz w:val="28"/>
                <w:szCs w:val="28"/>
              </w:rPr>
              <w:lastRenderedPageBreak/>
              <w:t xml:space="preserve">установлено </w:t>
            </w:r>
            <w:r w:rsidR="006853DE" w:rsidRPr="009960BD">
              <w:rPr>
                <w:sz w:val="28"/>
                <w:szCs w:val="28"/>
              </w:rPr>
              <w:t>преимущество</w:t>
            </w:r>
            <w:r w:rsidRPr="009960BD">
              <w:rPr>
                <w:sz w:val="28"/>
                <w:szCs w:val="28"/>
              </w:rPr>
              <w:t>, указан в техническом задании, являющемся приложением № 1.1 к документации о закупке.</w:t>
            </w:r>
          </w:p>
        </w:tc>
      </w:tr>
      <w:tr w:rsidR="005140DD" w:rsidRPr="004A657E" w:rsidTr="005140DD">
        <w:tc>
          <w:tcPr>
            <w:tcW w:w="0" w:type="auto"/>
          </w:tcPr>
          <w:p w:rsidR="005140DD" w:rsidRDefault="005140DD" w:rsidP="005140DD">
            <w:pPr>
              <w:spacing w:line="300" w:lineRule="exact"/>
              <w:rPr>
                <w:sz w:val="28"/>
                <w:szCs w:val="28"/>
              </w:rPr>
            </w:pPr>
            <w:r>
              <w:rPr>
                <w:sz w:val="28"/>
                <w:szCs w:val="28"/>
              </w:rPr>
              <w:lastRenderedPageBreak/>
              <w:t>1.7</w:t>
            </w:r>
          </w:p>
        </w:tc>
        <w:tc>
          <w:tcPr>
            <w:tcW w:w="3387" w:type="dxa"/>
          </w:tcPr>
          <w:p w:rsidR="005140DD" w:rsidRPr="00454ADD" w:rsidRDefault="005140DD" w:rsidP="005140DD">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070" w:type="dxa"/>
          </w:tcPr>
          <w:p w:rsidR="005140DD" w:rsidRDefault="005140DD" w:rsidP="005140DD">
            <w:pPr>
              <w:spacing w:line="300" w:lineRule="exact"/>
              <w:rPr>
                <w:sz w:val="28"/>
                <w:szCs w:val="28"/>
              </w:rPr>
            </w:pPr>
            <w:r>
              <w:rPr>
                <w:sz w:val="28"/>
                <w:szCs w:val="28"/>
              </w:rPr>
              <w:t>Не предусмотрено.</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w:t>
            </w:r>
            <w:r>
              <w:rPr>
                <w:sz w:val="28"/>
                <w:szCs w:val="28"/>
              </w:rPr>
              <w:t>8</w:t>
            </w:r>
          </w:p>
        </w:tc>
        <w:tc>
          <w:tcPr>
            <w:tcW w:w="3387" w:type="dxa"/>
          </w:tcPr>
          <w:p w:rsidR="005140DD" w:rsidRPr="008E2F26" w:rsidRDefault="005140DD" w:rsidP="005140DD">
            <w:pPr>
              <w:spacing w:line="300" w:lineRule="exact"/>
              <w:rPr>
                <w:sz w:val="28"/>
                <w:szCs w:val="28"/>
              </w:rPr>
            </w:pPr>
            <w:r w:rsidRPr="004A657E">
              <w:rPr>
                <w:sz w:val="28"/>
                <w:szCs w:val="28"/>
              </w:rPr>
              <w:t xml:space="preserve">Изменение </w:t>
            </w:r>
            <w:r>
              <w:rPr>
                <w:sz w:val="28"/>
                <w:szCs w:val="28"/>
              </w:rPr>
              <w:t xml:space="preserve">объема товаров, предусмотренных договором, </w:t>
            </w:r>
            <w:r w:rsidRPr="004A657E">
              <w:rPr>
                <w:sz w:val="28"/>
                <w:szCs w:val="28"/>
              </w:rPr>
              <w:t xml:space="preserve">при </w:t>
            </w:r>
          </w:p>
        </w:tc>
        <w:tc>
          <w:tcPr>
            <w:tcW w:w="10070" w:type="dxa"/>
          </w:tcPr>
          <w:p w:rsidR="005140DD" w:rsidRPr="004A657E" w:rsidRDefault="005140DD" w:rsidP="005140DD">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товаров </w:t>
            </w:r>
            <w:r w:rsidRPr="004A657E">
              <w:rPr>
                <w:bCs/>
                <w:sz w:val="28"/>
                <w:szCs w:val="28"/>
              </w:rPr>
              <w:t xml:space="preserve">при изменении потребности в </w:t>
            </w:r>
            <w:r>
              <w:rPr>
                <w:bCs/>
                <w:sz w:val="28"/>
                <w:szCs w:val="28"/>
              </w:rPr>
              <w:t>товарах,</w:t>
            </w:r>
            <w:r w:rsidRPr="004A657E">
              <w:rPr>
                <w:bCs/>
                <w:sz w:val="28"/>
                <w:szCs w:val="28"/>
              </w:rPr>
              <w:t xml:space="preserve"> на </w:t>
            </w:r>
            <w:r>
              <w:rPr>
                <w:bCs/>
                <w:sz w:val="28"/>
                <w:szCs w:val="28"/>
              </w:rPr>
              <w:t>поставку</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Pr>
                <w:bCs/>
                <w:sz w:val="28"/>
                <w:szCs w:val="28"/>
              </w:rPr>
              <w:t>,</w:t>
            </w:r>
            <w:r w:rsidRPr="004D5864">
              <w:rPr>
                <w:bCs/>
                <w:sz w:val="28"/>
                <w:szCs w:val="28"/>
              </w:rPr>
              <w:t xml:space="preserve"> установленной в техническом</w:t>
            </w:r>
            <w:r>
              <w:rPr>
                <w:bCs/>
                <w:sz w:val="28"/>
                <w:szCs w:val="28"/>
              </w:rPr>
              <w:t xml:space="preserve"> задании документации о закупке.</w:t>
            </w:r>
          </w:p>
        </w:tc>
      </w:tr>
      <w:tr w:rsidR="005140DD" w:rsidRPr="004A657E" w:rsidTr="005140DD">
        <w:tc>
          <w:tcPr>
            <w:tcW w:w="0" w:type="auto"/>
          </w:tcPr>
          <w:p w:rsidR="005140DD" w:rsidRPr="004A657E" w:rsidRDefault="005140DD" w:rsidP="005140DD">
            <w:pPr>
              <w:spacing w:line="300" w:lineRule="exact"/>
              <w:rPr>
                <w:sz w:val="28"/>
                <w:szCs w:val="28"/>
              </w:rPr>
            </w:pPr>
            <w:r>
              <w:rPr>
                <w:sz w:val="28"/>
                <w:szCs w:val="28"/>
              </w:rPr>
              <w:t>1.9</w:t>
            </w:r>
          </w:p>
        </w:tc>
        <w:tc>
          <w:tcPr>
            <w:tcW w:w="3387" w:type="dxa"/>
          </w:tcPr>
          <w:p w:rsidR="005140DD" w:rsidRPr="004A657E" w:rsidRDefault="005140DD" w:rsidP="005140DD">
            <w:pPr>
              <w:spacing w:line="300" w:lineRule="exact"/>
              <w:rPr>
                <w:sz w:val="28"/>
                <w:szCs w:val="28"/>
              </w:rPr>
            </w:pPr>
            <w:r w:rsidRPr="004A657E">
              <w:rPr>
                <w:sz w:val="28"/>
                <w:szCs w:val="28"/>
              </w:rPr>
              <w:t>Выбор победителя</w:t>
            </w:r>
          </w:p>
        </w:tc>
        <w:tc>
          <w:tcPr>
            <w:tcW w:w="10070" w:type="dxa"/>
          </w:tcPr>
          <w:p w:rsidR="005140DD" w:rsidRDefault="005140DD" w:rsidP="005140DD">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rsidR="005140DD" w:rsidRPr="00B4102D" w:rsidRDefault="005140DD" w:rsidP="005140DD">
            <w:pPr>
              <w:spacing w:line="300" w:lineRule="exact"/>
              <w:rPr>
                <w:sz w:val="28"/>
                <w:szCs w:val="28"/>
              </w:rPr>
            </w:pP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1.1</w:t>
            </w:r>
            <w:r>
              <w:rPr>
                <w:sz w:val="28"/>
                <w:szCs w:val="28"/>
              </w:rPr>
              <w:t>0</w:t>
            </w:r>
          </w:p>
        </w:tc>
        <w:tc>
          <w:tcPr>
            <w:tcW w:w="3387" w:type="dxa"/>
          </w:tcPr>
          <w:p w:rsidR="005140DD" w:rsidRPr="004A657E" w:rsidRDefault="005140DD" w:rsidP="005140DD">
            <w:pPr>
              <w:spacing w:line="300" w:lineRule="exact"/>
              <w:rPr>
                <w:sz w:val="28"/>
                <w:szCs w:val="28"/>
              </w:rPr>
            </w:pPr>
            <w:r w:rsidRPr="004A657E">
              <w:rPr>
                <w:sz w:val="28"/>
                <w:szCs w:val="28"/>
              </w:rPr>
              <w:t>Количество договоров и их виды</w:t>
            </w:r>
          </w:p>
        </w:tc>
        <w:tc>
          <w:tcPr>
            <w:tcW w:w="10070" w:type="dxa"/>
          </w:tcPr>
          <w:p w:rsidR="005140DD" w:rsidRPr="004B77D9" w:rsidRDefault="005140DD" w:rsidP="005140DD">
            <w:pPr>
              <w:spacing w:line="300" w:lineRule="exact"/>
              <w:rPr>
                <w:sz w:val="28"/>
                <w:szCs w:val="28"/>
              </w:rPr>
            </w:pPr>
            <w:r>
              <w:rPr>
                <w:sz w:val="28"/>
                <w:szCs w:val="28"/>
              </w:rPr>
              <w:t xml:space="preserve">По итогам аукциона заключается 1 (один) договор поставки. </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1.1</w:t>
            </w:r>
            <w:r>
              <w:rPr>
                <w:sz w:val="28"/>
                <w:szCs w:val="28"/>
              </w:rPr>
              <w:t>1</w:t>
            </w:r>
          </w:p>
        </w:tc>
        <w:tc>
          <w:tcPr>
            <w:tcW w:w="3387" w:type="dxa"/>
          </w:tcPr>
          <w:p w:rsidR="005140DD" w:rsidRPr="004A657E" w:rsidRDefault="005140DD" w:rsidP="005140DD">
            <w:pPr>
              <w:spacing w:line="300" w:lineRule="exact"/>
              <w:rPr>
                <w:sz w:val="28"/>
                <w:szCs w:val="28"/>
              </w:rPr>
            </w:pPr>
            <w:r w:rsidRPr="004A657E">
              <w:rPr>
                <w:sz w:val="28"/>
                <w:szCs w:val="28"/>
              </w:rPr>
              <w:t>Особые условия заключения и исполнения договора</w:t>
            </w:r>
          </w:p>
        </w:tc>
        <w:tc>
          <w:tcPr>
            <w:tcW w:w="10070" w:type="dxa"/>
          </w:tcPr>
          <w:p w:rsidR="005140DD" w:rsidRPr="004A657E" w:rsidRDefault="005140DD" w:rsidP="005140DD">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rsidR="005140DD" w:rsidRPr="00B4102D" w:rsidRDefault="005140DD" w:rsidP="005140DD">
            <w:pPr>
              <w:spacing w:line="300" w:lineRule="exact"/>
              <w:jc w:val="both"/>
              <w:rPr>
                <w:sz w:val="28"/>
                <w:szCs w:val="28"/>
              </w:rPr>
            </w:pP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1.1</w:t>
            </w:r>
            <w:r>
              <w:rPr>
                <w:sz w:val="28"/>
                <w:szCs w:val="28"/>
              </w:rPr>
              <w:t>2</w:t>
            </w:r>
          </w:p>
        </w:tc>
        <w:tc>
          <w:tcPr>
            <w:tcW w:w="3387" w:type="dxa"/>
          </w:tcPr>
          <w:p w:rsidR="005140DD" w:rsidRPr="004A657E" w:rsidRDefault="005140DD" w:rsidP="005140DD">
            <w:pPr>
              <w:spacing w:line="300" w:lineRule="exact"/>
              <w:rPr>
                <w:sz w:val="28"/>
                <w:szCs w:val="28"/>
              </w:rPr>
            </w:pPr>
            <w:r w:rsidRPr="004A657E">
              <w:rPr>
                <w:sz w:val="28"/>
                <w:szCs w:val="28"/>
              </w:rPr>
              <w:t>Приложения</w:t>
            </w:r>
          </w:p>
        </w:tc>
        <w:tc>
          <w:tcPr>
            <w:tcW w:w="10070" w:type="dxa"/>
          </w:tcPr>
          <w:p w:rsidR="005140DD" w:rsidRPr="00342795" w:rsidRDefault="005140DD" w:rsidP="005140DD">
            <w:pPr>
              <w:numPr>
                <w:ilvl w:val="1"/>
                <w:numId w:val="1"/>
              </w:numPr>
              <w:rPr>
                <w:color w:val="000000"/>
                <w:sz w:val="28"/>
                <w:szCs w:val="28"/>
              </w:rPr>
            </w:pPr>
            <w:r w:rsidRPr="00342795">
              <w:rPr>
                <w:color w:val="000000"/>
                <w:sz w:val="28"/>
                <w:szCs w:val="28"/>
              </w:rPr>
              <w:t>Техническое задание</w:t>
            </w:r>
          </w:p>
          <w:p w:rsidR="005140DD" w:rsidRPr="00342795" w:rsidRDefault="005140DD" w:rsidP="005140DD">
            <w:pPr>
              <w:numPr>
                <w:ilvl w:val="1"/>
                <w:numId w:val="1"/>
              </w:numPr>
              <w:rPr>
                <w:color w:val="000000"/>
                <w:sz w:val="28"/>
                <w:szCs w:val="28"/>
              </w:rPr>
            </w:pPr>
            <w:r w:rsidRPr="00342795">
              <w:rPr>
                <w:color w:val="000000"/>
                <w:sz w:val="28"/>
                <w:szCs w:val="28"/>
              </w:rPr>
              <w:t>Проект(ы) договора(ов)</w:t>
            </w:r>
          </w:p>
          <w:p w:rsidR="005140DD" w:rsidRPr="00342795" w:rsidRDefault="005140DD" w:rsidP="005140DD">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5140DD" w:rsidRPr="00342795" w:rsidRDefault="005140DD" w:rsidP="005140DD">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5140DD" w:rsidRDefault="005140DD" w:rsidP="005140DD">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5140DD" w:rsidRPr="004A657E" w:rsidRDefault="005140DD" w:rsidP="005140DD">
            <w:pPr>
              <w:ind w:left="720"/>
              <w:rPr>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tc>
      </w:tr>
    </w:tbl>
    <w:p w:rsidR="005140DD" w:rsidRDefault="005140DD" w:rsidP="005140DD">
      <w:pPr>
        <w:spacing w:after="200" w:line="276" w:lineRule="auto"/>
        <w:rPr>
          <w:i/>
        </w:rPr>
      </w:pPr>
    </w:p>
    <w:p w:rsidR="00A5030D" w:rsidRDefault="00A5030D">
      <w:r>
        <w:rPr>
          <w:b/>
          <w:bCs/>
          <w:i/>
          <w:iCs/>
        </w:rPr>
        <w:br w:type="page"/>
      </w:r>
    </w:p>
    <w:tbl>
      <w:tblPr>
        <w:tblW w:w="14850" w:type="dxa"/>
        <w:tblLook w:val="0000" w:firstRow="0" w:lastRow="0" w:firstColumn="0" w:lastColumn="0" w:noHBand="0" w:noVBand="0"/>
      </w:tblPr>
      <w:tblGrid>
        <w:gridCol w:w="4785"/>
        <w:gridCol w:w="10065"/>
      </w:tblGrid>
      <w:tr w:rsidR="005140DD" w:rsidRPr="004A657E" w:rsidTr="005140DD">
        <w:tc>
          <w:tcPr>
            <w:tcW w:w="4785" w:type="dxa"/>
          </w:tcPr>
          <w:p w:rsidR="005140DD" w:rsidRPr="004A657E" w:rsidRDefault="005140DD" w:rsidP="005140DD">
            <w:pPr>
              <w:pStyle w:val="2"/>
              <w:suppressAutoHyphens/>
              <w:spacing w:before="0" w:after="0"/>
              <w:jc w:val="center"/>
              <w:rPr>
                <w:rFonts w:ascii="Times New Roman" w:eastAsia="MS Mincho" w:hAnsi="Times New Roman"/>
                <w:i w:val="0"/>
                <w:iCs w:val="0"/>
              </w:rPr>
            </w:pPr>
          </w:p>
        </w:tc>
        <w:tc>
          <w:tcPr>
            <w:tcW w:w="10065" w:type="dxa"/>
          </w:tcPr>
          <w:p w:rsidR="005140DD" w:rsidRPr="004A657E" w:rsidRDefault="005140DD" w:rsidP="005140DD">
            <w:pPr>
              <w:pStyle w:val="2"/>
              <w:suppressAutoHyphens/>
              <w:spacing w:before="0" w:after="0"/>
              <w:ind w:firstLine="6164"/>
              <w:rPr>
                <w:rFonts w:ascii="Times New Roman" w:hAnsi="Times New Roman"/>
                <w:b w:val="0"/>
                <w:bCs w:val="0"/>
                <w:i w:val="0"/>
                <w:iCs w:val="0"/>
              </w:rPr>
            </w:pPr>
            <w:r w:rsidRPr="004A657E">
              <w:rPr>
                <w:rFonts w:ascii="Times New Roman" w:hAnsi="Times New Roman"/>
                <w:b w:val="0"/>
                <w:bCs w:val="0"/>
                <w:i w:val="0"/>
                <w:iCs w:val="0"/>
              </w:rPr>
              <w:t>Приложение № 1.1</w:t>
            </w:r>
          </w:p>
          <w:p w:rsidR="005140DD" w:rsidRPr="004A657E" w:rsidRDefault="005140DD" w:rsidP="005140DD">
            <w:pPr>
              <w:pStyle w:val="2"/>
              <w:suppressAutoHyphens/>
              <w:spacing w:before="0" w:after="0"/>
              <w:ind w:firstLine="6164"/>
              <w:rPr>
                <w:rFonts w:ascii="Times New Roman" w:eastAsia="MS Mincho" w:hAnsi="Times New Roman"/>
                <w:b w:val="0"/>
                <w:bCs w:val="0"/>
                <w:i w:val="0"/>
                <w:iCs w:val="0"/>
                <w:sz w:val="24"/>
              </w:rPr>
            </w:pPr>
            <w:r w:rsidRPr="004A657E">
              <w:rPr>
                <w:rFonts w:ascii="Times New Roman" w:hAnsi="Times New Roman"/>
                <w:b w:val="0"/>
                <w:bCs w:val="0"/>
                <w:i w:val="0"/>
                <w:iCs w:val="0"/>
              </w:rPr>
              <w:t>к аукционной документации</w:t>
            </w:r>
          </w:p>
        </w:tc>
      </w:tr>
    </w:tbl>
    <w:p w:rsidR="005140DD" w:rsidRPr="004A657E" w:rsidRDefault="005140DD" w:rsidP="005140DD"/>
    <w:p w:rsidR="005140DD" w:rsidRDefault="005140DD" w:rsidP="005140DD">
      <w:pPr>
        <w:jc w:val="center"/>
        <w:rPr>
          <w:b/>
          <w:bCs/>
          <w:sz w:val="28"/>
          <w:szCs w:val="28"/>
        </w:rPr>
      </w:pPr>
      <w:r>
        <w:rPr>
          <w:b/>
          <w:bCs/>
          <w:sz w:val="28"/>
          <w:szCs w:val="28"/>
        </w:rPr>
        <w:t>Техническое задание</w:t>
      </w:r>
    </w:p>
    <w:p w:rsidR="005140DD" w:rsidRPr="0071254D" w:rsidRDefault="005140DD" w:rsidP="005140DD">
      <w:pPr>
        <w:rPr>
          <w:sz w:val="28"/>
          <w:szCs w:val="28"/>
        </w:rPr>
      </w:pPr>
    </w:p>
    <w:tbl>
      <w:tblPr>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981"/>
        <w:gridCol w:w="2132"/>
        <w:gridCol w:w="220"/>
        <w:gridCol w:w="1622"/>
        <w:gridCol w:w="1066"/>
        <w:gridCol w:w="1063"/>
        <w:gridCol w:w="1838"/>
        <w:gridCol w:w="1712"/>
        <w:gridCol w:w="1690"/>
      </w:tblGrid>
      <w:tr w:rsidR="005140DD" w:rsidRPr="0001136B" w:rsidTr="006A6DC8">
        <w:tc>
          <w:tcPr>
            <w:tcW w:w="5000" w:type="pct"/>
            <w:gridSpan w:val="10"/>
          </w:tcPr>
          <w:p w:rsidR="005140DD" w:rsidRPr="0001136B" w:rsidRDefault="005140DD" w:rsidP="005140DD">
            <w:pPr>
              <w:jc w:val="both"/>
              <w:rPr>
                <w:b/>
              </w:rPr>
            </w:pPr>
            <w:r w:rsidRPr="0001136B">
              <w:rPr>
                <w:b/>
              </w:rPr>
              <w:t>1. Наименование закупаемых товаров, их количество, цены за единицу товара и начальная (максимальная) цена договора</w:t>
            </w:r>
          </w:p>
        </w:tc>
      </w:tr>
      <w:tr w:rsidR="006A6DC8" w:rsidRPr="0001136B" w:rsidTr="006A6DC8">
        <w:tc>
          <w:tcPr>
            <w:tcW w:w="876" w:type="pct"/>
            <w:vAlign w:val="center"/>
          </w:tcPr>
          <w:p w:rsidR="005140DD" w:rsidRPr="0001136B" w:rsidRDefault="005140DD" w:rsidP="005140DD">
            <w:pPr>
              <w:jc w:val="center"/>
              <w:rPr>
                <w:b/>
              </w:rPr>
            </w:pPr>
            <w:r w:rsidRPr="0001136B">
              <w:rPr>
                <w:b/>
              </w:rPr>
              <w:t>Наименование товара</w:t>
            </w:r>
          </w:p>
        </w:tc>
        <w:tc>
          <w:tcPr>
            <w:tcW w:w="613" w:type="pct"/>
          </w:tcPr>
          <w:p w:rsidR="005140DD" w:rsidRPr="00895026" w:rsidRDefault="005140DD" w:rsidP="005140DD">
            <w:pPr>
              <w:rPr>
                <w:b/>
                <w:sz w:val="22"/>
                <w:szCs w:val="22"/>
              </w:rPr>
            </w:pPr>
            <w:r w:rsidRPr="00895026">
              <w:rPr>
                <w:b/>
                <w:color w:val="000000"/>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660" w:type="pct"/>
          </w:tcPr>
          <w:p w:rsidR="005140DD" w:rsidRPr="0001136B" w:rsidRDefault="005140DD" w:rsidP="005140DD">
            <w:pPr>
              <w:rPr>
                <w:b/>
              </w:rPr>
            </w:pPr>
            <w:r w:rsidRPr="00895026">
              <w:rPr>
                <w:b/>
                <w:sz w:val="22"/>
                <w:szCs w:val="22"/>
              </w:rPr>
              <w:t>Установлен национальный режим в соответствии с постановлением Правительства Российской Федерации от 23 декабря 2024 г. № 1875</w:t>
            </w:r>
          </w:p>
        </w:tc>
        <w:tc>
          <w:tcPr>
            <w:tcW w:w="570" w:type="pct"/>
            <w:gridSpan w:val="2"/>
            <w:vAlign w:val="center"/>
          </w:tcPr>
          <w:p w:rsidR="005140DD" w:rsidRPr="0001136B" w:rsidRDefault="005140DD" w:rsidP="005140DD">
            <w:pPr>
              <w:rPr>
                <w:b/>
              </w:rPr>
            </w:pPr>
            <w:r w:rsidRPr="00056A01">
              <w:rPr>
                <w:b/>
                <w:sz w:val="22"/>
                <w:szCs w:val="22"/>
              </w:rPr>
              <w:t>Информация о способе подтверждения страны происхождения товаров</w:t>
            </w:r>
          </w:p>
        </w:tc>
        <w:tc>
          <w:tcPr>
            <w:tcW w:w="330" w:type="pct"/>
            <w:vAlign w:val="center"/>
          </w:tcPr>
          <w:p w:rsidR="005140DD" w:rsidRPr="0001136B" w:rsidRDefault="005140DD" w:rsidP="005140DD">
            <w:pPr>
              <w:jc w:val="center"/>
              <w:rPr>
                <w:b/>
              </w:rPr>
            </w:pPr>
            <w:r w:rsidRPr="0001136B">
              <w:rPr>
                <w:b/>
              </w:rPr>
              <w:t>Ед.изм.</w:t>
            </w:r>
          </w:p>
        </w:tc>
        <w:tc>
          <w:tcPr>
            <w:tcW w:w="329" w:type="pct"/>
            <w:vAlign w:val="center"/>
          </w:tcPr>
          <w:p w:rsidR="005140DD" w:rsidRPr="0001136B" w:rsidRDefault="005140DD" w:rsidP="005140DD">
            <w:pPr>
              <w:ind w:left="-108"/>
              <w:jc w:val="center"/>
              <w:rPr>
                <w:b/>
              </w:rPr>
            </w:pPr>
            <w:r w:rsidRPr="0001136B">
              <w:rPr>
                <w:b/>
              </w:rPr>
              <w:t>Количество</w:t>
            </w:r>
          </w:p>
        </w:tc>
        <w:tc>
          <w:tcPr>
            <w:tcW w:w="569" w:type="pct"/>
            <w:vAlign w:val="center"/>
          </w:tcPr>
          <w:p w:rsidR="005140DD" w:rsidRPr="0001136B" w:rsidRDefault="005140DD" w:rsidP="005140DD">
            <w:pPr>
              <w:jc w:val="center"/>
              <w:rPr>
                <w:b/>
              </w:rPr>
            </w:pPr>
            <w:r w:rsidRPr="0001136B">
              <w:rPr>
                <w:b/>
              </w:rPr>
              <w:t xml:space="preserve">Цена за единицу без учета НДС, </w:t>
            </w:r>
            <w:r>
              <w:rPr>
                <w:b/>
              </w:rPr>
              <w:t>руб.</w:t>
            </w:r>
          </w:p>
        </w:tc>
        <w:tc>
          <w:tcPr>
            <w:tcW w:w="530" w:type="pct"/>
            <w:vAlign w:val="center"/>
          </w:tcPr>
          <w:p w:rsidR="005140DD" w:rsidRPr="0001136B" w:rsidRDefault="005140DD" w:rsidP="005140DD">
            <w:pPr>
              <w:jc w:val="center"/>
              <w:rPr>
                <w:b/>
              </w:rPr>
            </w:pPr>
            <w:r w:rsidRPr="0001136B">
              <w:rPr>
                <w:b/>
              </w:rPr>
              <w:t>Всего без учета НДС, руб.</w:t>
            </w:r>
          </w:p>
        </w:tc>
        <w:tc>
          <w:tcPr>
            <w:tcW w:w="523" w:type="pct"/>
            <w:vAlign w:val="center"/>
          </w:tcPr>
          <w:p w:rsidR="005140DD" w:rsidRPr="0001136B" w:rsidRDefault="005140DD" w:rsidP="005140DD">
            <w:pPr>
              <w:jc w:val="center"/>
              <w:rPr>
                <w:b/>
              </w:rPr>
            </w:pPr>
            <w:r w:rsidRPr="0001136B">
              <w:rPr>
                <w:b/>
              </w:rPr>
              <w:t>Всего с учетом НДС, руб.</w:t>
            </w:r>
          </w:p>
        </w:tc>
      </w:tr>
      <w:tr w:rsidR="006A6DC8" w:rsidRPr="00864022" w:rsidTr="006A6DC8">
        <w:tc>
          <w:tcPr>
            <w:tcW w:w="876" w:type="pct"/>
          </w:tcPr>
          <w:p w:rsidR="006A6DC8" w:rsidRPr="00B724C0" w:rsidRDefault="006A6DC8" w:rsidP="007B3657">
            <w:pPr>
              <w:widowControl w:val="0"/>
              <w:rPr>
                <w:color w:val="000000"/>
              </w:rPr>
            </w:pPr>
            <w:r w:rsidRPr="00B724C0">
              <w:rPr>
                <w:color w:val="000000"/>
              </w:rPr>
              <w:t>Авт</w:t>
            </w:r>
            <w:r>
              <w:rPr>
                <w:color w:val="000000"/>
              </w:rPr>
              <w:t xml:space="preserve">оматизированный стенд испытания </w:t>
            </w:r>
            <w:r w:rsidRPr="00B724C0">
              <w:rPr>
                <w:color w:val="000000"/>
              </w:rPr>
              <w:t xml:space="preserve">карданных валов </w:t>
            </w:r>
          </w:p>
        </w:tc>
        <w:tc>
          <w:tcPr>
            <w:tcW w:w="613" w:type="pct"/>
          </w:tcPr>
          <w:p w:rsidR="006A6DC8" w:rsidRPr="006853DE" w:rsidRDefault="006A6DC8" w:rsidP="007B3657">
            <w:pPr>
              <w:rPr>
                <w:sz w:val="22"/>
                <w:szCs w:val="22"/>
              </w:rPr>
            </w:pPr>
            <w:r w:rsidRPr="006853DE">
              <w:rPr>
                <w:sz w:val="22"/>
                <w:szCs w:val="22"/>
              </w:rPr>
              <w:t>26.51.66.190</w:t>
            </w:r>
          </w:p>
        </w:tc>
        <w:tc>
          <w:tcPr>
            <w:tcW w:w="660" w:type="pct"/>
            <w:vMerge w:val="restart"/>
          </w:tcPr>
          <w:p w:rsidR="006A6DC8" w:rsidRPr="00EF676F" w:rsidRDefault="006A6DC8" w:rsidP="006A6DC8">
            <w:pPr>
              <w:ind w:firstLine="39"/>
              <w:jc w:val="both"/>
              <w:rPr>
                <w:sz w:val="20"/>
                <w:szCs w:val="20"/>
              </w:rPr>
            </w:pPr>
            <w:r w:rsidRPr="00A4378D">
              <w:rPr>
                <w:sz w:val="20"/>
                <w:szCs w:val="20"/>
              </w:rPr>
              <w:t xml:space="preserve">Установлено </w:t>
            </w:r>
            <w:r w:rsidRPr="00A4378D">
              <w:rPr>
                <w:bCs/>
                <w:sz w:val="20"/>
                <w:szCs w:val="20"/>
              </w:rPr>
              <w:t xml:space="preserve">преимущество в отношении товаров российского происхождения (в том числе поставляемых при выполнении закупаемых работ, </w:t>
            </w:r>
            <w:r w:rsidRPr="00A4378D">
              <w:rPr>
                <w:bCs/>
                <w:sz w:val="20"/>
                <w:szCs w:val="20"/>
              </w:rPr>
              <w:br/>
              <w:t>оказании закупаемых услуг).</w:t>
            </w:r>
          </w:p>
        </w:tc>
        <w:tc>
          <w:tcPr>
            <w:tcW w:w="570" w:type="pct"/>
            <w:gridSpan w:val="2"/>
            <w:vMerge w:val="restart"/>
            <w:vAlign w:val="center"/>
          </w:tcPr>
          <w:p w:rsidR="006A6DC8" w:rsidRPr="00472222" w:rsidRDefault="006A6DC8" w:rsidP="007B3657">
            <w:r>
              <w:t>Декларативно</w:t>
            </w:r>
          </w:p>
        </w:tc>
        <w:tc>
          <w:tcPr>
            <w:tcW w:w="330" w:type="pct"/>
            <w:vAlign w:val="center"/>
          </w:tcPr>
          <w:p w:rsidR="006A6DC8" w:rsidRDefault="006A6DC8" w:rsidP="007B3657">
            <w:pPr>
              <w:jc w:val="center"/>
            </w:pPr>
            <w:r w:rsidRPr="00BF376C">
              <w:t>шт.</w:t>
            </w:r>
          </w:p>
        </w:tc>
        <w:tc>
          <w:tcPr>
            <w:tcW w:w="329" w:type="pct"/>
            <w:vAlign w:val="center"/>
          </w:tcPr>
          <w:p w:rsidR="006A6DC8" w:rsidRPr="00DC7041" w:rsidRDefault="006A6DC8" w:rsidP="007B3657">
            <w:pPr>
              <w:jc w:val="center"/>
              <w:rPr>
                <w:color w:val="000000"/>
                <w:sz w:val="22"/>
                <w:szCs w:val="22"/>
                <w:lang w:val="en-US"/>
              </w:rPr>
            </w:pPr>
            <w:r>
              <w:rPr>
                <w:color w:val="000000"/>
                <w:sz w:val="22"/>
                <w:szCs w:val="22"/>
                <w:lang w:val="en-US"/>
              </w:rPr>
              <w:t>1</w:t>
            </w:r>
          </w:p>
        </w:tc>
        <w:tc>
          <w:tcPr>
            <w:tcW w:w="569" w:type="pct"/>
            <w:vAlign w:val="center"/>
          </w:tcPr>
          <w:p w:rsidR="006A6DC8" w:rsidRPr="000C4063" w:rsidRDefault="006A6DC8" w:rsidP="007B3657">
            <w:pPr>
              <w:jc w:val="center"/>
              <w:rPr>
                <w:sz w:val="22"/>
                <w:szCs w:val="22"/>
              </w:rPr>
            </w:pPr>
            <w:r>
              <w:rPr>
                <w:sz w:val="22"/>
                <w:szCs w:val="22"/>
              </w:rPr>
              <w:t>2 933 333,33</w:t>
            </w:r>
          </w:p>
        </w:tc>
        <w:tc>
          <w:tcPr>
            <w:tcW w:w="530" w:type="pct"/>
            <w:vAlign w:val="center"/>
          </w:tcPr>
          <w:p w:rsidR="006A6DC8" w:rsidRPr="000C4063" w:rsidRDefault="006A6DC8" w:rsidP="007B3657">
            <w:pPr>
              <w:jc w:val="center"/>
              <w:rPr>
                <w:sz w:val="22"/>
                <w:szCs w:val="22"/>
              </w:rPr>
            </w:pPr>
            <w:r>
              <w:rPr>
                <w:sz w:val="22"/>
                <w:szCs w:val="22"/>
              </w:rPr>
              <w:t>2 933 333,33</w:t>
            </w:r>
          </w:p>
        </w:tc>
        <w:tc>
          <w:tcPr>
            <w:tcW w:w="523" w:type="pct"/>
            <w:vAlign w:val="center"/>
          </w:tcPr>
          <w:p w:rsidR="006A6DC8" w:rsidRDefault="006A6DC8" w:rsidP="007B3657">
            <w:pPr>
              <w:jc w:val="center"/>
              <w:rPr>
                <w:color w:val="000000"/>
                <w:sz w:val="22"/>
                <w:szCs w:val="22"/>
              </w:rPr>
            </w:pPr>
            <w:r>
              <w:rPr>
                <w:color w:val="000000"/>
                <w:sz w:val="22"/>
                <w:szCs w:val="22"/>
              </w:rPr>
              <w:t>3 520 000,00</w:t>
            </w:r>
          </w:p>
        </w:tc>
      </w:tr>
      <w:tr w:rsidR="006A6DC8" w:rsidRPr="00864022" w:rsidTr="006A6DC8">
        <w:tc>
          <w:tcPr>
            <w:tcW w:w="876" w:type="pct"/>
          </w:tcPr>
          <w:p w:rsidR="006A6DC8" w:rsidRPr="006E5F92" w:rsidRDefault="006A6DC8" w:rsidP="006A6DC8">
            <w:pPr>
              <w:widowControl w:val="0"/>
              <w:rPr>
                <w:color w:val="000000"/>
              </w:rPr>
            </w:pPr>
            <w:r w:rsidRPr="00B724C0">
              <w:rPr>
                <w:color w:val="000000"/>
              </w:rPr>
              <w:t>С</w:t>
            </w:r>
            <w:r>
              <w:rPr>
                <w:color w:val="000000"/>
              </w:rPr>
              <w:t xml:space="preserve">тенд для определения дисбаланса </w:t>
            </w:r>
            <w:r w:rsidRPr="00B724C0">
              <w:rPr>
                <w:color w:val="000000"/>
              </w:rPr>
              <w:t>муфт</w:t>
            </w:r>
          </w:p>
        </w:tc>
        <w:tc>
          <w:tcPr>
            <w:tcW w:w="613" w:type="pct"/>
          </w:tcPr>
          <w:p w:rsidR="006A6DC8" w:rsidRPr="006853DE" w:rsidRDefault="006A6DC8" w:rsidP="006A6DC8">
            <w:pPr>
              <w:rPr>
                <w:sz w:val="22"/>
                <w:szCs w:val="22"/>
              </w:rPr>
            </w:pPr>
            <w:r w:rsidRPr="006853DE">
              <w:rPr>
                <w:sz w:val="22"/>
                <w:szCs w:val="22"/>
              </w:rPr>
              <w:t>26.51.66.190</w:t>
            </w:r>
          </w:p>
        </w:tc>
        <w:tc>
          <w:tcPr>
            <w:tcW w:w="660" w:type="pct"/>
            <w:vMerge/>
          </w:tcPr>
          <w:p w:rsidR="006A6DC8" w:rsidRPr="007637F8" w:rsidRDefault="006A6DC8" w:rsidP="006A6DC8">
            <w:pPr>
              <w:rPr>
                <w:sz w:val="20"/>
                <w:szCs w:val="20"/>
              </w:rPr>
            </w:pPr>
          </w:p>
        </w:tc>
        <w:tc>
          <w:tcPr>
            <w:tcW w:w="570" w:type="pct"/>
            <w:gridSpan w:val="2"/>
            <w:vMerge/>
            <w:vAlign w:val="center"/>
          </w:tcPr>
          <w:p w:rsidR="006A6DC8" w:rsidRPr="00472222" w:rsidRDefault="006A6DC8" w:rsidP="006A6DC8"/>
        </w:tc>
        <w:tc>
          <w:tcPr>
            <w:tcW w:w="330" w:type="pct"/>
            <w:vAlign w:val="center"/>
          </w:tcPr>
          <w:p w:rsidR="006A6DC8" w:rsidRDefault="006A6DC8" w:rsidP="006A6DC8">
            <w:pPr>
              <w:jc w:val="center"/>
            </w:pPr>
            <w:r w:rsidRPr="00BF376C">
              <w:t>шт.</w:t>
            </w:r>
          </w:p>
        </w:tc>
        <w:tc>
          <w:tcPr>
            <w:tcW w:w="329" w:type="pct"/>
            <w:vAlign w:val="center"/>
          </w:tcPr>
          <w:p w:rsidR="006A6DC8" w:rsidRPr="00DC7041" w:rsidRDefault="006A6DC8" w:rsidP="006A6DC8">
            <w:pPr>
              <w:jc w:val="center"/>
              <w:rPr>
                <w:color w:val="000000"/>
                <w:sz w:val="22"/>
                <w:szCs w:val="22"/>
                <w:lang w:val="en-US"/>
              </w:rPr>
            </w:pPr>
            <w:r>
              <w:rPr>
                <w:color w:val="000000"/>
                <w:sz w:val="22"/>
                <w:szCs w:val="22"/>
                <w:lang w:val="en-US"/>
              </w:rPr>
              <w:t>1</w:t>
            </w:r>
          </w:p>
        </w:tc>
        <w:tc>
          <w:tcPr>
            <w:tcW w:w="569" w:type="pct"/>
            <w:vAlign w:val="center"/>
          </w:tcPr>
          <w:p w:rsidR="006A6DC8" w:rsidRPr="000C4063" w:rsidRDefault="006A6DC8" w:rsidP="006A6DC8">
            <w:pPr>
              <w:jc w:val="center"/>
              <w:rPr>
                <w:sz w:val="22"/>
                <w:szCs w:val="22"/>
              </w:rPr>
            </w:pPr>
            <w:r>
              <w:rPr>
                <w:sz w:val="22"/>
                <w:szCs w:val="22"/>
              </w:rPr>
              <w:t>1 958 333,33</w:t>
            </w:r>
          </w:p>
        </w:tc>
        <w:tc>
          <w:tcPr>
            <w:tcW w:w="530" w:type="pct"/>
            <w:vAlign w:val="center"/>
          </w:tcPr>
          <w:p w:rsidR="006A6DC8" w:rsidRPr="000C4063" w:rsidRDefault="006A6DC8" w:rsidP="006A6DC8">
            <w:pPr>
              <w:jc w:val="center"/>
              <w:rPr>
                <w:sz w:val="22"/>
                <w:szCs w:val="22"/>
              </w:rPr>
            </w:pPr>
            <w:r>
              <w:rPr>
                <w:sz w:val="22"/>
                <w:szCs w:val="22"/>
              </w:rPr>
              <w:t>1 958 333,33</w:t>
            </w:r>
          </w:p>
        </w:tc>
        <w:tc>
          <w:tcPr>
            <w:tcW w:w="523" w:type="pct"/>
            <w:vAlign w:val="center"/>
          </w:tcPr>
          <w:p w:rsidR="006A6DC8" w:rsidRDefault="006A6DC8" w:rsidP="006A6DC8">
            <w:pPr>
              <w:jc w:val="center"/>
              <w:rPr>
                <w:color w:val="000000"/>
                <w:sz w:val="22"/>
                <w:szCs w:val="22"/>
              </w:rPr>
            </w:pPr>
            <w:r>
              <w:rPr>
                <w:color w:val="000000"/>
                <w:sz w:val="22"/>
                <w:szCs w:val="22"/>
              </w:rPr>
              <w:t>2 350 000,00</w:t>
            </w:r>
          </w:p>
        </w:tc>
      </w:tr>
      <w:tr w:rsidR="006A6DC8" w:rsidRPr="00864022" w:rsidTr="006A6DC8">
        <w:tc>
          <w:tcPr>
            <w:tcW w:w="876" w:type="pct"/>
          </w:tcPr>
          <w:p w:rsidR="006A6DC8" w:rsidRPr="006E5F92" w:rsidRDefault="006A6DC8" w:rsidP="006A6DC8">
            <w:pPr>
              <w:widowControl w:val="0"/>
              <w:rPr>
                <w:color w:val="000000"/>
              </w:rPr>
            </w:pPr>
            <w:r w:rsidRPr="00B724C0">
              <w:rPr>
                <w:color w:val="000000"/>
              </w:rPr>
              <w:t>С</w:t>
            </w:r>
            <w:r>
              <w:rPr>
                <w:color w:val="000000"/>
              </w:rPr>
              <w:t xml:space="preserve">тенд для определения дисбаланса </w:t>
            </w:r>
            <w:r w:rsidRPr="00B724C0">
              <w:rPr>
                <w:color w:val="000000"/>
              </w:rPr>
              <w:t>карданных валов</w:t>
            </w:r>
          </w:p>
        </w:tc>
        <w:tc>
          <w:tcPr>
            <w:tcW w:w="613" w:type="pct"/>
          </w:tcPr>
          <w:p w:rsidR="006A6DC8" w:rsidRPr="006853DE" w:rsidRDefault="006A6DC8" w:rsidP="006A6DC8">
            <w:pPr>
              <w:rPr>
                <w:sz w:val="22"/>
                <w:szCs w:val="22"/>
              </w:rPr>
            </w:pPr>
            <w:r w:rsidRPr="006853DE">
              <w:rPr>
                <w:sz w:val="22"/>
                <w:szCs w:val="22"/>
              </w:rPr>
              <w:t>26.51.66.190</w:t>
            </w:r>
          </w:p>
        </w:tc>
        <w:tc>
          <w:tcPr>
            <w:tcW w:w="660" w:type="pct"/>
            <w:vMerge/>
          </w:tcPr>
          <w:p w:rsidR="006A6DC8" w:rsidRDefault="006A6DC8" w:rsidP="006A6DC8"/>
        </w:tc>
        <w:tc>
          <w:tcPr>
            <w:tcW w:w="570" w:type="pct"/>
            <w:gridSpan w:val="2"/>
            <w:vMerge/>
            <w:vAlign w:val="center"/>
          </w:tcPr>
          <w:p w:rsidR="006A6DC8" w:rsidRPr="00472222" w:rsidRDefault="006A6DC8" w:rsidP="006A6DC8"/>
        </w:tc>
        <w:tc>
          <w:tcPr>
            <w:tcW w:w="330" w:type="pct"/>
            <w:vAlign w:val="center"/>
          </w:tcPr>
          <w:p w:rsidR="006A6DC8" w:rsidRDefault="006A6DC8" w:rsidP="006A6DC8">
            <w:pPr>
              <w:jc w:val="center"/>
            </w:pPr>
            <w:r w:rsidRPr="00BF376C">
              <w:t>шт.</w:t>
            </w:r>
          </w:p>
        </w:tc>
        <w:tc>
          <w:tcPr>
            <w:tcW w:w="329" w:type="pct"/>
            <w:vAlign w:val="center"/>
          </w:tcPr>
          <w:p w:rsidR="006A6DC8" w:rsidRPr="00DC7041" w:rsidRDefault="006A6DC8" w:rsidP="006A6DC8">
            <w:pPr>
              <w:jc w:val="center"/>
              <w:rPr>
                <w:color w:val="000000"/>
                <w:sz w:val="22"/>
                <w:szCs w:val="22"/>
                <w:lang w:val="en-US"/>
              </w:rPr>
            </w:pPr>
            <w:r>
              <w:rPr>
                <w:color w:val="000000"/>
                <w:sz w:val="22"/>
                <w:szCs w:val="22"/>
                <w:lang w:val="en-US"/>
              </w:rPr>
              <w:t>1</w:t>
            </w:r>
          </w:p>
        </w:tc>
        <w:tc>
          <w:tcPr>
            <w:tcW w:w="569" w:type="pct"/>
            <w:vAlign w:val="center"/>
          </w:tcPr>
          <w:p w:rsidR="006A6DC8" w:rsidRPr="000C4063" w:rsidRDefault="006A6DC8" w:rsidP="006A6DC8">
            <w:pPr>
              <w:jc w:val="center"/>
              <w:rPr>
                <w:sz w:val="22"/>
                <w:szCs w:val="22"/>
              </w:rPr>
            </w:pPr>
            <w:r>
              <w:rPr>
                <w:sz w:val="22"/>
                <w:szCs w:val="22"/>
              </w:rPr>
              <w:t>2 816 666,67</w:t>
            </w:r>
          </w:p>
        </w:tc>
        <w:tc>
          <w:tcPr>
            <w:tcW w:w="530" w:type="pct"/>
            <w:vAlign w:val="center"/>
          </w:tcPr>
          <w:p w:rsidR="006A6DC8" w:rsidRPr="000C4063" w:rsidRDefault="006A6DC8" w:rsidP="006A6DC8">
            <w:pPr>
              <w:jc w:val="center"/>
              <w:rPr>
                <w:sz w:val="22"/>
                <w:szCs w:val="22"/>
              </w:rPr>
            </w:pPr>
            <w:r>
              <w:rPr>
                <w:sz w:val="22"/>
                <w:szCs w:val="22"/>
              </w:rPr>
              <w:t>2 816 666,67</w:t>
            </w:r>
          </w:p>
        </w:tc>
        <w:tc>
          <w:tcPr>
            <w:tcW w:w="523" w:type="pct"/>
            <w:vAlign w:val="center"/>
          </w:tcPr>
          <w:p w:rsidR="006A6DC8" w:rsidRDefault="006A6DC8" w:rsidP="006A6DC8">
            <w:pPr>
              <w:jc w:val="center"/>
              <w:rPr>
                <w:color w:val="000000"/>
                <w:sz w:val="22"/>
                <w:szCs w:val="22"/>
              </w:rPr>
            </w:pPr>
            <w:r>
              <w:rPr>
                <w:color w:val="000000"/>
                <w:sz w:val="22"/>
                <w:szCs w:val="22"/>
              </w:rPr>
              <w:t>3 380 000,00</w:t>
            </w:r>
          </w:p>
        </w:tc>
      </w:tr>
      <w:tr w:rsidR="007B3657" w:rsidRPr="00F03658" w:rsidTr="006A6DC8">
        <w:tc>
          <w:tcPr>
            <w:tcW w:w="876" w:type="pct"/>
          </w:tcPr>
          <w:p w:rsidR="007B3657" w:rsidRPr="0001136B" w:rsidRDefault="007B3657" w:rsidP="007B3657">
            <w:pPr>
              <w:jc w:val="both"/>
              <w:rPr>
                <w:b/>
              </w:rPr>
            </w:pPr>
            <w:r w:rsidRPr="00544FA7">
              <w:rPr>
                <w:b/>
              </w:rPr>
              <w:t>Цена договора (лота) без учета НДС</w:t>
            </w:r>
            <w:r>
              <w:rPr>
                <w:b/>
              </w:rPr>
              <w:t>, руб.</w:t>
            </w:r>
          </w:p>
        </w:tc>
        <w:tc>
          <w:tcPr>
            <w:tcW w:w="4124" w:type="pct"/>
            <w:gridSpan w:val="9"/>
            <w:vAlign w:val="center"/>
          </w:tcPr>
          <w:p w:rsidR="007B3657" w:rsidRPr="006A6DC8" w:rsidRDefault="007B3657" w:rsidP="006A6DC8">
            <w:pPr>
              <w:jc w:val="center"/>
              <w:rPr>
                <w:b/>
                <w:color w:val="000000"/>
              </w:rPr>
            </w:pPr>
            <w:r w:rsidRPr="006A6DC8">
              <w:rPr>
                <w:b/>
                <w:color w:val="000000"/>
              </w:rPr>
              <w:t>7 708 333 (семь миллионов семьсот восемь тысяч триста тридцать три) рубля 33 копейки</w:t>
            </w:r>
          </w:p>
        </w:tc>
      </w:tr>
      <w:tr w:rsidR="007B3657" w:rsidRPr="00F03658" w:rsidTr="006A6DC8">
        <w:tc>
          <w:tcPr>
            <w:tcW w:w="876" w:type="pct"/>
          </w:tcPr>
          <w:p w:rsidR="007B3657" w:rsidRPr="0001136B" w:rsidRDefault="007B3657" w:rsidP="007B3657">
            <w:pPr>
              <w:jc w:val="both"/>
              <w:rPr>
                <w:b/>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sidRPr="00544FA7">
              <w:rPr>
                <w:b/>
                <w:color w:val="000000"/>
              </w:rPr>
              <w:t>, руб.</w:t>
            </w:r>
          </w:p>
        </w:tc>
        <w:tc>
          <w:tcPr>
            <w:tcW w:w="4124" w:type="pct"/>
            <w:gridSpan w:val="9"/>
            <w:vAlign w:val="center"/>
          </w:tcPr>
          <w:p w:rsidR="007B3657" w:rsidRPr="00FD5DA7" w:rsidRDefault="007B3657" w:rsidP="007B3657">
            <w:pPr>
              <w:jc w:val="center"/>
              <w:rPr>
                <w:b/>
                <w:color w:val="000000"/>
              </w:rPr>
            </w:pPr>
            <w:r>
              <w:rPr>
                <w:b/>
                <w:color w:val="000000"/>
              </w:rPr>
              <w:t>9 250</w:t>
            </w:r>
            <w:r w:rsidR="006A6DC8">
              <w:rPr>
                <w:b/>
                <w:color w:val="000000"/>
              </w:rPr>
              <w:t> </w:t>
            </w:r>
            <w:r>
              <w:rPr>
                <w:b/>
                <w:color w:val="000000"/>
              </w:rPr>
              <w:t>000</w:t>
            </w:r>
            <w:r w:rsidR="006A6DC8">
              <w:rPr>
                <w:b/>
                <w:color w:val="000000"/>
              </w:rPr>
              <w:t xml:space="preserve"> (девять миллионов двести пятьдесят тысяч) рублей 00 копеек</w:t>
            </w:r>
          </w:p>
        </w:tc>
      </w:tr>
      <w:tr w:rsidR="007B3657" w:rsidRPr="0001136B" w:rsidTr="006A6DC8">
        <w:tc>
          <w:tcPr>
            <w:tcW w:w="876" w:type="pct"/>
          </w:tcPr>
          <w:p w:rsidR="007B3657" w:rsidRPr="0001136B" w:rsidRDefault="007B3657" w:rsidP="007B3657">
            <w:pPr>
              <w:jc w:val="both"/>
            </w:pPr>
            <w:r w:rsidRPr="00544FA7">
              <w:rPr>
                <w:b/>
                <w:bCs/>
              </w:rPr>
              <w:t xml:space="preserve">Обоснование начальной (максимальной) цены </w:t>
            </w:r>
            <w:r w:rsidRPr="00544FA7">
              <w:rPr>
                <w:b/>
                <w:bCs/>
              </w:rPr>
              <w:lastRenderedPageBreak/>
              <w:t>договора (цены лота)</w:t>
            </w:r>
            <w:r>
              <w:rPr>
                <w:b/>
                <w:bCs/>
              </w:rPr>
              <w:t>,</w:t>
            </w:r>
            <w:r w:rsidRPr="00544FA7">
              <w:rPr>
                <w:b/>
                <w:bCs/>
              </w:rPr>
              <w:t xml:space="preserve"> цены единицы товара, работы, услуги </w:t>
            </w:r>
            <w:r w:rsidRPr="00544FA7">
              <w:rPr>
                <w:b/>
              </w:rPr>
              <w:t>включая информацию о расходах на перевозку, страхование, уплату таможенных пошлин, налогов и других обязательных платежей</w:t>
            </w:r>
            <w:r>
              <w:rPr>
                <w:b/>
              </w:rPr>
              <w:t>.</w:t>
            </w:r>
          </w:p>
        </w:tc>
        <w:tc>
          <w:tcPr>
            <w:tcW w:w="4124" w:type="pct"/>
            <w:gridSpan w:val="9"/>
            <w:vAlign w:val="center"/>
          </w:tcPr>
          <w:p w:rsidR="007B3657" w:rsidRPr="00FD5DA7" w:rsidRDefault="007B3657" w:rsidP="003C7140">
            <w:pPr>
              <w:shd w:val="clear" w:color="auto" w:fill="FFFFFF"/>
              <w:tabs>
                <w:tab w:val="left" w:pos="0"/>
                <w:tab w:val="left" w:pos="1085"/>
              </w:tabs>
              <w:ind w:firstLine="33"/>
              <w:jc w:val="both"/>
              <w:rPr>
                <w:rFonts w:eastAsia="Calibri"/>
              </w:rPr>
            </w:pPr>
            <w:r w:rsidRPr="00FD5DA7">
              <w:rPr>
                <w:bCs/>
              </w:rPr>
              <w:lastRenderedPageBreak/>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008B0451">
              <w:rPr>
                <w:bCs/>
              </w:rPr>
              <w:t xml:space="preserve">в себя </w:t>
            </w:r>
            <w:r w:rsidR="008B0451">
              <w:rPr>
                <w:bCs/>
                <w:color w:val="000000"/>
              </w:rPr>
              <w:t xml:space="preserve">стоимость Товара, проведение испытаний оборудования, проведению инструктажа работникам Покупателя, все </w:t>
            </w:r>
            <w:r w:rsidR="008B0451">
              <w:rPr>
                <w:bCs/>
                <w:color w:val="000000"/>
              </w:rPr>
              <w:lastRenderedPageBreak/>
              <w:t>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tc>
      </w:tr>
      <w:tr w:rsidR="007B3657" w:rsidRPr="0001136B" w:rsidTr="006A6DC8">
        <w:tc>
          <w:tcPr>
            <w:tcW w:w="876" w:type="pct"/>
          </w:tcPr>
          <w:p w:rsidR="007B3657" w:rsidRPr="0001136B" w:rsidRDefault="007B3657" w:rsidP="007B3657">
            <w:pPr>
              <w:jc w:val="both"/>
              <w:rPr>
                <w:bCs/>
              </w:rPr>
            </w:pPr>
            <w:r w:rsidRPr="0001136B">
              <w:rPr>
                <w:b/>
                <w:bCs/>
              </w:rPr>
              <w:lastRenderedPageBreak/>
              <w:t>Применяемая при расчете начальной (максимальной) цены ставка НДС</w:t>
            </w:r>
          </w:p>
        </w:tc>
        <w:tc>
          <w:tcPr>
            <w:tcW w:w="4124" w:type="pct"/>
            <w:gridSpan w:val="9"/>
          </w:tcPr>
          <w:p w:rsidR="007B3657" w:rsidRPr="0001136B" w:rsidRDefault="007B3657" w:rsidP="007B3657">
            <w:pPr>
              <w:jc w:val="both"/>
              <w:rPr>
                <w:bCs/>
              </w:rPr>
            </w:pPr>
            <w:r w:rsidRPr="0001136B">
              <w:rPr>
                <w:bCs/>
              </w:rPr>
              <w:t>20%</w:t>
            </w:r>
          </w:p>
        </w:tc>
      </w:tr>
      <w:tr w:rsidR="007B3657" w:rsidRPr="0001136B" w:rsidTr="006A6DC8">
        <w:tc>
          <w:tcPr>
            <w:tcW w:w="5000" w:type="pct"/>
            <w:gridSpan w:val="10"/>
          </w:tcPr>
          <w:p w:rsidR="007B3657" w:rsidRPr="0001136B" w:rsidRDefault="007B3657" w:rsidP="007B3657">
            <w:pPr>
              <w:jc w:val="both"/>
              <w:rPr>
                <w:b/>
                <w:bCs/>
                <w:i/>
              </w:rPr>
            </w:pPr>
            <w:r w:rsidRPr="0001136B">
              <w:rPr>
                <w:b/>
              </w:rPr>
              <w:t>2. Требования к товарам</w:t>
            </w:r>
          </w:p>
        </w:tc>
      </w:tr>
      <w:tr w:rsidR="007B3657" w:rsidRPr="00D84379" w:rsidTr="004A6CC5">
        <w:tc>
          <w:tcPr>
            <w:tcW w:w="876" w:type="pct"/>
            <w:vMerge w:val="restart"/>
          </w:tcPr>
          <w:p w:rsidR="007B3657" w:rsidRPr="0001136B" w:rsidRDefault="007B3657" w:rsidP="009960BD">
            <w:pPr>
              <w:jc w:val="both"/>
            </w:pPr>
            <w:r>
              <w:t xml:space="preserve">Поставка </w:t>
            </w:r>
            <w:r w:rsidR="009960BD">
              <w:t>стендового оборудования</w:t>
            </w:r>
            <w:r>
              <w:rPr>
                <w:b/>
                <w:sz w:val="28"/>
                <w:szCs w:val="28"/>
              </w:rPr>
              <w:t xml:space="preserve"> </w:t>
            </w:r>
          </w:p>
        </w:tc>
        <w:tc>
          <w:tcPr>
            <w:tcW w:w="1341" w:type="pct"/>
            <w:gridSpan w:val="3"/>
          </w:tcPr>
          <w:p w:rsidR="007B3657" w:rsidRPr="0001136B" w:rsidRDefault="007B3657" w:rsidP="007B3657">
            <w:pPr>
              <w:jc w:val="both"/>
            </w:pPr>
            <w:r w:rsidRPr="0001136B">
              <w:rPr>
                <w:bCs/>
              </w:rPr>
              <w:t>Нормативные документы, согласно которым установлены требования</w:t>
            </w:r>
          </w:p>
        </w:tc>
        <w:tc>
          <w:tcPr>
            <w:tcW w:w="2783" w:type="pct"/>
            <w:gridSpan w:val="6"/>
          </w:tcPr>
          <w:p w:rsidR="007B3657" w:rsidRPr="007A4086" w:rsidRDefault="007B3657" w:rsidP="007B3657">
            <w:pPr>
              <w:jc w:val="both"/>
              <w:rPr>
                <w:color w:val="000000" w:themeColor="text1"/>
                <w:shd w:val="clear" w:color="auto" w:fill="FFFFFF"/>
              </w:rPr>
            </w:pPr>
            <w:r w:rsidRPr="007A4086">
              <w:rPr>
                <w:color w:val="000000" w:themeColor="text1"/>
                <w:shd w:val="clear" w:color="auto" w:fill="FFFFFF"/>
              </w:rPr>
              <w:t xml:space="preserve">Руководства по ремонту № 038 ПКБ ЦЛ/ПКТБВ-04 РД; </w:t>
            </w:r>
          </w:p>
          <w:p w:rsidR="007B3657" w:rsidRPr="008436ED" w:rsidRDefault="007B3657" w:rsidP="004A6CC5">
            <w:pPr>
              <w:jc w:val="both"/>
            </w:pPr>
            <w:r w:rsidRPr="007A4086">
              <w:rPr>
                <w:color w:val="000000" w:themeColor="text1"/>
                <w:shd w:val="clear" w:color="auto" w:fill="FFFFFF"/>
              </w:rPr>
              <w:t>054 ПКБ ЦЛ - 2009 РД. Редукторно-карданные приводы вагонных генераторов пассажирских ЦМВ. Руководство</w:t>
            </w:r>
            <w:r>
              <w:rPr>
                <w:color w:val="000000" w:themeColor="text1"/>
                <w:shd w:val="clear" w:color="auto" w:fill="FFFFFF"/>
              </w:rPr>
              <w:t xml:space="preserve"> </w:t>
            </w:r>
            <w:r w:rsidRPr="007A4086">
              <w:rPr>
                <w:color w:val="000000" w:themeColor="text1"/>
                <w:shd w:val="clear" w:color="auto" w:fill="FFFFFF"/>
              </w:rPr>
              <w:t>по р</w:t>
            </w:r>
            <w:r w:rsidR="004A6CC5">
              <w:rPr>
                <w:color w:val="000000" w:themeColor="text1"/>
                <w:shd w:val="clear" w:color="auto" w:fill="FFFFFF"/>
              </w:rPr>
              <w:t>емонту.</w:t>
            </w:r>
          </w:p>
        </w:tc>
      </w:tr>
      <w:tr w:rsidR="007B3657" w:rsidRPr="007C5FE6" w:rsidTr="006A6DC8">
        <w:trPr>
          <w:trHeight w:val="453"/>
        </w:trPr>
        <w:tc>
          <w:tcPr>
            <w:tcW w:w="876" w:type="pct"/>
            <w:vMerge/>
          </w:tcPr>
          <w:p w:rsidR="007B3657" w:rsidRPr="0001136B" w:rsidRDefault="007B3657" w:rsidP="007B3657">
            <w:pPr>
              <w:jc w:val="both"/>
              <w:rPr>
                <w:i/>
              </w:rPr>
            </w:pPr>
          </w:p>
        </w:tc>
        <w:tc>
          <w:tcPr>
            <w:tcW w:w="4124" w:type="pct"/>
            <w:gridSpan w:val="9"/>
          </w:tcPr>
          <w:p w:rsidR="007B3657" w:rsidRPr="007C5FE6" w:rsidRDefault="007B3657" w:rsidP="007B3657">
            <w:pPr>
              <w:jc w:val="both"/>
            </w:pPr>
            <w:r w:rsidRPr="0001136B">
              <w:rPr>
                <w:bCs/>
              </w:rPr>
              <w:t>Технические и функциональные характеристики товара</w:t>
            </w:r>
          </w:p>
        </w:tc>
      </w:tr>
      <w:tr w:rsidR="007B3657" w:rsidRPr="008E3BD8" w:rsidTr="006A6DC8">
        <w:trPr>
          <w:trHeight w:val="3392"/>
        </w:trPr>
        <w:tc>
          <w:tcPr>
            <w:tcW w:w="876" w:type="pct"/>
            <w:vMerge/>
          </w:tcPr>
          <w:p w:rsidR="007B3657" w:rsidRPr="0001136B" w:rsidRDefault="007B3657" w:rsidP="007B3657">
            <w:pPr>
              <w:jc w:val="both"/>
              <w:rPr>
                <w:i/>
              </w:rPr>
            </w:pPr>
          </w:p>
        </w:tc>
        <w:tc>
          <w:tcPr>
            <w:tcW w:w="4124" w:type="pct"/>
            <w:gridSpan w:val="9"/>
          </w:tcPr>
          <w:tbl>
            <w:tblPr>
              <w:tblStyle w:val="af"/>
              <w:tblW w:w="0" w:type="auto"/>
              <w:tblLayout w:type="fixed"/>
              <w:tblLook w:val="04A0" w:firstRow="1" w:lastRow="0" w:firstColumn="1" w:lastColumn="0" w:noHBand="0" w:noVBand="1"/>
            </w:tblPr>
            <w:tblGrid>
              <w:gridCol w:w="739"/>
              <w:gridCol w:w="8505"/>
              <w:gridCol w:w="3204"/>
            </w:tblGrid>
            <w:tr w:rsidR="007B3657" w:rsidTr="001A56B7">
              <w:tc>
                <w:tcPr>
                  <w:tcW w:w="739" w:type="dxa"/>
                </w:tcPr>
                <w:p w:rsidR="007B3657" w:rsidRPr="001A56B7" w:rsidRDefault="007B3657" w:rsidP="007B3657">
                  <w:pPr>
                    <w:pStyle w:val="a3"/>
                    <w:ind w:left="0"/>
                    <w:jc w:val="center"/>
                  </w:pPr>
                  <w:r w:rsidRPr="001A56B7">
                    <w:t>№ п/п</w:t>
                  </w:r>
                </w:p>
              </w:tc>
              <w:tc>
                <w:tcPr>
                  <w:tcW w:w="8505" w:type="dxa"/>
                </w:tcPr>
                <w:p w:rsidR="007B3657" w:rsidRPr="001A56B7" w:rsidRDefault="007B3657" w:rsidP="007B3657">
                  <w:pPr>
                    <w:pStyle w:val="a3"/>
                    <w:ind w:left="0"/>
                    <w:jc w:val="center"/>
                  </w:pPr>
                  <w:r w:rsidRPr="001A56B7">
                    <w:t>Наименование показателя</w:t>
                  </w:r>
                </w:p>
              </w:tc>
              <w:tc>
                <w:tcPr>
                  <w:tcW w:w="3204" w:type="dxa"/>
                </w:tcPr>
                <w:p w:rsidR="007B3657" w:rsidRPr="001A56B7" w:rsidRDefault="007B3657" w:rsidP="007B3657">
                  <w:pPr>
                    <w:pStyle w:val="a3"/>
                    <w:ind w:left="0"/>
                    <w:jc w:val="center"/>
                  </w:pPr>
                  <w:r w:rsidRPr="001A56B7">
                    <w:t>Значение</w:t>
                  </w:r>
                </w:p>
              </w:tc>
            </w:tr>
            <w:tr w:rsidR="004A6CC5" w:rsidTr="003C7140">
              <w:tc>
                <w:tcPr>
                  <w:tcW w:w="12448" w:type="dxa"/>
                  <w:gridSpan w:val="3"/>
                </w:tcPr>
                <w:p w:rsidR="004A6CC5" w:rsidRPr="004A6CC5" w:rsidRDefault="004A6CC5" w:rsidP="004A6CC5">
                  <w:pPr>
                    <w:jc w:val="center"/>
                    <w:rPr>
                      <w:b/>
                    </w:rPr>
                  </w:pPr>
                </w:p>
                <w:p w:rsidR="004A6CC5" w:rsidRPr="004A6CC5" w:rsidRDefault="004A6CC5" w:rsidP="004A6CC5">
                  <w:pPr>
                    <w:jc w:val="center"/>
                    <w:rPr>
                      <w:b/>
                    </w:rPr>
                  </w:pPr>
                  <w:r w:rsidRPr="004A6CC5">
                    <w:rPr>
                      <w:b/>
                      <w:color w:val="000000"/>
                    </w:rPr>
                    <w:t>Автоматизированный стенд испытания карданных валов АСПКВ-01</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1</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Биение радиальное шпинделей левого и правого, мм, не более</w:t>
                  </w:r>
                </w:p>
              </w:tc>
              <w:tc>
                <w:tcPr>
                  <w:tcW w:w="3204" w:type="dxa"/>
                </w:tcPr>
                <w:p w:rsidR="007B3657" w:rsidRPr="001A56B7" w:rsidRDefault="007B3657" w:rsidP="007B3657">
                  <w:pPr>
                    <w:pStyle w:val="a3"/>
                    <w:ind w:left="0"/>
                    <w:rPr>
                      <w:color w:val="000000" w:themeColor="text1"/>
                    </w:rPr>
                  </w:pPr>
                  <w:r w:rsidRPr="001A56B7">
                    <w:rPr>
                      <w:color w:val="000000" w:themeColor="text1"/>
                    </w:rPr>
                    <w:t>0,04</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2</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Биение торцевое шпинделей левого и правого, мм, не более</w:t>
                  </w:r>
                </w:p>
              </w:tc>
              <w:tc>
                <w:tcPr>
                  <w:tcW w:w="3204" w:type="dxa"/>
                </w:tcPr>
                <w:p w:rsidR="007B3657" w:rsidRPr="001A56B7" w:rsidRDefault="007B3657" w:rsidP="007B3657">
                  <w:pPr>
                    <w:pStyle w:val="a3"/>
                    <w:ind w:left="0"/>
                    <w:rPr>
                      <w:color w:val="000000" w:themeColor="text1"/>
                    </w:rPr>
                  </w:pPr>
                  <w:r w:rsidRPr="001A56B7">
                    <w:rPr>
                      <w:color w:val="000000" w:themeColor="text1"/>
                    </w:rPr>
                    <w:t>0,04</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3</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Потребляемая мощность, кВт</w:t>
                  </w:r>
                </w:p>
              </w:tc>
              <w:tc>
                <w:tcPr>
                  <w:tcW w:w="3204" w:type="dxa"/>
                </w:tcPr>
                <w:p w:rsidR="007B3657" w:rsidRPr="001A56B7" w:rsidRDefault="007B3657" w:rsidP="007B3657">
                  <w:pPr>
                    <w:pStyle w:val="a3"/>
                    <w:ind w:left="0"/>
                    <w:rPr>
                      <w:color w:val="000000" w:themeColor="text1"/>
                    </w:rPr>
                  </w:pPr>
                  <w:r w:rsidRPr="001A56B7">
                    <w:rPr>
                      <w:color w:val="000000" w:themeColor="text1"/>
                    </w:rPr>
                    <w:t>не более 1,5</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4</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Минимальная длина испытуемых карданных валов, мм</w:t>
                  </w:r>
                </w:p>
              </w:tc>
              <w:tc>
                <w:tcPr>
                  <w:tcW w:w="3204" w:type="dxa"/>
                </w:tcPr>
                <w:p w:rsidR="007B3657" w:rsidRPr="001A56B7" w:rsidRDefault="007B3657" w:rsidP="007B3657">
                  <w:pPr>
                    <w:pStyle w:val="a3"/>
                    <w:ind w:left="0"/>
                    <w:rPr>
                      <w:color w:val="000000" w:themeColor="text1"/>
                    </w:rPr>
                  </w:pPr>
                  <w:r w:rsidRPr="001A56B7">
                    <w:rPr>
                      <w:color w:val="000000" w:themeColor="text1"/>
                    </w:rPr>
                    <w:t>380</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5</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Максимальная длина испытуемых карданных валов, мм</w:t>
                  </w:r>
                </w:p>
              </w:tc>
              <w:tc>
                <w:tcPr>
                  <w:tcW w:w="3204" w:type="dxa"/>
                </w:tcPr>
                <w:p w:rsidR="007B3657" w:rsidRPr="001A56B7" w:rsidRDefault="007B3657" w:rsidP="007B3657">
                  <w:pPr>
                    <w:pStyle w:val="a3"/>
                    <w:ind w:left="0"/>
                    <w:rPr>
                      <w:color w:val="000000" w:themeColor="text1"/>
                    </w:rPr>
                  </w:pPr>
                  <w:r w:rsidRPr="001A56B7">
                    <w:rPr>
                      <w:color w:val="000000" w:themeColor="text1"/>
                    </w:rPr>
                    <w:t>1500</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6</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Частоты вращения шпинделя (фиксированные), об/мин</w:t>
                  </w:r>
                </w:p>
              </w:tc>
              <w:tc>
                <w:tcPr>
                  <w:tcW w:w="3204" w:type="dxa"/>
                </w:tcPr>
                <w:p w:rsidR="007B3657" w:rsidRPr="001A56B7" w:rsidRDefault="007B3657" w:rsidP="007B3657">
                  <w:pPr>
                    <w:pStyle w:val="a3"/>
                    <w:ind w:left="0"/>
                    <w:rPr>
                      <w:color w:val="000000" w:themeColor="text1"/>
                    </w:rPr>
                  </w:pPr>
                  <w:r w:rsidRPr="001A56B7">
                    <w:rPr>
                      <w:color w:val="000000" w:themeColor="text1"/>
                      <w:shd w:val="clear" w:color="auto" w:fill="FFFFFF"/>
                    </w:rPr>
                    <w:t>4200 ± 5%</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7</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Система отключения привода при превышении вибрации выше допустимого уровня</w:t>
                  </w:r>
                </w:p>
              </w:tc>
              <w:tc>
                <w:tcPr>
                  <w:tcW w:w="3204" w:type="dxa"/>
                </w:tcPr>
                <w:p w:rsidR="007B3657" w:rsidRPr="001A56B7" w:rsidRDefault="007B3657" w:rsidP="007B3657">
                  <w:pPr>
                    <w:pStyle w:val="a3"/>
                    <w:ind w:left="0"/>
                    <w:rPr>
                      <w:color w:val="000000" w:themeColor="text1"/>
                    </w:rPr>
                  </w:pPr>
                  <w:r w:rsidRPr="001A56B7">
                    <w:rPr>
                      <w:color w:val="000000" w:themeColor="text1"/>
                      <w:shd w:val="clear" w:color="auto" w:fill="FFFFFF"/>
                    </w:rPr>
                    <w:t>15± 1,0</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8</w:t>
                  </w:r>
                </w:p>
              </w:tc>
              <w:tc>
                <w:tcPr>
                  <w:tcW w:w="8505" w:type="dxa"/>
                </w:tcPr>
                <w:p w:rsidR="007B3657" w:rsidRPr="001A56B7" w:rsidRDefault="007B3657" w:rsidP="007B3657">
                  <w:pPr>
                    <w:rPr>
                      <w:color w:val="000000" w:themeColor="text1"/>
                      <w:shd w:val="clear" w:color="auto" w:fill="FFFFFF"/>
                    </w:rPr>
                  </w:pPr>
                  <w:r w:rsidRPr="001A56B7">
                    <w:rPr>
                      <w:color w:val="000000" w:themeColor="text1"/>
                      <w:shd w:val="clear" w:color="auto" w:fill="FFFFFF"/>
                    </w:rPr>
                    <w:t>Сопротивление изоляции, МОм, не менее</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2000,0</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9</w:t>
                  </w:r>
                </w:p>
              </w:tc>
              <w:tc>
                <w:tcPr>
                  <w:tcW w:w="8505" w:type="dxa"/>
                </w:tcPr>
                <w:p w:rsidR="007B3657" w:rsidRPr="001A56B7" w:rsidRDefault="007B3657" w:rsidP="007B3657">
                  <w:pPr>
                    <w:rPr>
                      <w:color w:val="000000" w:themeColor="text1"/>
                      <w:shd w:val="clear" w:color="auto" w:fill="FFFFFF"/>
                    </w:rPr>
                  </w:pPr>
                  <w:r w:rsidRPr="001A56B7">
                    <w:rPr>
                      <w:color w:val="000000" w:themeColor="text1"/>
                      <w:shd w:val="clear" w:color="auto" w:fill="FFFFFF"/>
                    </w:rPr>
                    <w:t>Сопротивление заземления, Ом, не более</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10,0</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10</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Напряжение сети переменного трехфазного тока частотой (50±1)Гц, В</w:t>
                  </w:r>
                </w:p>
              </w:tc>
              <w:tc>
                <w:tcPr>
                  <w:tcW w:w="3204" w:type="dxa"/>
                </w:tcPr>
                <w:p w:rsidR="007B3657" w:rsidRPr="001A56B7" w:rsidRDefault="007B3657" w:rsidP="007B3657">
                  <w:pPr>
                    <w:rPr>
                      <w:color w:val="000000" w:themeColor="text1"/>
                    </w:rPr>
                  </w:pPr>
                  <w:r w:rsidRPr="001A56B7">
                    <w:rPr>
                      <w:color w:val="000000" w:themeColor="text1"/>
                    </w:rPr>
                    <w:t>380±10%</w:t>
                  </w:r>
                </w:p>
                <w:p w:rsidR="007B3657" w:rsidRPr="001A56B7" w:rsidRDefault="007B3657" w:rsidP="007B3657">
                  <w:pPr>
                    <w:pStyle w:val="a3"/>
                    <w:ind w:left="0"/>
                    <w:rPr>
                      <w:color w:val="000000" w:themeColor="text1"/>
                      <w:shd w:val="clear" w:color="auto" w:fill="FFFFFF"/>
                    </w:rPr>
                  </w:pP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lastRenderedPageBreak/>
                    <w:t>11</w:t>
                  </w:r>
                </w:p>
              </w:tc>
              <w:tc>
                <w:tcPr>
                  <w:tcW w:w="8505" w:type="dxa"/>
                </w:tcPr>
                <w:p w:rsidR="007B3657" w:rsidRPr="001A56B7" w:rsidRDefault="007B3657" w:rsidP="007B3657">
                  <w:pPr>
                    <w:rPr>
                      <w:color w:val="000000" w:themeColor="text1"/>
                      <w:shd w:val="clear" w:color="auto" w:fill="FFFFFF"/>
                    </w:rPr>
                  </w:pPr>
                  <w:r w:rsidRPr="001A56B7">
                    <w:rPr>
                      <w:color w:val="000000" w:themeColor="text1"/>
                      <w:shd w:val="clear" w:color="auto" w:fill="FFFFFF"/>
                    </w:rPr>
                    <w:t>Габариты стенда (дхшхв), мм , не более</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t>-станина в сборе</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t>-стойка управления</w:t>
                  </w:r>
                </w:p>
              </w:tc>
              <w:tc>
                <w:tcPr>
                  <w:tcW w:w="3204" w:type="dxa"/>
                </w:tcPr>
                <w:p w:rsidR="007B3657" w:rsidRPr="001A56B7" w:rsidRDefault="007B3657" w:rsidP="007B3657">
                  <w:pPr>
                    <w:pStyle w:val="a3"/>
                    <w:ind w:left="0"/>
                    <w:rPr>
                      <w:color w:val="000000" w:themeColor="text1"/>
                      <w:shd w:val="clear" w:color="auto" w:fill="FFFFFF"/>
                    </w:rPr>
                  </w:pPr>
                </w:p>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2400х680х800</w:t>
                  </w:r>
                </w:p>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630х1390х540</w:t>
                  </w:r>
                </w:p>
              </w:tc>
            </w:tr>
            <w:tr w:rsidR="007B3657" w:rsidTr="006853DE">
              <w:tc>
                <w:tcPr>
                  <w:tcW w:w="12448" w:type="dxa"/>
                  <w:gridSpan w:val="3"/>
                </w:tcPr>
                <w:p w:rsidR="007B3657" w:rsidRPr="001A56B7" w:rsidRDefault="007B3657" w:rsidP="007B3657">
                  <w:pPr>
                    <w:jc w:val="center"/>
                    <w:rPr>
                      <w:b/>
                    </w:rPr>
                  </w:pPr>
                  <w:r w:rsidRPr="001A56B7">
                    <w:rPr>
                      <w:b/>
                      <w:color w:val="000000"/>
                    </w:rPr>
                    <w:t>Стенд для определения дисбаланса муфт, модель СБС-05МК</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1</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Частота</w:t>
                  </w:r>
                  <w:r w:rsidRPr="001A56B7">
                    <w:rPr>
                      <w:color w:val="000000" w:themeColor="text1"/>
                    </w:rPr>
                    <w:t xml:space="preserve"> </w:t>
                  </w:r>
                  <w:r w:rsidRPr="001A56B7">
                    <w:rPr>
                      <w:color w:val="000000" w:themeColor="text1"/>
                      <w:shd w:val="clear" w:color="auto" w:fill="FFFFFF"/>
                    </w:rPr>
                    <w:t>вращения</w:t>
                  </w:r>
                  <w:r w:rsidRPr="001A56B7">
                    <w:rPr>
                      <w:color w:val="000000" w:themeColor="text1"/>
                    </w:rPr>
                    <w:t xml:space="preserve"> </w:t>
                  </w:r>
                  <w:r w:rsidRPr="001A56B7">
                    <w:rPr>
                      <w:color w:val="000000" w:themeColor="text1"/>
                      <w:shd w:val="clear" w:color="auto" w:fill="FFFFFF"/>
                    </w:rPr>
                    <w:t>об/мин.</w:t>
                  </w:r>
                </w:p>
              </w:tc>
              <w:tc>
                <w:tcPr>
                  <w:tcW w:w="3204" w:type="dxa"/>
                </w:tcPr>
                <w:p w:rsidR="007B3657" w:rsidRPr="001A56B7" w:rsidRDefault="007B3657" w:rsidP="007B3657">
                  <w:pPr>
                    <w:rPr>
                      <w:color w:val="000000" w:themeColor="text1"/>
                    </w:rPr>
                  </w:pPr>
                  <w:r w:rsidRPr="001A56B7">
                    <w:rPr>
                      <w:color w:val="000000" w:themeColor="text1"/>
                    </w:rPr>
                    <w:t>100-3000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2</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Остаточный,</w:t>
                  </w:r>
                  <w:r w:rsidRPr="001A56B7">
                    <w:rPr>
                      <w:color w:val="000000" w:themeColor="text1"/>
                    </w:rPr>
                    <w:t xml:space="preserve"> </w:t>
                  </w:r>
                  <w:r w:rsidRPr="001A56B7">
                    <w:rPr>
                      <w:color w:val="000000" w:themeColor="text1"/>
                      <w:shd w:val="clear" w:color="auto" w:fill="FFFFFF"/>
                    </w:rPr>
                    <w:t>удельный</w:t>
                  </w:r>
                  <w:r w:rsidRPr="001A56B7">
                    <w:rPr>
                      <w:color w:val="000000" w:themeColor="text1"/>
                    </w:rPr>
                    <w:t xml:space="preserve"> </w:t>
                  </w:r>
                  <w:r w:rsidRPr="001A56B7">
                    <w:rPr>
                      <w:color w:val="000000" w:themeColor="text1"/>
                      <w:shd w:val="clear" w:color="auto" w:fill="FFFFFF"/>
                    </w:rPr>
                    <w:t>дисбаланс</w:t>
                  </w:r>
                  <w:r w:rsidRPr="001A56B7">
                    <w:rPr>
                      <w:color w:val="000000" w:themeColor="text1"/>
                    </w:rPr>
                    <w:t xml:space="preserve"> </w:t>
                  </w:r>
                  <w:r w:rsidRPr="001A56B7">
                    <w:rPr>
                      <w:color w:val="000000" w:themeColor="text1"/>
                      <w:shd w:val="clear" w:color="auto" w:fill="FFFFFF"/>
                    </w:rPr>
                    <w:t>г-мм/кг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5</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3</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Чувствительность</w:t>
                  </w:r>
                  <w:r w:rsidRPr="001A56B7">
                    <w:rPr>
                      <w:color w:val="000000" w:themeColor="text1"/>
                    </w:rPr>
                    <w:t xml:space="preserve"> </w:t>
                  </w:r>
                  <w:r w:rsidRPr="001A56B7">
                    <w:rPr>
                      <w:color w:val="000000" w:themeColor="text1"/>
                      <w:shd w:val="clear" w:color="auto" w:fill="FFFFFF"/>
                    </w:rPr>
                    <w:t>по остаточному,</w:t>
                  </w:r>
                  <w:r w:rsidRPr="001A56B7">
                    <w:rPr>
                      <w:color w:val="000000" w:themeColor="text1"/>
                    </w:rPr>
                    <w:t xml:space="preserve"> </w:t>
                  </w:r>
                  <w:r w:rsidRPr="001A56B7">
                    <w:rPr>
                      <w:color w:val="000000" w:themeColor="text1"/>
                      <w:shd w:val="clear" w:color="auto" w:fill="FFFFFF"/>
                    </w:rPr>
                    <w:t>удельному</w:t>
                  </w:r>
                  <w:r w:rsidRPr="001A56B7">
                    <w:rPr>
                      <w:color w:val="000000" w:themeColor="text1"/>
                    </w:rPr>
                    <w:t xml:space="preserve"> </w:t>
                  </w:r>
                  <w:r w:rsidRPr="001A56B7">
                    <w:rPr>
                      <w:color w:val="000000" w:themeColor="text1"/>
                      <w:shd w:val="clear" w:color="auto" w:fill="FFFFFF"/>
                    </w:rPr>
                    <w:t>дисбалансу</w:t>
                  </w:r>
                  <w:r w:rsidRPr="001A56B7">
                    <w:rPr>
                      <w:color w:val="000000" w:themeColor="text1"/>
                    </w:rPr>
                    <w:t xml:space="preserve"> </w:t>
                  </w:r>
                  <w:r w:rsidRPr="001A56B7">
                    <w:rPr>
                      <w:color w:val="000000" w:themeColor="text1"/>
                      <w:shd w:val="clear" w:color="auto" w:fill="FFFFFF"/>
                    </w:rPr>
                    <w:t>г-мм/кг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3</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4</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Пределы относительной</w:t>
                  </w:r>
                  <w:r w:rsidRPr="001A56B7">
                    <w:rPr>
                      <w:color w:val="000000" w:themeColor="text1"/>
                    </w:rPr>
                    <w:t xml:space="preserve"> </w:t>
                  </w:r>
                  <w:r w:rsidRPr="001A56B7">
                    <w:rPr>
                      <w:color w:val="000000" w:themeColor="text1"/>
                      <w:shd w:val="clear" w:color="auto" w:fill="FFFFFF"/>
                    </w:rPr>
                    <w:t>погрешности измерения</w:t>
                  </w:r>
                  <w:r w:rsidRPr="001A56B7">
                    <w:rPr>
                      <w:color w:val="000000" w:themeColor="text1"/>
                    </w:rPr>
                    <w:t xml:space="preserve"> </w:t>
                  </w:r>
                  <w:r w:rsidRPr="001A56B7">
                    <w:rPr>
                      <w:color w:val="000000" w:themeColor="text1"/>
                      <w:shd w:val="clear" w:color="auto" w:fill="FFFFFF"/>
                    </w:rPr>
                    <w:t>дисбаланса, % (масса грузов</w:t>
                  </w:r>
                  <w:r w:rsidRPr="001A56B7">
                    <w:rPr>
                      <w:color w:val="000000" w:themeColor="text1"/>
                    </w:rPr>
                    <w:t xml:space="preserve"> </w:t>
                  </w:r>
                  <w:r w:rsidRPr="001A56B7">
                    <w:rPr>
                      <w:color w:val="000000" w:themeColor="text1"/>
                      <w:shd w:val="clear" w:color="auto" w:fill="FFFFFF"/>
                    </w:rPr>
                    <w:t>от 10-70 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5</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Радиальное биение</w:t>
                  </w:r>
                  <w:r w:rsidRPr="001A56B7">
                    <w:rPr>
                      <w:color w:val="000000" w:themeColor="text1"/>
                    </w:rPr>
                    <w:t xml:space="preserve"> </w:t>
                  </w:r>
                  <w:r w:rsidRPr="001A56B7">
                    <w:rPr>
                      <w:color w:val="000000" w:themeColor="text1"/>
                      <w:shd w:val="clear" w:color="auto" w:fill="FFFFFF"/>
                    </w:rPr>
                    <w:t>шпинделя,</w:t>
                  </w:r>
                  <w:r w:rsidRPr="001A56B7">
                    <w:rPr>
                      <w:color w:val="000000" w:themeColor="text1"/>
                    </w:rPr>
                    <w:t xml:space="preserve"> </w:t>
                  </w:r>
                  <w:r w:rsidRPr="001A56B7">
                    <w:rPr>
                      <w:color w:val="000000" w:themeColor="text1"/>
                      <w:shd w:val="clear" w:color="auto" w:fill="FFFFFF"/>
                    </w:rPr>
                    <w:t>мм</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не</w:t>
                  </w:r>
                  <w:r w:rsidRPr="001A56B7">
                    <w:rPr>
                      <w:color w:val="000000" w:themeColor="text1"/>
                    </w:rPr>
                    <w:t xml:space="preserve"> </w:t>
                  </w:r>
                  <w:r w:rsidRPr="001A56B7">
                    <w:rPr>
                      <w:color w:val="000000" w:themeColor="text1"/>
                      <w:shd w:val="clear" w:color="auto" w:fill="FFFFFF"/>
                    </w:rPr>
                    <w:t>более 0,04</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6</w:t>
                  </w:r>
                </w:p>
              </w:tc>
              <w:tc>
                <w:tcPr>
                  <w:tcW w:w="8505" w:type="dxa"/>
                </w:tcPr>
                <w:p w:rsidR="007B3657" w:rsidRPr="001A56B7" w:rsidRDefault="007B3657" w:rsidP="007B3657">
                  <w:r w:rsidRPr="001A56B7">
                    <w:t>Диаметр балансируемого изделия, мм</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не более 600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7</w:t>
                  </w:r>
                </w:p>
              </w:tc>
              <w:tc>
                <w:tcPr>
                  <w:tcW w:w="8505" w:type="dxa"/>
                </w:tcPr>
                <w:p w:rsidR="007B3657" w:rsidRPr="001A56B7" w:rsidRDefault="007B3657" w:rsidP="007B3657">
                  <w:r w:rsidRPr="001A56B7">
                    <w:t>Масса балансируемого изделия, 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10-100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8</w:t>
                  </w:r>
                </w:p>
              </w:tc>
              <w:tc>
                <w:tcPr>
                  <w:tcW w:w="8505" w:type="dxa"/>
                </w:tcPr>
                <w:p w:rsidR="007B3657" w:rsidRPr="001A56B7" w:rsidRDefault="007B3657" w:rsidP="007B3657">
                  <w:pPr>
                    <w:rPr>
                      <w:color w:val="000000" w:themeColor="text1"/>
                      <w:shd w:val="clear" w:color="auto" w:fill="FFFFFF"/>
                    </w:rPr>
                  </w:pPr>
                  <w:r w:rsidRPr="001A56B7">
                    <w:rPr>
                      <w:color w:val="000000" w:themeColor="text1"/>
                      <w:shd w:val="clear" w:color="auto" w:fill="FFFFFF"/>
                    </w:rPr>
                    <w:t>Габариты стенда (дхшхв), мм , не более</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t>-стенд</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t>-стойка управления СУР-01</w:t>
                  </w:r>
                </w:p>
              </w:tc>
              <w:tc>
                <w:tcPr>
                  <w:tcW w:w="3204" w:type="dxa"/>
                </w:tcPr>
                <w:p w:rsidR="007B3657" w:rsidRPr="001A56B7" w:rsidRDefault="007B3657" w:rsidP="007B3657">
                  <w:pPr>
                    <w:pStyle w:val="a3"/>
                    <w:ind w:left="0"/>
                    <w:rPr>
                      <w:color w:val="000000" w:themeColor="text1"/>
                      <w:shd w:val="clear" w:color="auto" w:fill="FFFFFF"/>
                    </w:rPr>
                  </w:pPr>
                </w:p>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990х700х1280</w:t>
                  </w:r>
                </w:p>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640х640х1780</w:t>
                  </w:r>
                </w:p>
              </w:tc>
            </w:tr>
            <w:tr w:rsidR="007B3657" w:rsidTr="006853DE">
              <w:tc>
                <w:tcPr>
                  <w:tcW w:w="12448" w:type="dxa"/>
                  <w:gridSpan w:val="3"/>
                </w:tcPr>
                <w:p w:rsidR="007B3657" w:rsidRPr="001A56B7" w:rsidRDefault="007B3657" w:rsidP="007B3657">
                  <w:pPr>
                    <w:pStyle w:val="a3"/>
                    <w:ind w:left="0"/>
                    <w:jc w:val="center"/>
                    <w:rPr>
                      <w:b/>
                      <w:color w:val="000000" w:themeColor="text1"/>
                      <w:shd w:val="clear" w:color="auto" w:fill="FFFFFF"/>
                    </w:rPr>
                  </w:pPr>
                  <w:r w:rsidRPr="001A56B7">
                    <w:rPr>
                      <w:b/>
                      <w:color w:val="000000"/>
                    </w:rPr>
                    <w:t>Стенд для определения дисбаланса карданных валов, модель СБС-06МК</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1</w:t>
                  </w:r>
                </w:p>
              </w:tc>
              <w:tc>
                <w:tcPr>
                  <w:tcW w:w="8505" w:type="dxa"/>
                </w:tcPr>
                <w:p w:rsidR="007B3657" w:rsidRPr="001A56B7" w:rsidRDefault="007B3657" w:rsidP="007B3657">
                  <w:r w:rsidRPr="001A56B7">
                    <w:t>Мощность, кВт</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1,1</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2</w:t>
                  </w:r>
                </w:p>
              </w:tc>
              <w:tc>
                <w:tcPr>
                  <w:tcW w:w="8505" w:type="dxa"/>
                </w:tcPr>
                <w:p w:rsidR="007B3657" w:rsidRPr="001A56B7" w:rsidRDefault="007B3657" w:rsidP="007B3657">
                  <w:r w:rsidRPr="001A56B7">
                    <w:t>Частота вращения об/мин.</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100-2000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3</w:t>
                  </w:r>
                </w:p>
              </w:tc>
              <w:tc>
                <w:tcPr>
                  <w:tcW w:w="8505" w:type="dxa"/>
                </w:tcPr>
                <w:p w:rsidR="007B3657" w:rsidRPr="001A56B7" w:rsidRDefault="007B3657" w:rsidP="007B3657">
                  <w:r w:rsidRPr="001A56B7">
                    <w:t>Остаточный, удельный дисбаланс г-мм/кг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5</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4</w:t>
                  </w:r>
                </w:p>
              </w:tc>
              <w:tc>
                <w:tcPr>
                  <w:tcW w:w="8505" w:type="dxa"/>
                </w:tcPr>
                <w:p w:rsidR="007B3657" w:rsidRPr="001A56B7" w:rsidRDefault="007B3657" w:rsidP="007B3657">
                  <w:r w:rsidRPr="001A56B7">
                    <w:t>Чувствительность по остаточному, удельному дисбалансу г-мм/кг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3</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5</w:t>
                  </w:r>
                </w:p>
              </w:tc>
              <w:tc>
                <w:tcPr>
                  <w:tcW w:w="8505" w:type="dxa"/>
                </w:tcPr>
                <w:p w:rsidR="007B3657" w:rsidRPr="001A56B7" w:rsidRDefault="007B3657" w:rsidP="007B3657">
                  <w:r w:rsidRPr="001A56B7">
                    <w:t>Пределы относительной погрешности измерения дисбаланса, %</w:t>
                  </w:r>
                  <w:r w:rsidRPr="001A56B7">
                    <w:br/>
                    <w:t>(масса грузов от 10-70 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6</w:t>
                  </w:r>
                </w:p>
              </w:tc>
              <w:tc>
                <w:tcPr>
                  <w:tcW w:w="8505" w:type="dxa"/>
                </w:tcPr>
                <w:p w:rsidR="007B3657" w:rsidRPr="001A56B7" w:rsidRDefault="007B3657" w:rsidP="007B3657">
                  <w:r w:rsidRPr="001A56B7">
                    <w:t>Радиальное биение шпинделя, мм, не боле</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0,04</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7</w:t>
                  </w:r>
                </w:p>
              </w:tc>
              <w:tc>
                <w:tcPr>
                  <w:tcW w:w="8505" w:type="dxa"/>
                </w:tcPr>
                <w:p w:rsidR="007B3657" w:rsidRPr="001A56B7" w:rsidRDefault="007B3657" w:rsidP="007B3657">
                  <w:r w:rsidRPr="001A56B7">
                    <w:t>Торцевое биение шпинделя, мм, не боле</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0,04</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8</w:t>
                  </w:r>
                </w:p>
              </w:tc>
              <w:tc>
                <w:tcPr>
                  <w:tcW w:w="8505" w:type="dxa"/>
                </w:tcPr>
                <w:p w:rsidR="007B3657" w:rsidRPr="001A56B7" w:rsidRDefault="007B3657" w:rsidP="007B3657">
                  <w:r w:rsidRPr="001A56B7">
                    <w:t>Диаметр балансируемого изделия, мм</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от 400 до 1560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9</w:t>
                  </w:r>
                </w:p>
              </w:tc>
              <w:tc>
                <w:tcPr>
                  <w:tcW w:w="8505" w:type="dxa"/>
                </w:tcPr>
                <w:p w:rsidR="007B3657" w:rsidRPr="001A56B7" w:rsidRDefault="007B3657" w:rsidP="007B3657">
                  <w:r w:rsidRPr="001A56B7">
                    <w:t>Масса балансируемого изделия, 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10-100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10</w:t>
                  </w:r>
                </w:p>
              </w:tc>
              <w:tc>
                <w:tcPr>
                  <w:tcW w:w="8505" w:type="dxa"/>
                </w:tcPr>
                <w:p w:rsidR="007B3657" w:rsidRPr="001A56B7" w:rsidRDefault="007B3657" w:rsidP="007B3657">
                  <w:pPr>
                    <w:rPr>
                      <w:color w:val="000000" w:themeColor="text1"/>
                      <w:shd w:val="clear" w:color="auto" w:fill="FFFFFF"/>
                    </w:rPr>
                  </w:pPr>
                  <w:r w:rsidRPr="001A56B7">
                    <w:rPr>
                      <w:color w:val="000000" w:themeColor="text1"/>
                      <w:shd w:val="clear" w:color="auto" w:fill="FFFFFF"/>
                    </w:rPr>
                    <w:t>Габариты стенда (дхшхв), мм , не более</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t>-стенд</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t>-стойка управления СУР-01</w:t>
                  </w:r>
                </w:p>
              </w:tc>
              <w:tc>
                <w:tcPr>
                  <w:tcW w:w="3204" w:type="dxa"/>
                </w:tcPr>
                <w:p w:rsidR="007B3657" w:rsidRPr="001A56B7" w:rsidRDefault="007B3657" w:rsidP="007B3657">
                  <w:pPr>
                    <w:pStyle w:val="a3"/>
                    <w:ind w:left="0"/>
                    <w:rPr>
                      <w:rFonts w:ascii="CeraPro-Regular" w:hAnsi="CeraPro-Regular"/>
                      <w:color w:val="FFFFFF"/>
                      <w:shd w:val="clear" w:color="auto" w:fill="244F93"/>
                    </w:rPr>
                  </w:pPr>
                </w:p>
                <w:p w:rsidR="007B3657" w:rsidRPr="001A56B7" w:rsidRDefault="007B3657" w:rsidP="007B3657">
                  <w:r w:rsidRPr="001A56B7">
                    <w:t>3200х810х150</w:t>
                  </w:r>
                </w:p>
                <w:p w:rsidR="007B3657" w:rsidRPr="001A56B7" w:rsidRDefault="007B3657" w:rsidP="007B3657">
                  <w:pPr>
                    <w:rPr>
                      <w:shd w:val="clear" w:color="auto" w:fill="244F93"/>
                    </w:rPr>
                  </w:pPr>
                  <w:r w:rsidRPr="001A56B7">
                    <w:t>640х640х1780</w:t>
                  </w:r>
                </w:p>
              </w:tc>
            </w:tr>
          </w:tbl>
          <w:p w:rsidR="007B3657" w:rsidRPr="00373DF1" w:rsidRDefault="007B3657" w:rsidP="007B3657">
            <w:pPr>
              <w:jc w:val="both"/>
            </w:pPr>
          </w:p>
        </w:tc>
      </w:tr>
      <w:tr w:rsidR="007B3657" w:rsidTr="006A6DC8">
        <w:trPr>
          <w:trHeight w:val="642"/>
        </w:trPr>
        <w:tc>
          <w:tcPr>
            <w:tcW w:w="876" w:type="pct"/>
            <w:vMerge/>
          </w:tcPr>
          <w:p w:rsidR="007B3657" w:rsidRPr="00983C8F" w:rsidRDefault="007B3657" w:rsidP="007B3657">
            <w:pPr>
              <w:jc w:val="both"/>
              <w:rPr>
                <w:i/>
              </w:rPr>
            </w:pPr>
          </w:p>
        </w:tc>
        <w:tc>
          <w:tcPr>
            <w:tcW w:w="4124" w:type="pct"/>
            <w:gridSpan w:val="9"/>
          </w:tcPr>
          <w:p w:rsidR="006A6DC8" w:rsidRDefault="006A6DC8" w:rsidP="007B3657">
            <w:pPr>
              <w:pStyle w:val="af5"/>
              <w:shd w:val="clear" w:color="auto" w:fill="FFFFFF"/>
              <w:spacing w:before="0" w:beforeAutospacing="0" w:after="0" w:afterAutospacing="0"/>
              <w:ind w:firstLine="35"/>
              <w:jc w:val="both"/>
              <w:rPr>
                <w:color w:val="000000"/>
                <w:shd w:val="clear" w:color="auto" w:fill="FFFFFF"/>
              </w:rPr>
            </w:pPr>
          </w:p>
          <w:p w:rsidR="007B3657" w:rsidRPr="006A6DC8" w:rsidRDefault="007B3657" w:rsidP="007B3657">
            <w:pPr>
              <w:pStyle w:val="af5"/>
              <w:shd w:val="clear" w:color="auto" w:fill="FFFFFF"/>
              <w:spacing w:before="0" w:beforeAutospacing="0" w:after="0" w:afterAutospacing="0"/>
              <w:ind w:firstLine="35"/>
              <w:jc w:val="both"/>
              <w:rPr>
                <w:b/>
                <w:color w:val="000000"/>
                <w:u w:val="single"/>
                <w:shd w:val="clear" w:color="auto" w:fill="FFFFFF"/>
              </w:rPr>
            </w:pPr>
            <w:r w:rsidRPr="006A6DC8">
              <w:rPr>
                <w:b/>
                <w:color w:val="000000"/>
                <w:u w:val="single"/>
                <w:shd w:val="clear" w:color="auto" w:fill="FFFFFF"/>
              </w:rPr>
              <w:t>Автоматизированный стенд испытания карданных валов АСПКВ-01.</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Назначение. Стенд предназначен для испытания карданных валов приводов без нагрузки на холостом ходу после деповского ремонта согласно инструкции по ремонту редукторно-карданных приводов вагонных генераторов 038.</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 xml:space="preserve">Комплектность. Стенд имеет в своем составе станину с направляющими, приводной (левый) и пассивный (правый) привода с оправками для присоединения карданного вала, механизм перемещения пассивного привода, причем блоки приводов должны быть установлены на плитах через виброопоры для гашения колебаний карданных валов при отрыве балансировочных пластин </w:t>
            </w:r>
            <w:r w:rsidRPr="00204692">
              <w:rPr>
                <w:color w:val="000000"/>
                <w:shd w:val="clear" w:color="auto" w:fill="FFFFFF"/>
              </w:rPr>
              <w:lastRenderedPageBreak/>
              <w:t>и других неисправностей, возникших в процессе испытаний. Стенд имеет вибрационные датчики с электронными блоками для выключения стенда при превышении уровня вибраций при испытаниях.</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Стенд имеет усиленную защиту для создания безопасных условий труда оператора. Стенд включает в себя стойку управления, включающую в себя персональный компьютер, управляемый частотный привод с элементами фильтрации и сброса энергии, платы вибродиагностики приводов, элементы индикации и управления, программное обеспечение.</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Программа обработки вибросигналов должна производить плавный разгон и учитывать вибрацию стенда. При этом производить отключение электродвигателя при повышение максимально допустимого виброуровня,и давать заключение о годности карданных валов.</w:t>
            </w:r>
          </w:p>
          <w:p w:rsidR="007B3657" w:rsidRPr="006A6DC8" w:rsidRDefault="007B3657" w:rsidP="007B3657">
            <w:pPr>
              <w:pStyle w:val="af5"/>
              <w:shd w:val="clear" w:color="auto" w:fill="FFFFFF"/>
              <w:spacing w:before="0" w:beforeAutospacing="0" w:after="0" w:afterAutospacing="0"/>
              <w:ind w:firstLine="35"/>
              <w:jc w:val="both"/>
              <w:rPr>
                <w:b/>
                <w:color w:val="000000"/>
                <w:u w:val="single"/>
                <w:shd w:val="clear" w:color="auto" w:fill="FFFFFF"/>
              </w:rPr>
            </w:pPr>
            <w:r w:rsidRPr="006A6DC8">
              <w:rPr>
                <w:b/>
                <w:color w:val="000000"/>
                <w:u w:val="single"/>
                <w:shd w:val="clear" w:color="auto" w:fill="FFFFFF"/>
              </w:rPr>
              <w:t>Стенд для определения дисбаланса муфт, модель СБС-05МК.</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Назначение. Стенд предназначен для определения составляющих дисбаланса вращаемой на стенде муфты (муфта упругая 380.62НСБ для привода генератора типа ВБА32/2; автоматическая фрикционная муфта сцепления МАБ 2; МА-50/3М), а также дисков и маховиков в сборе со сцеплением; роторов центробежных вентиляторов; распылителей; демпферов; любых роторов с отношением диаметра к длине более 1.</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Комплектность. Станина, блок колебаний с усиленным высокоточным шпиндель-двигателем для вращения муфт, комплект спец. оснастки с оправками, бесконтактный индуктивный датчик перемещений со встроенным усилителем и селективным фильтром, трехканальный фотодатчик с усилителем, индикатор угла поворота с тахометром оборотов, компьютерная стойка управления и регулирования СУР-01 с программным обеспечением и встроенным блоком электропривода с частотным преобразователем.</w:t>
            </w:r>
          </w:p>
          <w:p w:rsidR="007B3657" w:rsidRPr="00E308A1" w:rsidRDefault="007B3657" w:rsidP="007B3657">
            <w:pPr>
              <w:pStyle w:val="af5"/>
              <w:shd w:val="clear" w:color="auto" w:fill="FFFFFF"/>
              <w:spacing w:before="0" w:beforeAutospacing="0" w:after="0" w:afterAutospacing="0"/>
              <w:ind w:firstLine="35"/>
              <w:jc w:val="both"/>
              <w:rPr>
                <w:b/>
                <w:color w:val="000000"/>
                <w:u w:val="single"/>
                <w:shd w:val="clear" w:color="auto" w:fill="FFFFFF"/>
              </w:rPr>
            </w:pPr>
            <w:r w:rsidRPr="00E308A1">
              <w:rPr>
                <w:b/>
                <w:color w:val="000000"/>
                <w:u w:val="single"/>
                <w:shd w:val="clear" w:color="auto" w:fill="FFFFFF"/>
              </w:rPr>
              <w:t>Стенд для определения дисбаланса карданных валов, модель СБС-06МК.</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Назначение. Стенд предназначен для определения составляющих дисбаланса по двум плоскостям коррекции карданных валов типов: ТРКП 41735, ТК-2, ЖД-1-425.0010-04 любой модификации, карданных валов путевых машин ВПР-02 , ВПРС-02; 21ОГ-220.40.10-Б5; 210-220.10Ю10-Б5; 255Б-220.40.10-А5; 157К-220.20.11; 210- 220.40.10 и путевых машин ДУОМАТИК; УНИМАТ; LZ370LA40110101.001-01; KQV180-250.110.50, LZ420LA50UD72.27.19-Q, KQV180.0950.110.00, RQV180.0900.110.00, а также предназначен для балансировки других типов карданных валов.</w:t>
            </w:r>
          </w:p>
          <w:p w:rsidR="007B3657"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Комплектность. Станина, стойка левая с блоком колебаний, включающим в себя высокоточный усиленный шпиндельдвигатель с оправкой на выходном валу для крепления карданного вала, стойка правая с пассивным шпинделем</w:t>
            </w:r>
            <w:r w:rsidRPr="00204692">
              <w:rPr>
                <w:color w:val="000000"/>
                <w:shd w:val="clear" w:color="auto" w:fill="FFFFFF"/>
              </w:rPr>
              <w:br/>
              <w:t>с оправкой на выходном валу для крепления второго конца карданного вала, механизм перемещения, бесконтактные индуктивные датчики перемещенийсо встроенным усилителем и селективным фильтром, трехканальный фотодатчик с усилителем, индикатор угла поворота с тахометром оборотов карданного вала, и компьютерная стойка управления и регулирования СУР-01с программным обеспечением и встроенным блоком электропривода</w:t>
            </w:r>
            <w:r>
              <w:rPr>
                <w:color w:val="000000"/>
                <w:shd w:val="clear" w:color="auto" w:fill="FFFFFF"/>
              </w:rPr>
              <w:t xml:space="preserve"> </w:t>
            </w:r>
            <w:r w:rsidRPr="00204692">
              <w:rPr>
                <w:color w:val="000000"/>
                <w:shd w:val="clear" w:color="auto" w:fill="FFFFFF"/>
              </w:rPr>
              <w:t>с частотным преобразователем, кожуха защитного ограждения, комплектом втулок и спец. оснастки.</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На оборудовании должно быть установлено Российское программное обеспечение, включенное в «Единый реестр российских программ для электронных вычислительных машин и баз данных»</w:t>
            </w:r>
            <w:r>
              <w:rPr>
                <w:color w:val="000000"/>
                <w:shd w:val="clear" w:color="auto" w:fill="FFFFFF"/>
              </w:rPr>
              <w:t>.</w:t>
            </w:r>
          </w:p>
        </w:tc>
      </w:tr>
      <w:tr w:rsidR="007B3657" w:rsidRPr="0001136B" w:rsidTr="004A6CC5">
        <w:tc>
          <w:tcPr>
            <w:tcW w:w="876" w:type="pct"/>
            <w:vMerge/>
          </w:tcPr>
          <w:p w:rsidR="007B3657" w:rsidRPr="0001136B" w:rsidRDefault="007B3657" w:rsidP="007B3657">
            <w:pPr>
              <w:jc w:val="both"/>
              <w:rPr>
                <w:i/>
              </w:rPr>
            </w:pPr>
          </w:p>
        </w:tc>
        <w:tc>
          <w:tcPr>
            <w:tcW w:w="1341" w:type="pct"/>
            <w:gridSpan w:val="3"/>
          </w:tcPr>
          <w:p w:rsidR="007B3657" w:rsidRPr="0001136B" w:rsidRDefault="007B3657" w:rsidP="007B3657">
            <w:pPr>
              <w:jc w:val="both"/>
              <w:rPr>
                <w:i/>
              </w:rPr>
            </w:pPr>
            <w:r w:rsidRPr="0001136B">
              <w:rPr>
                <w:bCs/>
              </w:rPr>
              <w:t>Требования к безопасности товара</w:t>
            </w:r>
          </w:p>
        </w:tc>
        <w:tc>
          <w:tcPr>
            <w:tcW w:w="2783" w:type="pct"/>
            <w:gridSpan w:val="6"/>
          </w:tcPr>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 xml:space="preserve">Товар должен быть безопасным в процессе использования, хранения, транспортировки и утилизации, в соответствии с законодательством Российской </w:t>
            </w:r>
            <w:r w:rsidRPr="00204692">
              <w:rPr>
                <w:color w:val="000000"/>
                <w:shd w:val="clear" w:color="auto" w:fill="FFFFFF"/>
              </w:rPr>
              <w:lastRenderedPageBreak/>
              <w:t>Федерации. Поставляемый товар должен быть оснащен устройством экстренной аварийной остановки вращающихся элементов.</w:t>
            </w:r>
          </w:p>
        </w:tc>
      </w:tr>
      <w:tr w:rsidR="007B3657" w:rsidRPr="0001136B" w:rsidTr="004A6CC5">
        <w:trPr>
          <w:trHeight w:val="974"/>
        </w:trPr>
        <w:tc>
          <w:tcPr>
            <w:tcW w:w="876" w:type="pct"/>
            <w:vMerge/>
          </w:tcPr>
          <w:p w:rsidR="007B3657" w:rsidRPr="0001136B" w:rsidRDefault="007B3657" w:rsidP="007B3657">
            <w:pPr>
              <w:jc w:val="both"/>
              <w:rPr>
                <w:i/>
              </w:rPr>
            </w:pPr>
          </w:p>
        </w:tc>
        <w:tc>
          <w:tcPr>
            <w:tcW w:w="1341" w:type="pct"/>
            <w:gridSpan w:val="3"/>
          </w:tcPr>
          <w:p w:rsidR="007B3657" w:rsidRPr="0001136B" w:rsidRDefault="007B3657" w:rsidP="007B3657">
            <w:pPr>
              <w:jc w:val="both"/>
              <w:rPr>
                <w:i/>
              </w:rPr>
            </w:pPr>
            <w:r w:rsidRPr="0001136B">
              <w:rPr>
                <w:bCs/>
              </w:rPr>
              <w:t>Требования к качеству товара</w:t>
            </w:r>
          </w:p>
        </w:tc>
        <w:tc>
          <w:tcPr>
            <w:tcW w:w="2783" w:type="pct"/>
            <w:gridSpan w:val="6"/>
          </w:tcPr>
          <w:p w:rsidR="007B3657" w:rsidRDefault="007B3657" w:rsidP="007B3657">
            <w:pPr>
              <w:jc w:val="both"/>
            </w:pPr>
            <w:r>
              <w:t>В подтверждение соответствия качества предлагаемой продукции участник должен представить при поставке Товара:</w:t>
            </w:r>
          </w:p>
          <w:p w:rsidR="007B3657" w:rsidRDefault="007B3657" w:rsidP="007B3657">
            <w:pPr>
              <w:jc w:val="both"/>
            </w:pPr>
            <w: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p w:rsidR="007B3657" w:rsidRPr="0001136B" w:rsidRDefault="007B3657" w:rsidP="007B3657">
            <w:pPr>
              <w:jc w:val="both"/>
            </w:pPr>
            <w:r>
              <w:t>Гарантийный срок для Товара составляет не менее 12 (двенадцать) месяцев с даты поставки Товара (подписания товарной накладной и акта ввода в эксплуатацию).</w:t>
            </w:r>
          </w:p>
        </w:tc>
      </w:tr>
      <w:tr w:rsidR="007B3657" w:rsidRPr="0001136B" w:rsidTr="004A6CC5">
        <w:tc>
          <w:tcPr>
            <w:tcW w:w="876" w:type="pct"/>
            <w:vMerge/>
          </w:tcPr>
          <w:p w:rsidR="007B3657" w:rsidRPr="0001136B" w:rsidRDefault="007B3657" w:rsidP="007B3657">
            <w:pPr>
              <w:jc w:val="both"/>
              <w:rPr>
                <w:i/>
              </w:rPr>
            </w:pPr>
          </w:p>
        </w:tc>
        <w:tc>
          <w:tcPr>
            <w:tcW w:w="1341" w:type="pct"/>
            <w:gridSpan w:val="3"/>
          </w:tcPr>
          <w:p w:rsidR="007B3657" w:rsidRPr="0001136B" w:rsidRDefault="007B3657" w:rsidP="009960BD">
            <w:pPr>
              <w:jc w:val="both"/>
              <w:rPr>
                <w:i/>
              </w:rPr>
            </w:pPr>
            <w:r w:rsidRPr="0001136B">
              <w:rPr>
                <w:bCs/>
              </w:rPr>
              <w:t>Требования к упаковке, отгрузке товара</w:t>
            </w:r>
          </w:p>
        </w:tc>
        <w:tc>
          <w:tcPr>
            <w:tcW w:w="2783" w:type="pct"/>
            <w:gridSpan w:val="6"/>
          </w:tcPr>
          <w:p w:rsidR="007B3657" w:rsidRPr="00204692" w:rsidRDefault="007B3657" w:rsidP="007B3657">
            <w:pPr>
              <w:jc w:val="both"/>
            </w:pPr>
            <w:r w:rsidRPr="00204692">
              <w:t>Упаковка должна обеспечивать сохранность груза при многократной погрузке-выгрузке, транспортировании до места назначения. </w:t>
            </w:r>
          </w:p>
          <w:p w:rsidR="007B3657" w:rsidRPr="00204692" w:rsidRDefault="007B3657" w:rsidP="007B3657">
            <w:pPr>
              <w:jc w:val="both"/>
            </w:pPr>
            <w:r w:rsidRPr="00204692">
              <w:t>Упаковка должна обеспечивать защиту</w:t>
            </w:r>
            <w:r w:rsidR="00E308A1">
              <w:t xml:space="preserve"> от повреждения и утери груза, </w:t>
            </w:r>
            <w:r w:rsidRPr="00204692">
              <w:t xml:space="preserve">от влаги и атмосферных осадков.  </w:t>
            </w:r>
          </w:p>
          <w:p w:rsidR="007B3657" w:rsidRPr="0001136B" w:rsidRDefault="007B3657" w:rsidP="00E308A1">
            <w:pPr>
              <w:jc w:val="both"/>
            </w:pPr>
            <w:r w:rsidRPr="00204692">
              <w:t>Упаковка должна содержать маркировку с указанием наименования, количества и типа оборудования в упаковке, а также его серийных номеров</w:t>
            </w:r>
            <w:r w:rsidRPr="00204692">
              <w:br/>
              <w:t>и номеров деталей производителя. </w:t>
            </w:r>
          </w:p>
        </w:tc>
      </w:tr>
      <w:tr w:rsidR="007B3657" w:rsidRPr="0001136B" w:rsidTr="006A6DC8">
        <w:tc>
          <w:tcPr>
            <w:tcW w:w="5000" w:type="pct"/>
            <w:gridSpan w:val="10"/>
          </w:tcPr>
          <w:p w:rsidR="007B3657" w:rsidRPr="0001136B" w:rsidRDefault="007B3657" w:rsidP="007B3657">
            <w:pPr>
              <w:jc w:val="both"/>
              <w:rPr>
                <w:b/>
                <w:i/>
              </w:rPr>
            </w:pPr>
            <w:r w:rsidRPr="0001136B">
              <w:rPr>
                <w:b/>
              </w:rPr>
              <w:t>3. Требования к результатам</w:t>
            </w:r>
          </w:p>
        </w:tc>
      </w:tr>
      <w:tr w:rsidR="007B3657" w:rsidRPr="0001136B" w:rsidTr="006A6DC8">
        <w:tc>
          <w:tcPr>
            <w:tcW w:w="5000" w:type="pct"/>
            <w:gridSpan w:val="10"/>
          </w:tcPr>
          <w:p w:rsidR="007B3657" w:rsidRPr="0001136B" w:rsidRDefault="007B3657" w:rsidP="007B3657">
            <w:pPr>
              <w:jc w:val="both"/>
              <w:rPr>
                <w:bCs/>
              </w:rPr>
            </w:pPr>
            <w:r w:rsidRPr="0001136B">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7B3657" w:rsidRPr="0001136B" w:rsidTr="006A6DC8">
        <w:tc>
          <w:tcPr>
            <w:tcW w:w="5000" w:type="pct"/>
            <w:gridSpan w:val="10"/>
          </w:tcPr>
          <w:p w:rsidR="007B3657" w:rsidRPr="0001136B" w:rsidRDefault="007B3657" w:rsidP="007B3657">
            <w:pPr>
              <w:jc w:val="both"/>
              <w:rPr>
                <w:i/>
              </w:rPr>
            </w:pPr>
            <w:r w:rsidRPr="0001136B">
              <w:rPr>
                <w:b/>
              </w:rPr>
              <w:t>4.</w:t>
            </w:r>
            <w:r w:rsidRPr="0001136B">
              <w:rPr>
                <w:i/>
              </w:rPr>
              <w:t xml:space="preserve"> </w:t>
            </w:r>
            <w:r w:rsidRPr="0001136B">
              <w:rPr>
                <w:b/>
                <w:bCs/>
              </w:rPr>
              <w:t>Место, условия и порядок поставки товаров</w:t>
            </w:r>
          </w:p>
        </w:tc>
      </w:tr>
      <w:tr w:rsidR="007B3657" w:rsidRPr="0001136B" w:rsidTr="006A6DC8">
        <w:tc>
          <w:tcPr>
            <w:tcW w:w="876" w:type="pct"/>
          </w:tcPr>
          <w:p w:rsidR="007B3657" w:rsidRPr="0069363C" w:rsidRDefault="007B3657" w:rsidP="007B3657">
            <w:r w:rsidRPr="0001136B">
              <w:t xml:space="preserve">Место </w:t>
            </w:r>
            <w:r w:rsidRPr="0001136B">
              <w:rPr>
                <w:bCs/>
              </w:rPr>
              <w:t>поставки товаров</w:t>
            </w:r>
          </w:p>
        </w:tc>
        <w:tc>
          <w:tcPr>
            <w:tcW w:w="4124" w:type="pct"/>
            <w:gridSpan w:val="9"/>
            <w:vAlign w:val="center"/>
          </w:tcPr>
          <w:p w:rsidR="007B3657" w:rsidRPr="00FD5DA7" w:rsidRDefault="00E308A1" w:rsidP="007B3657">
            <w:pPr>
              <w:jc w:val="both"/>
              <w:rPr>
                <w:bCs/>
              </w:rPr>
            </w:pPr>
            <w:r w:rsidRPr="00FD5DA7">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7B3657" w:rsidRPr="0001136B" w:rsidTr="006A6DC8">
        <w:tc>
          <w:tcPr>
            <w:tcW w:w="876" w:type="pct"/>
          </w:tcPr>
          <w:p w:rsidR="007B3657" w:rsidRPr="0069363C" w:rsidRDefault="007B3657" w:rsidP="007B3657">
            <w:r w:rsidRPr="0001136B">
              <w:t xml:space="preserve">Условия </w:t>
            </w:r>
            <w:r w:rsidRPr="0001136B">
              <w:rPr>
                <w:bCs/>
              </w:rPr>
              <w:t>поставки товаров</w:t>
            </w:r>
          </w:p>
        </w:tc>
        <w:tc>
          <w:tcPr>
            <w:tcW w:w="4124" w:type="pct"/>
            <w:gridSpan w:val="9"/>
            <w:vAlign w:val="center"/>
          </w:tcPr>
          <w:p w:rsidR="007E5EEE" w:rsidRDefault="00E308A1" w:rsidP="00E308A1">
            <w:pPr>
              <w:jc w:val="both"/>
              <w:rPr>
                <w:bCs/>
              </w:rPr>
            </w:pPr>
            <w:r>
              <w:rPr>
                <w:bCs/>
              </w:rPr>
              <w:t xml:space="preserve">Поставка осуществляется одной партией. </w:t>
            </w:r>
          </w:p>
          <w:p w:rsidR="007E5EEE" w:rsidRDefault="009455F8" w:rsidP="00E308A1">
            <w:pPr>
              <w:jc w:val="both"/>
            </w:pPr>
            <w:r>
              <w:t>П</w:t>
            </w:r>
            <w:r w:rsidR="00E308A1">
              <w:t>окупатель осуществляет установку оборудования в производственном помещении своими силами. После завершения установки оборудования, покупатель уведомляет поставщика о готовности в проведении пуско-наладочных работ</w:t>
            </w:r>
            <w:r w:rsidR="008C6C1D">
              <w:t xml:space="preserve"> и проведения испытаний</w:t>
            </w:r>
            <w:r w:rsidR="00E308A1">
              <w:t xml:space="preserve">. </w:t>
            </w:r>
          </w:p>
          <w:p w:rsidR="00E308A1" w:rsidRDefault="00E308A1" w:rsidP="00E308A1">
            <w:pPr>
              <w:jc w:val="both"/>
            </w:pPr>
            <w:r>
              <w:t>Поставщик в течении 10</w:t>
            </w:r>
            <w:r w:rsidRPr="000504DB">
              <w:t xml:space="preserve"> (</w:t>
            </w:r>
            <w:r>
              <w:t>десяти</w:t>
            </w:r>
            <w:r w:rsidRPr="000504DB">
              <w:t xml:space="preserve">) </w:t>
            </w:r>
            <w:r>
              <w:t>календарных</w:t>
            </w:r>
            <w:r w:rsidR="007E5EEE">
              <w:t xml:space="preserve"> дней</w:t>
            </w:r>
            <w:r>
              <w:t xml:space="preserve"> с </w:t>
            </w:r>
            <w:r w:rsidR="007E5EEE">
              <w:t>даты</w:t>
            </w:r>
            <w:r>
              <w:t xml:space="preserve"> получения уведомления</w:t>
            </w:r>
            <w:r w:rsidRPr="000504DB">
              <w:t xml:space="preserve"> </w:t>
            </w:r>
            <w:r>
              <w:t>организует работу по пуско-наладке оборудования с выездом необходимых специалистов к месту проведения работ</w:t>
            </w:r>
            <w:r w:rsidRPr="000504DB">
              <w:t>.</w:t>
            </w:r>
            <w:r w:rsidR="009455F8">
              <w:t xml:space="preserve"> По завершению </w:t>
            </w:r>
            <w:r w:rsidR="007E5EEE">
              <w:t>пуско-наладочных</w:t>
            </w:r>
            <w:r w:rsidR="009455F8">
              <w:t xml:space="preserve"> работ проводятся контрольные испытания оборудования с составлением протокола испытаний.</w:t>
            </w:r>
          </w:p>
          <w:p w:rsidR="007B3657" w:rsidRPr="00FD5DA7" w:rsidRDefault="00E308A1" w:rsidP="007E5EEE">
            <w:pPr>
              <w:jc w:val="both"/>
              <w:rPr>
                <w:bCs/>
              </w:rPr>
            </w:pPr>
            <w:r>
              <w:t xml:space="preserve">Приёмка </w:t>
            </w:r>
            <w:r w:rsidR="007E5EEE">
              <w:t>товара</w:t>
            </w:r>
            <w:r>
              <w:t xml:space="preserve"> осуществляется после завершения ввода в эксплуатацию с подписанием сторонами следующих документов: товарной накладной (универсального передаточного документа</w:t>
            </w:r>
            <w:r w:rsidR="007E5EEE">
              <w:t>)</w:t>
            </w:r>
            <w:r>
              <w:t xml:space="preserve"> и акта ввода в эксплуатацию.</w:t>
            </w:r>
          </w:p>
        </w:tc>
      </w:tr>
      <w:tr w:rsidR="007B3657" w:rsidRPr="0001136B" w:rsidTr="006A6DC8">
        <w:tc>
          <w:tcPr>
            <w:tcW w:w="876" w:type="pct"/>
          </w:tcPr>
          <w:p w:rsidR="007B3657" w:rsidRPr="0069363C" w:rsidRDefault="007B3657" w:rsidP="007B3657">
            <w:pPr>
              <w:jc w:val="both"/>
            </w:pPr>
            <w:r w:rsidRPr="0001136B">
              <w:t xml:space="preserve">Сроки </w:t>
            </w:r>
            <w:r w:rsidRPr="0001136B">
              <w:rPr>
                <w:bCs/>
              </w:rPr>
              <w:t>поставки товаров</w:t>
            </w:r>
          </w:p>
        </w:tc>
        <w:tc>
          <w:tcPr>
            <w:tcW w:w="4124" w:type="pct"/>
            <w:gridSpan w:val="9"/>
            <w:vAlign w:val="center"/>
          </w:tcPr>
          <w:p w:rsidR="007B3657" w:rsidRPr="00FD5DA7" w:rsidRDefault="00E308A1" w:rsidP="004A6CC5">
            <w:pPr>
              <w:rPr>
                <w:bCs/>
              </w:rPr>
            </w:pPr>
            <w:r>
              <w:rPr>
                <w:bCs/>
              </w:rPr>
              <w:t>С даты заключения договора п</w:t>
            </w:r>
            <w:r w:rsidR="004A6CC5">
              <w:rPr>
                <w:bCs/>
              </w:rPr>
              <w:t>о 31 августа 2025 года</w:t>
            </w:r>
            <w:r>
              <w:rPr>
                <w:bCs/>
              </w:rPr>
              <w:t>.</w:t>
            </w:r>
          </w:p>
        </w:tc>
      </w:tr>
      <w:tr w:rsidR="007B3657" w:rsidRPr="0001136B" w:rsidTr="006A6DC8">
        <w:tc>
          <w:tcPr>
            <w:tcW w:w="5000" w:type="pct"/>
            <w:gridSpan w:val="10"/>
          </w:tcPr>
          <w:p w:rsidR="007B3657" w:rsidRPr="0001136B" w:rsidRDefault="007B3657" w:rsidP="007B3657">
            <w:pPr>
              <w:jc w:val="both"/>
              <w:rPr>
                <w:i/>
              </w:rPr>
            </w:pPr>
            <w:r w:rsidRPr="0001136B">
              <w:rPr>
                <w:b/>
                <w:bCs/>
              </w:rPr>
              <w:t>5. Форма, сроки и порядок оплаты</w:t>
            </w:r>
          </w:p>
        </w:tc>
      </w:tr>
      <w:tr w:rsidR="007B3657" w:rsidRPr="0001136B" w:rsidTr="006A6DC8">
        <w:tc>
          <w:tcPr>
            <w:tcW w:w="876" w:type="pct"/>
          </w:tcPr>
          <w:p w:rsidR="007B3657" w:rsidRPr="0001136B" w:rsidRDefault="007B3657" w:rsidP="007B3657">
            <w:pPr>
              <w:jc w:val="both"/>
              <w:rPr>
                <w:bCs/>
              </w:rPr>
            </w:pPr>
            <w:r w:rsidRPr="0001136B">
              <w:rPr>
                <w:bCs/>
              </w:rPr>
              <w:t>Форма оплаты</w:t>
            </w:r>
          </w:p>
        </w:tc>
        <w:tc>
          <w:tcPr>
            <w:tcW w:w="4124" w:type="pct"/>
            <w:gridSpan w:val="9"/>
          </w:tcPr>
          <w:p w:rsidR="007B3657" w:rsidRPr="0001136B" w:rsidRDefault="007B3657" w:rsidP="007B3657">
            <w:pPr>
              <w:jc w:val="both"/>
            </w:pPr>
            <w:r w:rsidRPr="0001136B">
              <w:rPr>
                <w:bCs/>
              </w:rPr>
              <w:t>Оплата осуществляется в безналичной форме путем перечисления денежных средств на счет контрагента.</w:t>
            </w:r>
          </w:p>
        </w:tc>
      </w:tr>
      <w:tr w:rsidR="007B3657" w:rsidRPr="0001136B" w:rsidTr="006A6DC8">
        <w:tc>
          <w:tcPr>
            <w:tcW w:w="876" w:type="pct"/>
          </w:tcPr>
          <w:p w:rsidR="007B3657" w:rsidRPr="0001136B" w:rsidRDefault="007B3657" w:rsidP="007B3657">
            <w:pPr>
              <w:jc w:val="both"/>
              <w:rPr>
                <w:bCs/>
                <w:color w:val="000000"/>
              </w:rPr>
            </w:pPr>
            <w:r w:rsidRPr="0001136B">
              <w:rPr>
                <w:bCs/>
              </w:rPr>
              <w:lastRenderedPageBreak/>
              <w:t>Авансирование</w:t>
            </w:r>
          </w:p>
        </w:tc>
        <w:tc>
          <w:tcPr>
            <w:tcW w:w="4124" w:type="pct"/>
            <w:gridSpan w:val="9"/>
          </w:tcPr>
          <w:p w:rsidR="007B3657" w:rsidRPr="0001136B" w:rsidRDefault="007B3657" w:rsidP="007B3657">
            <w:pPr>
              <w:jc w:val="both"/>
            </w:pPr>
            <w:r w:rsidRPr="0001136B">
              <w:rPr>
                <w:bCs/>
                <w:color w:val="000000"/>
              </w:rPr>
              <w:t>Авансирование не предусмотрено</w:t>
            </w:r>
            <w:r w:rsidRPr="0001136B">
              <w:t>.</w:t>
            </w:r>
          </w:p>
        </w:tc>
      </w:tr>
      <w:tr w:rsidR="007B3657" w:rsidRPr="0001136B" w:rsidTr="006A6DC8">
        <w:tc>
          <w:tcPr>
            <w:tcW w:w="876" w:type="pct"/>
          </w:tcPr>
          <w:p w:rsidR="007B3657" w:rsidRPr="0001136B" w:rsidRDefault="007B3657" w:rsidP="007B3657">
            <w:pPr>
              <w:jc w:val="both"/>
              <w:rPr>
                <w:bCs/>
              </w:rPr>
            </w:pPr>
            <w:r w:rsidRPr="0001136B">
              <w:rPr>
                <w:bCs/>
              </w:rPr>
              <w:t>Срок и порядок оплаты</w:t>
            </w:r>
          </w:p>
        </w:tc>
        <w:tc>
          <w:tcPr>
            <w:tcW w:w="4124" w:type="pct"/>
            <w:gridSpan w:val="9"/>
          </w:tcPr>
          <w:p w:rsidR="007B3657" w:rsidRPr="002C5E54" w:rsidRDefault="007B3657" w:rsidP="007B3657">
            <w:pPr>
              <w:jc w:val="both"/>
            </w:pPr>
            <w:r w:rsidRPr="002C5E54">
              <w:t>Оплата за поставленный товар осуществляется после получения Товара и подписания товарной накладной,</w:t>
            </w:r>
            <w:r>
              <w:t xml:space="preserve"> акта ввода в эксплуатацию</w:t>
            </w:r>
            <w:r w:rsidRPr="002C5E54">
              <w:t xml:space="preserve"> в течение 7 (семи)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 </w:t>
            </w:r>
          </w:p>
          <w:p w:rsidR="007B3657" w:rsidRPr="0001136B" w:rsidRDefault="007B3657" w:rsidP="007B3657">
            <w:pPr>
              <w:jc w:val="both"/>
              <w:rPr>
                <w:i/>
              </w:rPr>
            </w:pPr>
            <w:r w:rsidRPr="002C5E54">
              <w:t xml:space="preserve"> В случае, если счёт-фактура будет подписана иными лицами, к счету-фактуре прилагаются документы, подтверждающие полномочия лиц его подписавших.</w:t>
            </w:r>
          </w:p>
        </w:tc>
      </w:tr>
      <w:tr w:rsidR="007B3657" w:rsidRPr="0001136B" w:rsidTr="006A6DC8">
        <w:tc>
          <w:tcPr>
            <w:tcW w:w="5000" w:type="pct"/>
            <w:gridSpan w:val="10"/>
          </w:tcPr>
          <w:p w:rsidR="007B3657" w:rsidRPr="0001136B" w:rsidRDefault="007B3657" w:rsidP="007B3657">
            <w:pPr>
              <w:jc w:val="both"/>
              <w:rPr>
                <w:i/>
              </w:rPr>
            </w:pPr>
            <w:r w:rsidRPr="0001136B">
              <w:rPr>
                <w:b/>
                <w:bCs/>
              </w:rPr>
              <w:t>6. Иные требования</w:t>
            </w:r>
          </w:p>
        </w:tc>
      </w:tr>
      <w:tr w:rsidR="007B3657" w:rsidRPr="007C5FE6" w:rsidTr="006A6DC8">
        <w:trPr>
          <w:trHeight w:val="229"/>
        </w:trPr>
        <w:tc>
          <w:tcPr>
            <w:tcW w:w="5000" w:type="pct"/>
            <w:gridSpan w:val="10"/>
          </w:tcPr>
          <w:p w:rsidR="007B3657" w:rsidRPr="007C5FE6" w:rsidRDefault="007B3657" w:rsidP="007B3657">
            <w:pPr>
              <w:jc w:val="both"/>
            </w:pPr>
            <w:r w:rsidRPr="007C5FE6">
              <w:rPr>
                <w:bCs/>
              </w:rPr>
              <w:t>Не предусмотрены.</w:t>
            </w:r>
          </w:p>
        </w:tc>
      </w:tr>
      <w:tr w:rsidR="007B3657" w:rsidRPr="0001136B" w:rsidTr="006A6DC8">
        <w:tc>
          <w:tcPr>
            <w:tcW w:w="5000" w:type="pct"/>
            <w:gridSpan w:val="10"/>
          </w:tcPr>
          <w:p w:rsidR="007B3657" w:rsidRPr="0001136B" w:rsidRDefault="007B3657" w:rsidP="007B3657">
            <w:pPr>
              <w:jc w:val="both"/>
              <w:rPr>
                <w:b/>
              </w:rPr>
            </w:pPr>
            <w:r w:rsidRPr="0001136B">
              <w:rPr>
                <w:b/>
              </w:rPr>
              <w:t>7. Расчет стоимости товаров за единицу</w:t>
            </w:r>
          </w:p>
        </w:tc>
      </w:tr>
      <w:tr w:rsidR="007B3657" w:rsidRPr="0001136B" w:rsidTr="006A6DC8">
        <w:trPr>
          <w:trHeight w:val="373"/>
        </w:trPr>
        <w:tc>
          <w:tcPr>
            <w:tcW w:w="5000" w:type="pct"/>
            <w:gridSpan w:val="10"/>
          </w:tcPr>
          <w:p w:rsidR="007B3657" w:rsidRPr="00EF676F" w:rsidRDefault="007B3657" w:rsidP="007B3657">
            <w:pPr>
              <w:jc w:val="both"/>
              <w:rPr>
                <w:bCs/>
                <w:color w:val="FF0000"/>
              </w:rPr>
            </w:pPr>
            <w:r w:rsidRPr="008C145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5140DD" w:rsidRDefault="005140DD" w:rsidP="005140DD">
      <w:pPr>
        <w:spacing w:after="200" w:line="276" w:lineRule="auto"/>
        <w:rPr>
          <w:color w:val="000000"/>
          <w:sz w:val="26"/>
          <w:szCs w:val="26"/>
        </w:rPr>
      </w:pPr>
    </w:p>
    <w:p w:rsidR="005140DD" w:rsidRDefault="005140DD" w:rsidP="005140DD">
      <w:pPr>
        <w:spacing w:after="200" w:line="276" w:lineRule="auto"/>
        <w:rPr>
          <w:rFonts w:eastAsia="MS Mincho"/>
          <w:color w:val="000000"/>
          <w:sz w:val="28"/>
          <w:szCs w:val="28"/>
        </w:rPr>
        <w:sectPr w:rsidR="005140DD" w:rsidSect="005140DD">
          <w:pgSz w:w="16838" w:h="11906" w:orient="landscape"/>
          <w:pgMar w:top="993" w:right="851" w:bottom="709" w:left="568" w:header="708" w:footer="708" w:gutter="0"/>
          <w:cols w:space="708"/>
          <w:docGrid w:linePitch="360"/>
        </w:sectPr>
      </w:pPr>
    </w:p>
    <w:p w:rsidR="005140DD" w:rsidRPr="00FE2E50" w:rsidRDefault="005140DD" w:rsidP="005140DD">
      <w:pPr>
        <w:pStyle w:val="a3"/>
        <w:ind w:left="5245" w:firstLine="1418"/>
        <w:jc w:val="both"/>
        <w:rPr>
          <w:color w:val="000000"/>
          <w:sz w:val="26"/>
          <w:szCs w:val="26"/>
        </w:rPr>
      </w:pPr>
      <w:r w:rsidRPr="00FE2E50">
        <w:rPr>
          <w:color w:val="000000"/>
          <w:sz w:val="26"/>
          <w:szCs w:val="26"/>
        </w:rPr>
        <w:lastRenderedPageBreak/>
        <w:t>Приложение № 1.2</w:t>
      </w:r>
    </w:p>
    <w:p w:rsidR="005140DD" w:rsidRPr="00FE2E50" w:rsidRDefault="005140DD" w:rsidP="005140DD">
      <w:pPr>
        <w:pStyle w:val="a3"/>
        <w:ind w:left="5245" w:firstLine="1418"/>
        <w:jc w:val="both"/>
        <w:rPr>
          <w:color w:val="000000"/>
          <w:sz w:val="26"/>
          <w:szCs w:val="26"/>
        </w:rPr>
      </w:pPr>
      <w:r w:rsidRPr="00FE2E50">
        <w:rPr>
          <w:color w:val="000000"/>
          <w:sz w:val="26"/>
          <w:szCs w:val="26"/>
        </w:rPr>
        <w:t>к аукционной документации</w:t>
      </w:r>
    </w:p>
    <w:p w:rsidR="005140DD" w:rsidRPr="00FE2E50" w:rsidRDefault="005140DD" w:rsidP="005140DD">
      <w:pPr>
        <w:pStyle w:val="a3"/>
        <w:ind w:left="5670"/>
        <w:jc w:val="both"/>
        <w:rPr>
          <w:color w:val="000000"/>
          <w:sz w:val="26"/>
          <w:szCs w:val="26"/>
        </w:rPr>
      </w:pPr>
    </w:p>
    <w:p w:rsidR="005140DD" w:rsidRPr="0031197B" w:rsidRDefault="005140DD" w:rsidP="005140DD">
      <w:pPr>
        <w:jc w:val="center"/>
        <w:rPr>
          <w:b/>
          <w:sz w:val="25"/>
          <w:szCs w:val="25"/>
        </w:rPr>
      </w:pPr>
      <w:r w:rsidRPr="0031197B">
        <w:rPr>
          <w:b/>
          <w:sz w:val="25"/>
          <w:szCs w:val="25"/>
        </w:rPr>
        <w:t>ПРОЕКТ ДОГОВОРА</w:t>
      </w:r>
    </w:p>
    <w:p w:rsidR="005140DD" w:rsidRPr="0031197B" w:rsidRDefault="005140DD" w:rsidP="005140DD">
      <w:pPr>
        <w:pStyle w:val="11"/>
        <w:ind w:left="6804" w:firstLine="0"/>
        <w:jc w:val="left"/>
        <w:rPr>
          <w:sz w:val="25"/>
          <w:szCs w:val="25"/>
        </w:rPr>
      </w:pPr>
    </w:p>
    <w:p w:rsidR="005140DD" w:rsidRPr="00E904CB" w:rsidRDefault="005140DD" w:rsidP="005140DD">
      <w:pPr>
        <w:ind w:right="-6"/>
        <w:jc w:val="both"/>
      </w:pPr>
      <w:r w:rsidRPr="00E904CB">
        <w:t xml:space="preserve">г. Южно-Сахалинск                                                             </w:t>
      </w:r>
      <w:r>
        <w:t xml:space="preserve">              </w:t>
      </w:r>
      <w:r w:rsidRPr="00E904CB">
        <w:t xml:space="preserve">           «___»_________  </w:t>
      </w:r>
      <w:r>
        <w:t>2025</w:t>
      </w:r>
      <w:r w:rsidRPr="00E904CB">
        <w:t xml:space="preserve"> г.</w:t>
      </w:r>
    </w:p>
    <w:p w:rsidR="005140DD" w:rsidRPr="00E904CB" w:rsidRDefault="005140DD" w:rsidP="005140DD">
      <w:pPr>
        <w:pStyle w:val="11"/>
        <w:ind w:firstLine="0"/>
        <w:jc w:val="center"/>
        <w:rPr>
          <w:sz w:val="24"/>
          <w:szCs w:val="24"/>
        </w:rPr>
      </w:pPr>
    </w:p>
    <w:p w:rsidR="005140DD" w:rsidRDefault="005140DD" w:rsidP="005140DD">
      <w:pPr>
        <w:pStyle w:val="a6"/>
        <w:ind w:firstLine="720"/>
        <w:rPr>
          <w:sz w:val="24"/>
        </w:rPr>
      </w:pPr>
      <w:r>
        <w:rPr>
          <w:sz w:val="24"/>
        </w:rPr>
        <w:t>Акционерное о</w:t>
      </w:r>
      <w:r w:rsidRPr="00E904CB">
        <w:rPr>
          <w:sz w:val="24"/>
        </w:rPr>
        <w:t xml:space="preserve">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5140DD" w:rsidRPr="00E904CB" w:rsidRDefault="005140DD" w:rsidP="005140DD">
      <w:pPr>
        <w:pStyle w:val="a6"/>
        <w:ind w:firstLine="720"/>
        <w:rPr>
          <w:sz w:val="24"/>
        </w:rPr>
      </w:pPr>
      <w:r w:rsidRPr="00E904CB">
        <w:rPr>
          <w:sz w:val="24"/>
        </w:rPr>
        <w:t xml:space="preserve">______________________________, именуемое в дальнейшем «Поставщик» </w:t>
      </w:r>
      <w:r w:rsidRPr="00E904CB">
        <w:rPr>
          <w:bCs/>
          <w:sz w:val="24"/>
        </w:rPr>
        <w:t>в лице _________________________, действующего на основании Устава,</w:t>
      </w:r>
      <w:r w:rsidRPr="00E904CB">
        <w:rPr>
          <w:sz w:val="24"/>
        </w:rPr>
        <w:t xml:space="preserve"> с другой стороны, именуемые в дальнейшем «Стороны», заключили настоящий Договор о нижеследующем:</w:t>
      </w:r>
    </w:p>
    <w:p w:rsidR="005140DD" w:rsidRPr="00E904CB" w:rsidRDefault="005140DD" w:rsidP="005140DD">
      <w:pPr>
        <w:ind w:right="-5" w:firstLine="720"/>
        <w:jc w:val="center"/>
        <w:outlineLvl w:val="0"/>
        <w:rPr>
          <w:b/>
        </w:rPr>
      </w:pPr>
    </w:p>
    <w:p w:rsidR="005140DD" w:rsidRPr="00E904CB" w:rsidRDefault="005140DD" w:rsidP="005140DD">
      <w:pPr>
        <w:ind w:right="-5" w:firstLine="720"/>
        <w:jc w:val="center"/>
        <w:outlineLvl w:val="0"/>
        <w:rPr>
          <w:b/>
        </w:rPr>
      </w:pPr>
      <w:r w:rsidRPr="00E904CB">
        <w:rPr>
          <w:b/>
        </w:rPr>
        <w:t>1. ПРЕДМЕТ ДОГОВОРА</w:t>
      </w:r>
    </w:p>
    <w:p w:rsidR="005140DD" w:rsidRPr="00E904CB" w:rsidRDefault="005140DD" w:rsidP="005140DD">
      <w:pPr>
        <w:pStyle w:val="a6"/>
        <w:ind w:firstLine="567"/>
        <w:rPr>
          <w:sz w:val="24"/>
        </w:rPr>
      </w:pPr>
      <w:r w:rsidRPr="00E904CB">
        <w:rPr>
          <w:sz w:val="24"/>
        </w:rPr>
        <w:t>1.1 Настоящий Договор заключен по</w:t>
      </w:r>
      <w:r w:rsidR="00D541BE">
        <w:rPr>
          <w:sz w:val="24"/>
        </w:rPr>
        <w:t xml:space="preserve"> результатам проведения аукциона</w:t>
      </w:r>
      <w:r w:rsidRPr="00E904CB">
        <w:rPr>
          <w:sz w:val="24"/>
        </w:rPr>
        <w:t xml:space="preserve"> №__________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rsidR="005140DD" w:rsidRPr="00E904CB" w:rsidRDefault="005140DD" w:rsidP="005140DD">
      <w:pPr>
        <w:widowControl w:val="0"/>
        <w:tabs>
          <w:tab w:val="left" w:pos="540"/>
        </w:tabs>
        <w:autoSpaceDE w:val="0"/>
        <w:autoSpaceDN w:val="0"/>
        <w:adjustRightInd w:val="0"/>
        <w:ind w:firstLine="600"/>
        <w:jc w:val="both"/>
        <w:rPr>
          <w:kern w:val="1"/>
        </w:rPr>
      </w:pPr>
      <w:r w:rsidRPr="00E904CB">
        <w:t xml:space="preserve">1.2. </w:t>
      </w:r>
      <w:r w:rsidRPr="00E904CB">
        <w:rPr>
          <w:kern w:val="1"/>
        </w:rPr>
        <w:t>В соответствии с настоящим Договором Поставщик обязуется поставить</w:t>
      </w:r>
      <w:r>
        <w:rPr>
          <w:kern w:val="1"/>
        </w:rPr>
        <w:t xml:space="preserve"> </w:t>
      </w:r>
      <w:r w:rsidR="008B0451">
        <w:rPr>
          <w:kern w:val="1"/>
        </w:rPr>
        <w:t xml:space="preserve">стендовое </w:t>
      </w:r>
      <w:r>
        <w:rPr>
          <w:iCs/>
        </w:rPr>
        <w:t>оборудование</w:t>
      </w:r>
      <w:r w:rsidR="009455F8">
        <w:rPr>
          <w:iCs/>
        </w:rPr>
        <w:t xml:space="preserve"> (далее –Товар)</w:t>
      </w:r>
      <w:r w:rsidRPr="00E904CB">
        <w:rPr>
          <w:kern w:val="1"/>
        </w:rPr>
        <w:t xml:space="preserve">, а Покупатель принимать и оплачивать </w:t>
      </w:r>
      <w:r w:rsidR="007E5EEE">
        <w:rPr>
          <w:kern w:val="1"/>
        </w:rPr>
        <w:t>его</w:t>
      </w:r>
      <w:r w:rsidRPr="00E904CB">
        <w:rPr>
          <w:kern w:val="1"/>
        </w:rPr>
        <w:t xml:space="preserve"> на условиях, предусмотренных настоящим Договором.</w:t>
      </w:r>
    </w:p>
    <w:p w:rsidR="005140DD" w:rsidRDefault="005140DD" w:rsidP="005140DD">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w:t>
      </w:r>
      <w:r>
        <w:rPr>
          <w:rFonts w:eastAsia="Calibri"/>
          <w:color w:val="000000"/>
          <w:lang w:eastAsia="en-US"/>
        </w:rPr>
        <w:t>ю</w:t>
      </w:r>
      <w:r w:rsidRPr="0060722F">
        <w:rPr>
          <w:rFonts w:eastAsia="Calibri"/>
          <w:color w:val="000000"/>
          <w:lang w:eastAsia="en-US"/>
        </w:rPr>
        <w:t>тся в Техническом за</w:t>
      </w:r>
      <w:r>
        <w:rPr>
          <w:rFonts w:eastAsia="Calibri"/>
          <w:color w:val="000000"/>
          <w:lang w:eastAsia="en-US"/>
        </w:rPr>
        <w:t>дании (Приложение № 1), являющим</w:t>
      </w:r>
      <w:r w:rsidRPr="0060722F">
        <w:rPr>
          <w:rFonts w:eastAsia="Calibri"/>
          <w:color w:val="000000"/>
          <w:lang w:eastAsia="en-US"/>
        </w:rPr>
        <w:t>ся неотъемле</w:t>
      </w:r>
      <w:r>
        <w:rPr>
          <w:rFonts w:eastAsia="Calibri"/>
          <w:color w:val="000000"/>
          <w:lang w:eastAsia="en-US"/>
        </w:rPr>
        <w:t>мой частью настоящего Договора.</w:t>
      </w:r>
    </w:p>
    <w:p w:rsidR="005140DD" w:rsidRDefault="005140DD" w:rsidP="005140DD">
      <w:pPr>
        <w:ind w:right="-6" w:firstLine="567"/>
        <w:jc w:val="both"/>
      </w:pPr>
      <w:r w:rsidRPr="00E904CB">
        <w:t xml:space="preserve">1.4. Срок поставки по настоящему договору: </w:t>
      </w:r>
      <w:r w:rsidR="007E5EEE">
        <w:t>с даты подписания договора до 31 августа 2025 года.</w:t>
      </w:r>
    </w:p>
    <w:p w:rsidR="007E5EEE" w:rsidRPr="00E904CB" w:rsidRDefault="007E5EEE" w:rsidP="005140DD">
      <w:pPr>
        <w:ind w:right="-6" w:firstLine="567"/>
        <w:jc w:val="both"/>
        <w:rPr>
          <w:b/>
        </w:rPr>
      </w:pPr>
    </w:p>
    <w:p w:rsidR="005140DD" w:rsidRPr="00E904CB" w:rsidRDefault="005140DD" w:rsidP="005140DD">
      <w:pPr>
        <w:ind w:right="-6" w:firstLine="720"/>
        <w:jc w:val="center"/>
        <w:outlineLvl w:val="0"/>
        <w:rPr>
          <w:b/>
        </w:rPr>
      </w:pPr>
      <w:r w:rsidRPr="00E904CB">
        <w:rPr>
          <w:b/>
        </w:rPr>
        <w:t>2. СТОИМОСТЬ И ПОРЯДОК ОПЛАТЫ</w:t>
      </w:r>
    </w:p>
    <w:p w:rsidR="005140DD" w:rsidRPr="0060722F" w:rsidRDefault="005140DD" w:rsidP="005140DD">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5140DD" w:rsidRPr="0060722F" w:rsidRDefault="005140DD" w:rsidP="005140DD">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5140DD" w:rsidRPr="0060722F" w:rsidRDefault="005140DD" w:rsidP="005140DD">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 xml:space="preserve">включает в себя стоимость Товара, </w:t>
      </w:r>
      <w:r w:rsidR="008B0451">
        <w:rPr>
          <w:bCs/>
          <w:color w:val="000000"/>
        </w:rPr>
        <w:t>стоимость</w:t>
      </w:r>
      <w:r w:rsidR="008C6C1D">
        <w:rPr>
          <w:bCs/>
          <w:color w:val="000000"/>
        </w:rPr>
        <w:t xml:space="preserve"> пуско-наладочных работ,</w:t>
      </w:r>
      <w:r w:rsidR="008B0451">
        <w:rPr>
          <w:bCs/>
          <w:color w:val="000000"/>
        </w:rPr>
        <w:t xml:space="preserve"> проведение испытаний оборудования, проведению инструктажа работникам Покупателя, </w:t>
      </w:r>
      <w:r>
        <w:rPr>
          <w:bCs/>
          <w:color w:val="000000"/>
        </w:rPr>
        <w:t>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5140DD" w:rsidRDefault="005140DD" w:rsidP="005140DD">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7 (семи) рабочих </w:t>
      </w:r>
      <w:r w:rsidRPr="00D518A1">
        <w:rPr>
          <w:rFonts w:eastAsia="Calibri"/>
          <w:lang w:eastAsia="en-US"/>
        </w:rPr>
        <w:t>дней после подписания товарной накладной</w:t>
      </w:r>
      <w:r w:rsidR="007E5EEE">
        <w:rPr>
          <w:rFonts w:eastAsia="Calibri"/>
          <w:lang w:eastAsia="en-US"/>
        </w:rPr>
        <w:t xml:space="preserve"> (УПД)</w:t>
      </w:r>
      <w:r w:rsidR="009455F8">
        <w:rPr>
          <w:rFonts w:eastAsia="Calibri"/>
          <w:lang w:eastAsia="en-US"/>
        </w:rPr>
        <w:t xml:space="preserve">, акта ввода в эксплуатацию </w:t>
      </w:r>
      <w:r w:rsidRPr="00D518A1">
        <w:rPr>
          <w:rFonts w:eastAsia="Calibri"/>
          <w:lang w:eastAsia="en-US"/>
        </w:rPr>
        <w:t>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5140DD" w:rsidRPr="0060722F"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5140DD"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5140DD" w:rsidRPr="00A5561A" w:rsidRDefault="005140DD" w:rsidP="005140DD">
      <w:pPr>
        <w:shd w:val="clear" w:color="auto" w:fill="FFFFFF"/>
        <w:ind w:firstLine="567"/>
        <w:jc w:val="both"/>
        <w:rPr>
          <w:rFonts w:eastAsia="Calibri"/>
          <w:color w:val="000000"/>
          <w:lang w:eastAsia="en-US"/>
        </w:rPr>
      </w:pPr>
      <w:r w:rsidRPr="00A5561A">
        <w:rPr>
          <w:rFonts w:eastAsia="Calibri"/>
          <w:color w:val="000000"/>
          <w:lang w:eastAsia="en-US"/>
        </w:rPr>
        <w:lastRenderedPageBreak/>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5140DD" w:rsidRPr="0060722F"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5140DD" w:rsidRDefault="005140DD" w:rsidP="005140DD">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5140DD" w:rsidRPr="0024082A" w:rsidRDefault="005140DD" w:rsidP="005140DD">
      <w:pPr>
        <w:shd w:val="clear" w:color="auto" w:fill="FFFFFF"/>
        <w:ind w:firstLine="567"/>
        <w:jc w:val="both"/>
        <w:rPr>
          <w:rFonts w:eastAsia="Calibri"/>
          <w:color w:val="000000"/>
          <w:lang w:eastAsia="en-US"/>
        </w:rPr>
      </w:pPr>
      <w:r>
        <w:rPr>
          <w:rFonts w:eastAsia="Calibri"/>
          <w:color w:val="000000"/>
          <w:lang w:eastAsia="en-US"/>
        </w:rPr>
        <w:t>2.8. Поставщик</w:t>
      </w:r>
      <w:r w:rsidRPr="0024082A">
        <w:rPr>
          <w:rFonts w:eastAsia="Calibri"/>
          <w:color w:val="000000"/>
          <w:lang w:eastAsia="en-US"/>
        </w:rPr>
        <w:t xml:space="preserve"> вправе использовать механизм финансирования под уступку денежного требования (факторинг) в соответствии с положениями гражданского законодательства Российской Федерации по согласованию с Заказчиком.</w:t>
      </w:r>
    </w:p>
    <w:p w:rsidR="005140DD" w:rsidRDefault="005140DD" w:rsidP="005140DD">
      <w:pPr>
        <w:shd w:val="clear" w:color="auto" w:fill="FFFFFF"/>
        <w:ind w:firstLine="567"/>
        <w:jc w:val="both"/>
        <w:rPr>
          <w:b/>
          <w:bCs/>
        </w:rPr>
      </w:pPr>
    </w:p>
    <w:p w:rsidR="005140DD" w:rsidRPr="0060722F" w:rsidRDefault="005140DD" w:rsidP="005140DD">
      <w:pPr>
        <w:shd w:val="clear" w:color="auto" w:fill="FFFFFF"/>
        <w:jc w:val="center"/>
        <w:rPr>
          <w:rFonts w:eastAsia="Calibri"/>
          <w:b/>
          <w:bCs/>
          <w:color w:val="000000"/>
          <w:lang w:eastAsia="en-US"/>
        </w:rPr>
      </w:pPr>
      <w:r w:rsidRPr="0060722F">
        <w:rPr>
          <w:rFonts w:eastAsia="Calibri"/>
          <w:b/>
          <w:bCs/>
          <w:color w:val="000000"/>
          <w:lang w:eastAsia="en-US"/>
        </w:rPr>
        <w:t xml:space="preserve">3. </w:t>
      </w:r>
      <w:r>
        <w:rPr>
          <w:rFonts w:eastAsia="Calibri"/>
          <w:b/>
          <w:bCs/>
          <w:color w:val="000000"/>
          <w:lang w:eastAsia="en-US"/>
        </w:rPr>
        <w:t>ОБЯЗАННОСТИ СТОРОН</w:t>
      </w:r>
    </w:p>
    <w:p w:rsidR="005140DD" w:rsidRPr="0060722F" w:rsidRDefault="005140DD" w:rsidP="005140DD">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5140DD" w:rsidRDefault="005140DD" w:rsidP="005140DD">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A53F53" w:rsidRPr="0060722F" w:rsidRDefault="00A53F53" w:rsidP="005140DD">
      <w:pPr>
        <w:ind w:firstLine="567"/>
        <w:jc w:val="both"/>
      </w:pPr>
      <w:r>
        <w:rPr>
          <w:bCs/>
          <w:color w:val="000000"/>
          <w:spacing w:val="-5"/>
        </w:rPr>
        <w:t>3.1.2. Произвести</w:t>
      </w:r>
      <w:r w:rsidRPr="008B0451">
        <w:rPr>
          <w:bCs/>
          <w:color w:val="000000"/>
          <w:spacing w:val="-5"/>
        </w:rPr>
        <w:t xml:space="preserve"> пуско-наладочные работы</w:t>
      </w:r>
      <w:r w:rsidR="008C6C1D">
        <w:rPr>
          <w:bCs/>
          <w:color w:val="000000"/>
          <w:spacing w:val="-5"/>
        </w:rPr>
        <w:t xml:space="preserve"> </w:t>
      </w:r>
      <w:r w:rsidR="009455F8">
        <w:rPr>
          <w:bCs/>
          <w:color w:val="000000"/>
          <w:spacing w:val="-5"/>
        </w:rPr>
        <w:t>по запуску в работу поставленного Товара</w:t>
      </w:r>
      <w:r w:rsidRPr="008B0451">
        <w:rPr>
          <w:bCs/>
          <w:color w:val="000000"/>
          <w:spacing w:val="-5"/>
        </w:rPr>
        <w:t xml:space="preserve">, </w:t>
      </w:r>
      <w:r>
        <w:rPr>
          <w:bCs/>
          <w:color w:val="000000"/>
          <w:spacing w:val="-5"/>
        </w:rPr>
        <w:t>провести инструктаж</w:t>
      </w:r>
      <w:r w:rsidRPr="008B0451">
        <w:rPr>
          <w:bCs/>
          <w:color w:val="000000"/>
          <w:spacing w:val="-5"/>
        </w:rPr>
        <w:t xml:space="preserve"> персонал</w:t>
      </w:r>
      <w:r>
        <w:rPr>
          <w:bCs/>
          <w:color w:val="000000"/>
          <w:spacing w:val="-5"/>
        </w:rPr>
        <w:t>а Покупателя</w:t>
      </w:r>
      <w:r w:rsidRPr="008B0451">
        <w:rPr>
          <w:bCs/>
          <w:color w:val="000000"/>
          <w:spacing w:val="-5"/>
        </w:rPr>
        <w:t xml:space="preserve"> и осуществ</w:t>
      </w:r>
      <w:r>
        <w:rPr>
          <w:bCs/>
          <w:color w:val="000000"/>
          <w:spacing w:val="-5"/>
        </w:rPr>
        <w:t>и</w:t>
      </w:r>
      <w:r w:rsidRPr="008B0451">
        <w:rPr>
          <w:bCs/>
          <w:color w:val="000000"/>
          <w:spacing w:val="-5"/>
        </w:rPr>
        <w:t>т</w:t>
      </w:r>
      <w:r>
        <w:rPr>
          <w:bCs/>
          <w:color w:val="000000"/>
          <w:spacing w:val="-5"/>
        </w:rPr>
        <w:t>ь</w:t>
      </w:r>
      <w:r w:rsidRPr="008B0451">
        <w:rPr>
          <w:bCs/>
          <w:color w:val="000000"/>
          <w:spacing w:val="-5"/>
        </w:rPr>
        <w:t xml:space="preserve"> приемо–сдаточны</w:t>
      </w:r>
      <w:r w:rsidR="009455F8">
        <w:rPr>
          <w:bCs/>
          <w:color w:val="000000"/>
          <w:spacing w:val="-5"/>
        </w:rPr>
        <w:t>е испытания</w:t>
      </w:r>
      <w:r w:rsidRPr="008B0451">
        <w:rPr>
          <w:bCs/>
          <w:color w:val="000000"/>
          <w:spacing w:val="-5"/>
        </w:rPr>
        <w:t xml:space="preserve"> в сроки, установленные в Техническом задании</w:t>
      </w:r>
      <w:r w:rsidR="007E5EEE">
        <w:rPr>
          <w:bCs/>
          <w:color w:val="000000"/>
          <w:spacing w:val="-5"/>
        </w:rPr>
        <w:t>.</w:t>
      </w:r>
    </w:p>
    <w:p w:rsidR="005140DD" w:rsidRDefault="005140DD" w:rsidP="005140DD">
      <w:pPr>
        <w:shd w:val="clear" w:color="auto" w:fill="FFFFFF"/>
        <w:ind w:firstLine="567"/>
        <w:jc w:val="both"/>
        <w:rPr>
          <w:rFonts w:eastAsia="Calibri"/>
          <w:color w:val="000000"/>
          <w:lang w:eastAsia="en-US"/>
        </w:rPr>
      </w:pPr>
      <w:r w:rsidRPr="00716F28">
        <w:rPr>
          <w:rFonts w:eastAsia="Calibri"/>
          <w:color w:val="000000"/>
          <w:lang w:eastAsia="en-US"/>
        </w:rPr>
        <w:t xml:space="preserve">3.1.3. При применении в документации национального режима в виде запрета, ограничения закупок товаров, происходящих из иностранных государств </w:t>
      </w:r>
      <w:r>
        <w:rPr>
          <w:rFonts w:eastAsia="Calibri"/>
          <w:color w:val="000000"/>
          <w:lang w:eastAsia="en-US"/>
        </w:rPr>
        <w:t xml:space="preserve">Поставщик обязан </w:t>
      </w:r>
      <w:r w:rsidRPr="00716F28">
        <w:rPr>
          <w:rFonts w:eastAsia="Calibri"/>
          <w:color w:val="000000"/>
          <w:lang w:eastAsia="en-US"/>
        </w:rPr>
        <w:t>поставить товар, сведения о котором включены в соответствующий Реестр, и гарантировать, что сведения о поставляемом товаре включены в Реестр и действительны на весь срок исполнения договора</w:t>
      </w:r>
    </w:p>
    <w:p w:rsidR="005140DD" w:rsidRDefault="005140DD" w:rsidP="005140DD">
      <w:pPr>
        <w:shd w:val="clear" w:color="auto" w:fill="FFFFFF"/>
        <w:ind w:firstLine="567"/>
        <w:jc w:val="both"/>
        <w:rPr>
          <w:rFonts w:eastAsia="Calibri"/>
          <w:color w:val="000000"/>
          <w:lang w:eastAsia="en-US"/>
        </w:rPr>
      </w:pPr>
      <w:r w:rsidRPr="00716F28">
        <w:rPr>
          <w:rFonts w:eastAsia="Calibri"/>
          <w:color w:val="000000"/>
          <w:lang w:eastAsia="en-US"/>
        </w:rPr>
        <w:t xml:space="preserve">При применении национального режима в виде преимущества </w:t>
      </w:r>
      <w:r>
        <w:rPr>
          <w:rFonts w:eastAsia="Calibri"/>
          <w:color w:val="000000"/>
          <w:lang w:eastAsia="en-US"/>
        </w:rPr>
        <w:t xml:space="preserve">товаров российского происхождения, </w:t>
      </w:r>
      <w:r w:rsidRPr="00716F28">
        <w:rPr>
          <w:rFonts w:eastAsia="Calibri"/>
          <w:color w:val="000000"/>
          <w:lang w:eastAsia="en-US"/>
        </w:rPr>
        <w:t>замен</w:t>
      </w:r>
      <w:r>
        <w:rPr>
          <w:rFonts w:eastAsia="Calibri"/>
          <w:color w:val="000000"/>
          <w:lang w:eastAsia="en-US"/>
        </w:rPr>
        <w:t>а Поставщиком</w:t>
      </w:r>
      <w:r w:rsidRPr="00716F28">
        <w:rPr>
          <w:rFonts w:eastAsia="Calibri"/>
          <w:color w:val="000000"/>
          <w:lang w:eastAsia="en-US"/>
        </w:rPr>
        <w:t xml:space="preserve"> такого товара на товар, происходящий из иностранных государств</w:t>
      </w:r>
      <w:r>
        <w:rPr>
          <w:rFonts w:eastAsia="Calibri"/>
          <w:color w:val="000000"/>
          <w:lang w:eastAsia="en-US"/>
        </w:rPr>
        <w:t>, запрещена.</w:t>
      </w:r>
    </w:p>
    <w:p w:rsidR="00C81A46" w:rsidRPr="008B0451" w:rsidRDefault="00C81A46" w:rsidP="00C81A46">
      <w:pPr>
        <w:shd w:val="clear" w:color="auto" w:fill="FFFFFF"/>
        <w:tabs>
          <w:tab w:val="left" w:pos="1450"/>
        </w:tabs>
        <w:ind w:firstLine="567"/>
        <w:jc w:val="both"/>
        <w:rPr>
          <w:bCs/>
          <w:color w:val="000000"/>
          <w:spacing w:val="-5"/>
        </w:rPr>
      </w:pPr>
      <w:r>
        <w:rPr>
          <w:bCs/>
          <w:color w:val="000000"/>
          <w:spacing w:val="-5"/>
        </w:rPr>
        <w:t>3</w:t>
      </w:r>
      <w:r w:rsidRPr="008B0451">
        <w:rPr>
          <w:bCs/>
          <w:color w:val="000000"/>
          <w:spacing w:val="-5"/>
        </w:rPr>
        <w:t>.</w:t>
      </w:r>
      <w:r>
        <w:rPr>
          <w:bCs/>
          <w:color w:val="000000"/>
          <w:spacing w:val="-5"/>
        </w:rPr>
        <w:t>1</w:t>
      </w:r>
      <w:r w:rsidRPr="008B0451">
        <w:rPr>
          <w:bCs/>
          <w:color w:val="000000"/>
          <w:spacing w:val="-5"/>
        </w:rPr>
        <w:t>.</w:t>
      </w:r>
      <w:r>
        <w:rPr>
          <w:bCs/>
          <w:color w:val="000000"/>
          <w:spacing w:val="-5"/>
        </w:rPr>
        <w:t>4</w:t>
      </w:r>
      <w:r w:rsidRPr="008B0451">
        <w:rPr>
          <w:bCs/>
          <w:color w:val="000000"/>
          <w:spacing w:val="-5"/>
        </w:rPr>
        <w:t xml:space="preserve">. Поставщик обязан обеспечить Инструктаж персонала Покупателя правилам эксплуатации и обслуживания Товара. </w:t>
      </w:r>
    </w:p>
    <w:p w:rsidR="00C81A46" w:rsidRPr="008B0451" w:rsidRDefault="00C81A46" w:rsidP="00C81A46">
      <w:pPr>
        <w:shd w:val="clear" w:color="auto" w:fill="FFFFFF"/>
        <w:tabs>
          <w:tab w:val="left" w:pos="1450"/>
        </w:tabs>
        <w:ind w:firstLine="567"/>
        <w:jc w:val="both"/>
        <w:rPr>
          <w:bCs/>
          <w:color w:val="000000"/>
          <w:spacing w:val="-5"/>
        </w:rPr>
      </w:pPr>
      <w:r>
        <w:rPr>
          <w:bCs/>
          <w:color w:val="000000"/>
          <w:spacing w:val="-5"/>
        </w:rPr>
        <w:t>3</w:t>
      </w:r>
      <w:r w:rsidRPr="008B0451">
        <w:rPr>
          <w:bCs/>
          <w:color w:val="000000"/>
          <w:spacing w:val="-5"/>
        </w:rPr>
        <w:t>.</w:t>
      </w:r>
      <w:r>
        <w:rPr>
          <w:bCs/>
          <w:color w:val="000000"/>
          <w:spacing w:val="-5"/>
        </w:rPr>
        <w:t>1</w:t>
      </w:r>
      <w:r w:rsidRPr="008B0451">
        <w:rPr>
          <w:bCs/>
          <w:color w:val="000000"/>
          <w:spacing w:val="-5"/>
        </w:rPr>
        <w:t>.</w:t>
      </w:r>
      <w:r>
        <w:rPr>
          <w:bCs/>
          <w:color w:val="000000"/>
          <w:spacing w:val="-5"/>
        </w:rPr>
        <w:t>5</w:t>
      </w:r>
      <w:r w:rsidRPr="008B0451">
        <w:rPr>
          <w:bCs/>
          <w:color w:val="000000"/>
          <w:spacing w:val="-5"/>
        </w:rPr>
        <w:t>. Инструктаж производится в месте нахождения Покупателя.</w:t>
      </w:r>
    </w:p>
    <w:p w:rsidR="00C81A46" w:rsidRPr="008B0451" w:rsidRDefault="00C81A46" w:rsidP="00C81A46">
      <w:pPr>
        <w:shd w:val="clear" w:color="auto" w:fill="FFFFFF"/>
        <w:tabs>
          <w:tab w:val="left" w:pos="1450"/>
        </w:tabs>
        <w:ind w:firstLine="567"/>
        <w:jc w:val="both"/>
        <w:rPr>
          <w:bCs/>
          <w:color w:val="000000"/>
          <w:spacing w:val="-5"/>
        </w:rPr>
      </w:pPr>
      <w:r>
        <w:rPr>
          <w:bCs/>
          <w:color w:val="000000"/>
          <w:spacing w:val="-5"/>
        </w:rPr>
        <w:t>3</w:t>
      </w:r>
      <w:r w:rsidRPr="008B0451">
        <w:rPr>
          <w:bCs/>
          <w:color w:val="000000"/>
          <w:spacing w:val="-5"/>
        </w:rPr>
        <w:t>.</w:t>
      </w:r>
      <w:r>
        <w:rPr>
          <w:bCs/>
          <w:color w:val="000000"/>
          <w:spacing w:val="-5"/>
        </w:rPr>
        <w:t>1</w:t>
      </w:r>
      <w:r w:rsidRPr="008B0451">
        <w:rPr>
          <w:bCs/>
          <w:color w:val="000000"/>
          <w:spacing w:val="-5"/>
        </w:rPr>
        <w:t>.</w:t>
      </w:r>
      <w:r>
        <w:rPr>
          <w:bCs/>
          <w:color w:val="000000"/>
          <w:spacing w:val="-5"/>
        </w:rPr>
        <w:t>6</w:t>
      </w:r>
      <w:r w:rsidRPr="008B0451">
        <w:rPr>
          <w:bCs/>
          <w:color w:val="000000"/>
          <w:spacing w:val="-5"/>
        </w:rPr>
        <w:t>. Инструктаж производится до перехода права собственности на Товар. В случае, когда производятся работы в отношении Товара, Инструктаж производится в период проведения работ и завершается до даты подписания акта сдачи-приёмки работ и акта ввода в эксплуатацию Товара, в отношении которого были произведены работы.</w:t>
      </w:r>
    </w:p>
    <w:p w:rsidR="00C81A46" w:rsidRPr="008B0451" w:rsidRDefault="00C81A46" w:rsidP="00C81A46">
      <w:pPr>
        <w:shd w:val="clear" w:color="auto" w:fill="FFFFFF"/>
        <w:tabs>
          <w:tab w:val="left" w:pos="1450"/>
        </w:tabs>
        <w:ind w:firstLine="567"/>
        <w:jc w:val="both"/>
        <w:rPr>
          <w:bCs/>
          <w:color w:val="000000"/>
          <w:spacing w:val="-5"/>
        </w:rPr>
      </w:pPr>
      <w:r>
        <w:rPr>
          <w:bCs/>
          <w:color w:val="000000"/>
          <w:spacing w:val="-5"/>
        </w:rPr>
        <w:t>3.1</w:t>
      </w:r>
      <w:r w:rsidRPr="008B0451">
        <w:rPr>
          <w:bCs/>
          <w:color w:val="000000"/>
          <w:spacing w:val="-5"/>
        </w:rPr>
        <w:t>.</w:t>
      </w:r>
      <w:r>
        <w:rPr>
          <w:bCs/>
          <w:color w:val="000000"/>
          <w:spacing w:val="-5"/>
        </w:rPr>
        <w:t>7</w:t>
      </w:r>
      <w:r w:rsidRPr="008B0451">
        <w:rPr>
          <w:bCs/>
          <w:color w:val="000000"/>
          <w:spacing w:val="-5"/>
        </w:rPr>
        <w:t>. По окончании Инструктажа в соответствии с условиями настоящего Договора уполномоченные представители Поставщика и Покупателя подписывают акт о проведенном Инструктаже.</w:t>
      </w:r>
    </w:p>
    <w:p w:rsidR="005140DD" w:rsidRPr="0060722F"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3.1.</w:t>
      </w:r>
      <w:r w:rsidR="00C81A46">
        <w:rPr>
          <w:rFonts w:eastAsia="Calibri"/>
          <w:color w:val="000000"/>
          <w:lang w:eastAsia="en-US"/>
        </w:rPr>
        <w:t>8</w:t>
      </w:r>
      <w:r w:rsidRPr="0060722F">
        <w:rPr>
          <w:rFonts w:eastAsia="Calibri"/>
          <w:color w:val="000000"/>
          <w:lang w:eastAsia="en-US"/>
        </w:rPr>
        <w:t>. Предоставить по запросу Покупателю документы, подтверждающие права Поставщика на поставляемый Товар.</w:t>
      </w:r>
    </w:p>
    <w:p w:rsidR="005140DD" w:rsidRPr="006D7873" w:rsidRDefault="00C81A46" w:rsidP="005140DD">
      <w:pPr>
        <w:shd w:val="clear" w:color="auto" w:fill="FFFFFF"/>
        <w:ind w:firstLine="567"/>
        <w:jc w:val="both"/>
        <w:rPr>
          <w:rFonts w:eastAsia="Calibri"/>
          <w:lang w:eastAsia="en-US"/>
        </w:rPr>
      </w:pPr>
      <w:r>
        <w:rPr>
          <w:rFonts w:eastAsia="Calibri"/>
          <w:lang w:eastAsia="en-US"/>
        </w:rPr>
        <w:t>3.1.9</w:t>
      </w:r>
      <w:r w:rsidR="005140DD">
        <w:rPr>
          <w:rFonts w:eastAsia="Calibri"/>
          <w:lang w:eastAsia="en-US"/>
        </w:rPr>
        <w:t xml:space="preserve">. </w:t>
      </w:r>
      <w:r w:rsidR="005140DD" w:rsidRPr="006D7873">
        <w:rPr>
          <w:rFonts w:eastAsia="Calibri"/>
          <w:lang w:eastAsia="en-US"/>
        </w:rPr>
        <w:t xml:space="preserve">Предоставить </w:t>
      </w:r>
      <w:r w:rsidR="005140DD" w:rsidRPr="006D7873">
        <w:rPr>
          <w:rFonts w:eastAsia="Calibri"/>
        </w:rPr>
        <w:t>Покупателю</w:t>
      </w:r>
      <w:r w:rsidR="005140DD" w:rsidRPr="006D7873">
        <w:rPr>
          <w:rFonts w:eastAsia="Calibri"/>
          <w:lang w:eastAsia="en-US"/>
        </w:rPr>
        <w:t xml:space="preserve"> в срок до 15 (пятнадцатого) числа месяца, следующего за отчетным </w:t>
      </w:r>
      <w:r w:rsidR="005140DD">
        <w:rPr>
          <w:rFonts w:eastAsia="Calibri"/>
          <w:lang w:eastAsia="en-US"/>
        </w:rPr>
        <w:t>кварталом</w:t>
      </w:r>
      <w:r w:rsidR="005140DD" w:rsidRPr="006D7873">
        <w:rPr>
          <w:rFonts w:eastAsia="Calibri"/>
          <w:lang w:eastAsia="en-US"/>
        </w:rPr>
        <w:t xml:space="preserve"> акт сверки взаиморасчетов по состоянию на </w:t>
      </w:r>
      <w:r w:rsidR="005140DD">
        <w:rPr>
          <w:rFonts w:eastAsia="Calibri"/>
          <w:lang w:eastAsia="en-US"/>
        </w:rPr>
        <w:t xml:space="preserve">31 марта, </w:t>
      </w:r>
      <w:r w:rsidR="005140DD" w:rsidRPr="006D7873">
        <w:rPr>
          <w:rFonts w:eastAsia="Calibri"/>
          <w:lang w:eastAsia="en-US"/>
        </w:rPr>
        <w:t>30 июня</w:t>
      </w:r>
      <w:r w:rsidR="005140DD">
        <w:rPr>
          <w:rFonts w:eastAsia="Calibri"/>
          <w:lang w:eastAsia="en-US"/>
        </w:rPr>
        <w:t>, 30 сентября</w:t>
      </w:r>
      <w:r w:rsidR="005140DD" w:rsidRPr="006D7873">
        <w:rPr>
          <w:rFonts w:eastAsia="Calibri"/>
          <w:lang w:eastAsia="en-US"/>
        </w:rPr>
        <w:t xml:space="preserve"> и 31 декабря текущего года. </w:t>
      </w:r>
    </w:p>
    <w:p w:rsidR="005140DD" w:rsidRPr="0060722F"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9455F8"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3.2.</w:t>
      </w:r>
      <w:r w:rsidR="009455F8">
        <w:rPr>
          <w:rFonts w:eastAsia="Calibri"/>
          <w:color w:val="000000"/>
          <w:lang w:eastAsia="en-US"/>
        </w:rPr>
        <w:t>1</w:t>
      </w:r>
      <w:r w:rsidRPr="0060722F">
        <w:rPr>
          <w:rFonts w:eastAsia="Calibri"/>
          <w:color w:val="000000"/>
          <w:lang w:eastAsia="en-US"/>
        </w:rPr>
        <w:t>. Произвести приемку Товара по количеству и качеству</w:t>
      </w:r>
      <w:r w:rsidR="009455F8">
        <w:rPr>
          <w:rFonts w:eastAsia="Calibri"/>
          <w:color w:val="000000"/>
          <w:lang w:eastAsia="en-US"/>
        </w:rPr>
        <w:t>.</w:t>
      </w:r>
    </w:p>
    <w:p w:rsidR="005140DD" w:rsidRDefault="009455F8" w:rsidP="005140DD">
      <w:pPr>
        <w:shd w:val="clear" w:color="auto" w:fill="FFFFFF"/>
        <w:ind w:firstLine="567"/>
        <w:jc w:val="both"/>
        <w:rPr>
          <w:rFonts w:eastAsia="Calibri"/>
          <w:color w:val="000000"/>
          <w:lang w:eastAsia="en-US"/>
        </w:rPr>
      </w:pPr>
      <w:r>
        <w:rPr>
          <w:rFonts w:eastAsia="Calibri"/>
          <w:color w:val="000000"/>
          <w:lang w:eastAsia="en-US"/>
        </w:rPr>
        <w:t>3.2.2. Произвести монтажные работы по установке поставленного Товара в течение 5</w:t>
      </w:r>
      <w:r w:rsidR="007E5EEE">
        <w:rPr>
          <w:rFonts w:eastAsia="Calibri"/>
          <w:color w:val="000000"/>
          <w:lang w:eastAsia="en-US"/>
        </w:rPr>
        <w:t xml:space="preserve"> </w:t>
      </w:r>
      <w:r>
        <w:rPr>
          <w:rFonts w:eastAsia="Calibri"/>
          <w:color w:val="000000"/>
          <w:lang w:eastAsia="en-US"/>
        </w:rPr>
        <w:t>(пяти) рабочих дней с даты поступления Товара в адрес Покупателя.</w:t>
      </w:r>
    </w:p>
    <w:p w:rsidR="009455F8" w:rsidRDefault="009455F8" w:rsidP="005140DD">
      <w:pPr>
        <w:shd w:val="clear" w:color="auto" w:fill="FFFFFF"/>
        <w:ind w:firstLine="567"/>
        <w:jc w:val="both"/>
        <w:rPr>
          <w:rFonts w:eastAsia="Calibri"/>
          <w:color w:val="000000"/>
          <w:lang w:eastAsia="en-US"/>
        </w:rPr>
      </w:pPr>
      <w:r>
        <w:rPr>
          <w:rFonts w:eastAsia="Calibri"/>
          <w:color w:val="000000"/>
          <w:lang w:eastAsia="en-US"/>
        </w:rPr>
        <w:t>3.2.3. Уведомить Поставщика о готовности к проведению пуско-наладочных работ в течение 1 (одного) дня с даты установки Товара.</w:t>
      </w:r>
    </w:p>
    <w:p w:rsidR="009455F8" w:rsidRPr="0060722F" w:rsidRDefault="009455F8" w:rsidP="009455F8">
      <w:pPr>
        <w:shd w:val="clear" w:color="auto" w:fill="FFFFFF"/>
        <w:ind w:firstLine="567"/>
        <w:jc w:val="both"/>
        <w:rPr>
          <w:rFonts w:eastAsia="Calibri"/>
          <w:color w:val="000000"/>
          <w:lang w:eastAsia="en-US"/>
        </w:rPr>
      </w:pPr>
      <w:r>
        <w:rPr>
          <w:rFonts w:eastAsia="Calibri"/>
          <w:color w:val="000000"/>
          <w:lang w:eastAsia="en-US"/>
        </w:rPr>
        <w:t>3.2.4</w:t>
      </w:r>
      <w:r w:rsidRPr="0060722F">
        <w:rPr>
          <w:rFonts w:eastAsia="Calibri"/>
          <w:color w:val="000000"/>
          <w:lang w:eastAsia="en-US"/>
        </w:rPr>
        <w:t>. Оплатить Товар в порядке, размере и сроки, установленные настоящим Договором.</w:t>
      </w:r>
    </w:p>
    <w:p w:rsidR="009455F8" w:rsidRDefault="009455F8" w:rsidP="005140DD">
      <w:pPr>
        <w:shd w:val="clear" w:color="auto" w:fill="FFFFFF"/>
        <w:ind w:firstLine="567"/>
        <w:jc w:val="both"/>
        <w:rPr>
          <w:rFonts w:eastAsia="Calibri"/>
          <w:color w:val="000000"/>
          <w:lang w:eastAsia="en-US"/>
        </w:rPr>
      </w:pPr>
    </w:p>
    <w:p w:rsidR="005140DD" w:rsidRPr="0060722F" w:rsidRDefault="005140DD" w:rsidP="005140DD">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lastRenderedPageBreak/>
        <w:t xml:space="preserve">4. </w:t>
      </w:r>
      <w:r>
        <w:rPr>
          <w:rFonts w:eastAsia="Calibri"/>
          <w:b/>
          <w:bCs/>
          <w:color w:val="000000"/>
          <w:lang w:eastAsia="en-US"/>
        </w:rPr>
        <w:t>УСЛОВИЯ ПОСТАВКИ</w:t>
      </w:r>
    </w:p>
    <w:p w:rsidR="001C6F68" w:rsidRPr="0060722F" w:rsidRDefault="001C6F68" w:rsidP="001C6F68">
      <w:pPr>
        <w:shd w:val="clear" w:color="auto" w:fill="FFFFFF"/>
        <w:tabs>
          <w:tab w:val="left" w:pos="1450"/>
        </w:tabs>
        <w:ind w:firstLine="567"/>
        <w:jc w:val="both"/>
        <w:rPr>
          <w:bCs/>
          <w:color w:val="000000"/>
          <w:spacing w:val="-5"/>
        </w:rPr>
      </w:pPr>
      <w:r w:rsidRPr="0060722F">
        <w:rPr>
          <w:rFonts w:eastAsia="Calibri"/>
          <w:color w:val="000000"/>
          <w:lang w:eastAsia="en-US"/>
        </w:rPr>
        <w:t>4.1.</w:t>
      </w:r>
      <w:r w:rsidRPr="0060722F">
        <w:rPr>
          <w:color w:val="000000"/>
          <w:spacing w:val="5"/>
        </w:rPr>
        <w:t xml:space="preserve"> </w:t>
      </w:r>
      <w:r w:rsidRPr="0060722F">
        <w:rPr>
          <w:bCs/>
          <w:color w:val="000000"/>
          <w:spacing w:val="-5"/>
        </w:rPr>
        <w:t xml:space="preserve">Товар подлежит </w:t>
      </w:r>
      <w:r>
        <w:rPr>
          <w:bCs/>
          <w:color w:val="000000"/>
          <w:spacing w:val="-5"/>
        </w:rPr>
        <w:t xml:space="preserve">поставке в сроки, указанные в пункте </w:t>
      </w:r>
      <w:r w:rsidRPr="0060722F">
        <w:rPr>
          <w:bCs/>
          <w:color w:val="000000"/>
          <w:spacing w:val="-5"/>
        </w:rPr>
        <w:t>1.</w:t>
      </w:r>
      <w:r>
        <w:rPr>
          <w:bCs/>
          <w:color w:val="000000"/>
          <w:spacing w:val="-5"/>
        </w:rPr>
        <w:t>3</w:t>
      </w:r>
      <w:r w:rsidRPr="0060722F">
        <w:rPr>
          <w:bCs/>
          <w:color w:val="000000"/>
          <w:spacing w:val="-5"/>
        </w:rPr>
        <w:t xml:space="preserve"> настоящего Договора, по адресу: г. Южно-Сахалинск, ул. Вокзальная, 54-а. </w:t>
      </w:r>
    </w:p>
    <w:p w:rsidR="001C6F68" w:rsidRPr="0060722F" w:rsidRDefault="001C6F68" w:rsidP="001C6F68">
      <w:pPr>
        <w:shd w:val="clear" w:color="auto" w:fill="FFFFFF"/>
        <w:tabs>
          <w:tab w:val="left" w:pos="1450"/>
        </w:tabs>
        <w:ind w:firstLine="567"/>
        <w:jc w:val="both"/>
        <w:rPr>
          <w:bCs/>
          <w:color w:val="000000"/>
          <w:spacing w:val="-5"/>
        </w:rPr>
      </w:pPr>
      <w:r w:rsidRPr="0060722F">
        <w:rPr>
          <w:bCs/>
          <w:color w:val="000000"/>
          <w:spacing w:val="-5"/>
        </w:rPr>
        <w:t>4.2. Выгрузка Товара с транспорта Поставщика осуществл</w:t>
      </w:r>
      <w:r>
        <w:rPr>
          <w:bCs/>
          <w:color w:val="000000"/>
          <w:spacing w:val="-5"/>
        </w:rPr>
        <w:t xml:space="preserve">яется силами и за счет средств </w:t>
      </w:r>
      <w:r w:rsidRPr="0060722F">
        <w:rPr>
          <w:bCs/>
          <w:color w:val="000000"/>
          <w:spacing w:val="-5"/>
        </w:rPr>
        <w:t xml:space="preserve">Поставщика.  </w:t>
      </w:r>
    </w:p>
    <w:p w:rsidR="001C6F68" w:rsidRPr="0060722F" w:rsidRDefault="001C6F68" w:rsidP="001C6F68">
      <w:pPr>
        <w:shd w:val="clear" w:color="auto" w:fill="FFFFFF"/>
        <w:tabs>
          <w:tab w:val="left" w:pos="1450"/>
        </w:tabs>
        <w:ind w:firstLine="567"/>
        <w:jc w:val="both"/>
        <w:rPr>
          <w:bCs/>
          <w:color w:val="000000"/>
          <w:spacing w:val="-5"/>
        </w:rPr>
      </w:pPr>
      <w:r w:rsidRPr="0060722F">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1C6F68" w:rsidRPr="0060722F" w:rsidRDefault="001C6F68" w:rsidP="001C6F68">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D347BA"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D347BA" w:rsidRPr="008B0451">
        <w:rPr>
          <w:bCs/>
          <w:color w:val="000000"/>
          <w:spacing w:val="-5"/>
        </w:rPr>
        <w:t>.</w:t>
      </w:r>
      <w:r>
        <w:rPr>
          <w:bCs/>
          <w:color w:val="000000"/>
          <w:spacing w:val="-5"/>
        </w:rPr>
        <w:t>5</w:t>
      </w:r>
      <w:r w:rsidR="00D347BA" w:rsidRPr="008B0451">
        <w:rPr>
          <w:bCs/>
          <w:color w:val="000000"/>
          <w:spacing w:val="-5"/>
        </w:rPr>
        <w:t>. Поставщик производит пуско-наладочные работы, обучает персонал и осуществляет приемо–сдаточные испытания в сроки, установленные в Техническом задании (Приложение № 1).</w:t>
      </w:r>
    </w:p>
    <w:p w:rsidR="00D347BA" w:rsidRPr="008B0451" w:rsidRDefault="008B0451" w:rsidP="008B0451">
      <w:pPr>
        <w:shd w:val="clear" w:color="auto" w:fill="FFFFFF"/>
        <w:tabs>
          <w:tab w:val="left" w:pos="1450"/>
        </w:tabs>
        <w:ind w:firstLine="567"/>
        <w:jc w:val="both"/>
        <w:rPr>
          <w:bCs/>
          <w:color w:val="000000"/>
          <w:spacing w:val="-5"/>
        </w:rPr>
      </w:pPr>
      <w:r>
        <w:rPr>
          <w:bCs/>
          <w:color w:val="000000"/>
          <w:spacing w:val="-5"/>
        </w:rPr>
        <w:t>4.6</w:t>
      </w:r>
      <w:r w:rsidR="00D347BA" w:rsidRPr="008B0451">
        <w:rPr>
          <w:bCs/>
          <w:color w:val="000000"/>
          <w:spacing w:val="-5"/>
        </w:rPr>
        <w:t>. По окончании работ по установке стенда Сторонами подписывается акт сдачи-приемки. По завершению приемо-сдаточных испытаний Поставщик оформляет протокол испытаний и предоставляет его Покупателю.</w:t>
      </w:r>
    </w:p>
    <w:p w:rsidR="001C6F68"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1C6F68" w:rsidRPr="008B0451">
        <w:rPr>
          <w:bCs/>
          <w:color w:val="000000"/>
          <w:spacing w:val="-5"/>
        </w:rPr>
        <w:t>.7. Инструктаж персонала Покупателя</w:t>
      </w:r>
      <w:r w:rsidR="00935D89">
        <w:rPr>
          <w:bCs/>
          <w:color w:val="000000"/>
          <w:spacing w:val="-5"/>
        </w:rPr>
        <w:t>:</w:t>
      </w:r>
    </w:p>
    <w:p w:rsidR="001C6F68"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1C6F68" w:rsidRPr="008B0451">
        <w:rPr>
          <w:bCs/>
          <w:color w:val="000000"/>
          <w:spacing w:val="-5"/>
        </w:rPr>
        <w:t xml:space="preserve">.7.1. Поставщик обязан обеспечить Инструктаж персонала Покупателя правилам эксплуатации и обслуживания Товара. </w:t>
      </w:r>
    </w:p>
    <w:p w:rsidR="001C6F68"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1C6F68" w:rsidRPr="008B0451">
        <w:rPr>
          <w:bCs/>
          <w:color w:val="000000"/>
          <w:spacing w:val="-5"/>
        </w:rPr>
        <w:t>.7.2. Инструктаж производится в месте нахождения Покупателя.</w:t>
      </w:r>
    </w:p>
    <w:p w:rsidR="001C6F68"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1C6F68" w:rsidRPr="008B0451">
        <w:rPr>
          <w:bCs/>
          <w:color w:val="000000"/>
          <w:spacing w:val="-5"/>
        </w:rPr>
        <w:t>.7.3. Инструктаж производится до перехода права собственности на Товар. В случае, когда производятся работы в отношении Товара, Инструктаж производится в период проведения работ и завершается до даты подписания акта сдачи-приёмки работ и акта ввода в эксплуатацию Товара, в отношении которого были произведены работы.</w:t>
      </w:r>
    </w:p>
    <w:p w:rsidR="001C6F68"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1C6F68" w:rsidRPr="008B0451">
        <w:rPr>
          <w:bCs/>
          <w:color w:val="000000"/>
          <w:spacing w:val="-5"/>
        </w:rPr>
        <w:t>.7.</w:t>
      </w:r>
      <w:r w:rsidR="007E5EEE">
        <w:rPr>
          <w:bCs/>
          <w:color w:val="000000"/>
          <w:spacing w:val="-5"/>
        </w:rPr>
        <w:t>4</w:t>
      </w:r>
      <w:r w:rsidR="001C6F68" w:rsidRPr="008B0451">
        <w:rPr>
          <w:bCs/>
          <w:color w:val="000000"/>
          <w:spacing w:val="-5"/>
        </w:rPr>
        <w:t>. По окончании Инструктажа в соответствии с условиями настоящего Договора уполномоченные представители Поставщика и Покупателя подписывают акт о проведенном Инструктаже.</w:t>
      </w:r>
    </w:p>
    <w:p w:rsidR="00D347BA" w:rsidRPr="0060722F" w:rsidRDefault="00D347BA" w:rsidP="005140DD">
      <w:pPr>
        <w:shd w:val="clear" w:color="auto" w:fill="FFFFFF"/>
        <w:tabs>
          <w:tab w:val="left" w:pos="1382"/>
        </w:tabs>
        <w:ind w:firstLine="567"/>
        <w:jc w:val="both"/>
        <w:rPr>
          <w:color w:val="000000"/>
          <w:spacing w:val="-2"/>
        </w:rPr>
      </w:pPr>
    </w:p>
    <w:p w:rsidR="005140DD" w:rsidRPr="00E50CBF" w:rsidRDefault="005140DD" w:rsidP="005140DD">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Pr>
          <w:rFonts w:eastAsia="Calibri"/>
          <w:b/>
          <w:bCs/>
          <w:color w:val="000000"/>
          <w:lang w:eastAsia="en-US"/>
        </w:rPr>
        <w:t>КОМПЛЕКТНОСТЬ, КАЧЕСТВО, ГАРАНТИИ</w:t>
      </w:r>
    </w:p>
    <w:p w:rsidR="001C6F68" w:rsidRPr="008B0451" w:rsidRDefault="00935D89" w:rsidP="008B0451">
      <w:pPr>
        <w:shd w:val="clear" w:color="auto" w:fill="FFFFFF"/>
        <w:ind w:firstLine="567"/>
        <w:jc w:val="both"/>
        <w:rPr>
          <w:rFonts w:eastAsia="Calibri"/>
          <w:color w:val="000000"/>
          <w:lang w:eastAsia="en-US"/>
        </w:rPr>
      </w:pPr>
      <w:r>
        <w:rPr>
          <w:rFonts w:eastAsia="Calibri"/>
          <w:color w:val="000000"/>
          <w:lang w:eastAsia="en-US"/>
        </w:rPr>
        <w:t>5</w:t>
      </w:r>
      <w:r w:rsidR="001C6F68" w:rsidRPr="008B0451">
        <w:rPr>
          <w:rFonts w:eastAsia="Calibri"/>
          <w:color w:val="000000"/>
          <w:lang w:eastAsia="en-US"/>
        </w:rPr>
        <w:t>.1. 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ТО, ТС, СНиП, чертежам и удостоверяться сертификатом (паспортом, актом) качества (сертификатом соответствия), техническим паспортом (актом технической годности). Товар поставляется с сертификатом соответствия ССФЖТ, если его получение обязательно для данного вида Товара.</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1C6F68" w:rsidRPr="001C6F68">
        <w:rPr>
          <w:rFonts w:eastAsia="Calibri"/>
          <w:color w:val="000000"/>
          <w:lang w:eastAsia="en-US"/>
        </w:rPr>
        <w:t>.</w:t>
      </w:r>
      <w:r w:rsidR="008B0451">
        <w:rPr>
          <w:rFonts w:eastAsia="Calibri"/>
          <w:color w:val="000000"/>
          <w:lang w:eastAsia="en-US"/>
        </w:rPr>
        <w:t>2</w:t>
      </w:r>
      <w:r w:rsidR="001C6F68"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 ТО, ТС и иными документами, но не менее гарантийного срока, установленного изготовителем Товара. Гарантийные сроки на установленные в составе Товара комплектующие, детали, узлы, агрегаты определяются в соответствии с ГОСТ, ОСТ, ТУ, ТО, ТС и иными документами на соответствующие комплектующие, детали, узлы, агрегаты, но не могут быть менее гарантийного срока, установленного изготовителем. Неисправность, установленных на Товар комплектующих, деталей, узлов и агрегатов в период течения гарантийного срока на Товар является неисправностью Товара. Неисправность установленных на Товар комплектующих, деталей, узлов и агрегатов после истечения гарантийного срока на Товар, при условии, что на указанные комплектующие, детали, узлы и агрегаты установлены большие гарантийные сроки, является неисправностью соответствующего комплектующего, детали, узла или агрегата.</w:t>
      </w:r>
    </w:p>
    <w:p w:rsidR="001C6F68" w:rsidRPr="001C6F68" w:rsidRDefault="001C6F68" w:rsidP="001C6F68">
      <w:pPr>
        <w:shd w:val="clear" w:color="auto" w:fill="FFFFFF"/>
        <w:ind w:firstLine="567"/>
        <w:jc w:val="both"/>
        <w:rPr>
          <w:rFonts w:eastAsia="Calibri"/>
          <w:color w:val="000000"/>
          <w:lang w:eastAsia="en-US"/>
        </w:rPr>
      </w:pPr>
      <w:r w:rsidRPr="001C6F68">
        <w:rPr>
          <w:rFonts w:eastAsia="Calibri"/>
          <w:color w:val="000000"/>
          <w:lang w:eastAsia="en-US"/>
        </w:rPr>
        <w:t xml:space="preserve">Если в течение гарантийного срока, установленного заводом-производителем, Товар или его отдельные части (узлы)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(узлов) Товара. Покупатель направляет Поставщику </w:t>
      </w:r>
      <w:r w:rsidRPr="001C6F68">
        <w:rPr>
          <w:rFonts w:eastAsia="Calibri"/>
          <w:color w:val="000000"/>
          <w:lang w:eastAsia="en-US"/>
        </w:rPr>
        <w:lastRenderedPageBreak/>
        <w:t xml:space="preserve">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почте либо факсимильным 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rsidR="001C6F68" w:rsidRPr="001C6F68" w:rsidRDefault="001C6F68" w:rsidP="001C6F68">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rsidR="001C6F68" w:rsidRPr="001C6F68" w:rsidRDefault="001C6F68" w:rsidP="001C6F68">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rsidR="001C6F68" w:rsidRPr="001C6F68" w:rsidRDefault="001C6F68" w:rsidP="001C6F68">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rsidR="001C6F68" w:rsidRPr="001C6F68" w:rsidRDefault="001C6F68" w:rsidP="001C6F68">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неисправных деталей или узлов Товара за каждый день с момента обнаружения неисправности до дня устранения соответствующей неисправности. Данная мера ответственности применяется в случае, если наличие таких неисправностей позволяло эксплуатации Товара.</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1C6F68" w:rsidRPr="001C6F68">
        <w:rPr>
          <w:rFonts w:eastAsia="Calibri"/>
          <w:color w:val="000000"/>
          <w:lang w:eastAsia="en-US"/>
        </w:rPr>
        <w:t>.</w:t>
      </w:r>
      <w:r w:rsidR="008B0451">
        <w:rPr>
          <w:rFonts w:eastAsia="Calibri"/>
          <w:color w:val="000000"/>
          <w:lang w:eastAsia="en-US"/>
        </w:rPr>
        <w:t>3</w:t>
      </w:r>
      <w:r w:rsidR="001C6F68" w:rsidRPr="001C6F68">
        <w:rPr>
          <w:rFonts w:eastAsia="Calibri"/>
          <w:color w:val="000000"/>
          <w:lang w:eastAsia="en-US"/>
        </w:rPr>
        <w:t>. Поставщик обязан провести гарантийный ремонт Товара или замену Товара в течение 40 (сорока) рабочих дней с даты составления акта-рекламации, указанного в пункте 6.3 настоящего Договора. Расходы Поставщика, связанные с проведением гарантийного ремонта или заменой Товара, Покупателем не возмещаются.</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8B0451">
        <w:rPr>
          <w:rFonts w:eastAsia="Calibri"/>
          <w:color w:val="000000"/>
          <w:lang w:eastAsia="en-US"/>
        </w:rPr>
        <w:t>.4</w:t>
      </w:r>
      <w:r w:rsidR="001C6F68" w:rsidRPr="001C6F68">
        <w:rPr>
          <w:rFonts w:eastAsia="Calibri"/>
          <w:color w:val="000000"/>
          <w:lang w:eastAsia="en-US"/>
        </w:rPr>
        <w:t>.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8B0451">
        <w:rPr>
          <w:rFonts w:eastAsia="Calibri"/>
          <w:color w:val="000000"/>
          <w:lang w:eastAsia="en-US"/>
        </w:rPr>
        <w:t>.5</w:t>
      </w:r>
      <w:r w:rsidR="001C6F68"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8B0451">
        <w:rPr>
          <w:rFonts w:eastAsia="Calibri"/>
          <w:color w:val="000000"/>
          <w:lang w:eastAsia="en-US"/>
        </w:rPr>
        <w:t>.6</w:t>
      </w:r>
      <w:r w:rsidR="001C6F68"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8B0451">
        <w:rPr>
          <w:rFonts w:eastAsia="Calibri"/>
          <w:color w:val="000000"/>
          <w:lang w:eastAsia="en-US"/>
        </w:rPr>
        <w:t>.7</w:t>
      </w:r>
      <w:r w:rsidR="001C6F68" w:rsidRPr="001C6F68">
        <w:rPr>
          <w:rFonts w:eastAsia="Calibri"/>
          <w:color w:val="000000"/>
          <w:lang w:eastAsia="en-US"/>
        </w:rPr>
        <w:t>.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Договора и обеспечивает нормальную и бесперебойную работу Товара в течение всего нормативного срока службы.</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1C6F68" w:rsidRPr="001C6F68">
        <w:rPr>
          <w:rFonts w:eastAsia="Calibri"/>
          <w:color w:val="000000"/>
          <w:lang w:eastAsia="en-US"/>
        </w:rPr>
        <w:t>.</w:t>
      </w:r>
      <w:r w:rsidR="008B0451">
        <w:rPr>
          <w:rFonts w:eastAsia="Calibri"/>
          <w:color w:val="000000"/>
          <w:lang w:eastAsia="en-US"/>
        </w:rPr>
        <w:t>8</w:t>
      </w:r>
      <w:r w:rsidR="001C6F68"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p w:rsidR="005140DD" w:rsidRPr="00E50CBF" w:rsidRDefault="005140DD" w:rsidP="005140DD">
      <w:pPr>
        <w:shd w:val="clear" w:color="auto" w:fill="FFFFFF"/>
        <w:ind w:firstLine="567"/>
        <w:jc w:val="both"/>
        <w:rPr>
          <w:rFonts w:eastAsia="Calibri"/>
          <w:color w:val="000000"/>
          <w:lang w:eastAsia="en-US"/>
        </w:rPr>
      </w:pPr>
    </w:p>
    <w:p w:rsidR="005140DD" w:rsidRPr="00E50CBF" w:rsidRDefault="005140DD" w:rsidP="005140DD">
      <w:pPr>
        <w:shd w:val="clear" w:color="auto" w:fill="FFFFFF"/>
        <w:jc w:val="center"/>
        <w:rPr>
          <w:b/>
          <w:bCs/>
          <w:spacing w:val="-2"/>
        </w:rPr>
      </w:pPr>
      <w:r w:rsidRPr="00E50CBF">
        <w:rPr>
          <w:b/>
          <w:bCs/>
          <w:spacing w:val="-2"/>
        </w:rPr>
        <w:t xml:space="preserve">6. </w:t>
      </w:r>
      <w:r>
        <w:rPr>
          <w:b/>
          <w:bCs/>
          <w:spacing w:val="-2"/>
        </w:rPr>
        <w:t>УПАКОВКА И МАРКИРОВКА</w:t>
      </w:r>
    </w:p>
    <w:p w:rsidR="005140DD" w:rsidRPr="00E50CBF" w:rsidRDefault="005140DD" w:rsidP="005140DD">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5140DD" w:rsidRPr="00E50CBF" w:rsidRDefault="005140DD" w:rsidP="005140DD">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5140DD" w:rsidRPr="00E50CBF" w:rsidRDefault="005140DD" w:rsidP="005140DD">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5140DD" w:rsidRPr="00E50CBF" w:rsidRDefault="005140DD" w:rsidP="005140DD">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5140DD" w:rsidRPr="00E50CBF" w:rsidRDefault="005140DD" w:rsidP="005140DD">
      <w:pPr>
        <w:shd w:val="clear" w:color="auto" w:fill="FFFFFF"/>
        <w:tabs>
          <w:tab w:val="left" w:pos="1277"/>
        </w:tabs>
        <w:ind w:firstLine="567"/>
        <w:jc w:val="both"/>
        <w:rPr>
          <w:spacing w:val="-1"/>
        </w:rPr>
      </w:pPr>
      <w:r w:rsidRPr="00E50CBF">
        <w:rPr>
          <w:spacing w:val="-1"/>
        </w:rPr>
        <w:lastRenderedPageBreak/>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5140DD" w:rsidRPr="00E50CBF" w:rsidRDefault="005140DD" w:rsidP="005140DD">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5140DD" w:rsidRPr="00E50CBF" w:rsidRDefault="005140DD" w:rsidP="005140DD">
      <w:pPr>
        <w:shd w:val="clear" w:color="auto" w:fill="FFFFFF"/>
        <w:jc w:val="both"/>
        <w:rPr>
          <w:rFonts w:eastAsia="Calibri"/>
          <w:color w:val="000000"/>
          <w:lang w:eastAsia="en-US"/>
        </w:rPr>
      </w:pPr>
    </w:p>
    <w:p w:rsidR="005140DD" w:rsidRPr="0060722F" w:rsidRDefault="005140DD" w:rsidP="005140DD">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xml:space="preserve">. </w:t>
      </w:r>
      <w:r>
        <w:rPr>
          <w:rFonts w:eastAsia="Calibri"/>
          <w:b/>
          <w:bCs/>
          <w:color w:val="000000"/>
          <w:lang w:eastAsia="en-US"/>
        </w:rPr>
        <w:t>ПЕРЕХОД ПРАВА СОБСТВЕННОСТИ</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w:t>
      </w:r>
      <w:r w:rsidR="008B0451">
        <w:rPr>
          <w:rFonts w:eastAsia="Calibri"/>
          <w:color w:val="000000"/>
          <w:lang w:eastAsia="en-US"/>
        </w:rPr>
        <w:t>, выполнения работ по установке и проведения проверочных испытаний</w:t>
      </w:r>
      <w:r w:rsidR="006430D3">
        <w:rPr>
          <w:rFonts w:eastAsia="Calibri"/>
          <w:color w:val="000000"/>
          <w:lang w:eastAsia="en-US"/>
        </w:rPr>
        <w:t xml:space="preserve">, ввода товара в эксплуатацию. </w:t>
      </w:r>
    </w:p>
    <w:p w:rsidR="005140DD" w:rsidRPr="0060722F" w:rsidRDefault="005140DD" w:rsidP="005140DD">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xml:space="preserve">. </w:t>
      </w:r>
      <w:r>
        <w:rPr>
          <w:rFonts w:eastAsia="Calibri"/>
          <w:b/>
          <w:color w:val="000000"/>
          <w:lang w:eastAsia="en-US"/>
        </w:rPr>
        <w:t>ПРИЕМКА ТОВАРА</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5140DD" w:rsidRPr="0060722F" w:rsidRDefault="005140DD" w:rsidP="005140DD">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xml:space="preserve">. </w:t>
      </w:r>
      <w:r>
        <w:rPr>
          <w:rFonts w:eastAsia="Calibri"/>
          <w:b/>
          <w:bCs/>
          <w:color w:val="000000"/>
          <w:lang w:eastAsia="en-US"/>
        </w:rPr>
        <w:t>ОТВЕТСТВЕННОСТЬ СТОРОН</w:t>
      </w:r>
    </w:p>
    <w:p w:rsidR="005140DD" w:rsidRPr="00E50CBF" w:rsidRDefault="005140DD" w:rsidP="005140DD">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5140DD" w:rsidRPr="00E50CBF" w:rsidRDefault="005140DD" w:rsidP="005140DD">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5140DD" w:rsidRPr="00E50CBF" w:rsidRDefault="005140DD" w:rsidP="005140DD">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5140DD" w:rsidRPr="00E50CBF" w:rsidRDefault="005140DD" w:rsidP="005140DD">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w:t>
      </w:r>
      <w:r w:rsidRPr="00E50CBF">
        <w:rPr>
          <w:spacing w:val="8"/>
        </w:rPr>
        <w:lastRenderedPageBreak/>
        <w:t xml:space="preserve">Покупатель предоставит ему копии документов, </w:t>
      </w:r>
      <w:r w:rsidRPr="00E50CBF">
        <w:t>обосновывающих неполную оплату очередного счета.</w:t>
      </w:r>
    </w:p>
    <w:p w:rsidR="005140DD" w:rsidRPr="00E50CBF" w:rsidRDefault="005140DD" w:rsidP="005140DD">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5140DD" w:rsidRPr="00E50CBF" w:rsidRDefault="005140DD" w:rsidP="005140DD">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5140DD" w:rsidRPr="00E50CBF" w:rsidRDefault="005140DD" w:rsidP="005140DD">
      <w:pPr>
        <w:pStyle w:val="af3"/>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5140DD" w:rsidRPr="00E50CBF" w:rsidRDefault="005140DD" w:rsidP="005140DD">
      <w:pPr>
        <w:pStyle w:val="af3"/>
        <w:ind w:left="14" w:firstLine="553"/>
        <w:jc w:val="both"/>
        <w:rPr>
          <w:sz w:val="24"/>
          <w:szCs w:val="24"/>
        </w:rPr>
      </w:pPr>
      <w:r w:rsidRPr="00E50CBF">
        <w:rPr>
          <w:sz w:val="24"/>
          <w:szCs w:val="24"/>
        </w:rPr>
        <w:t>- удержания причитающихся сумм при оплате счетов Исполнителя;</w:t>
      </w:r>
    </w:p>
    <w:p w:rsidR="005140DD" w:rsidRPr="00E50CBF" w:rsidRDefault="005140DD" w:rsidP="005140DD">
      <w:pPr>
        <w:pStyle w:val="af3"/>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5140DD" w:rsidRPr="00E50CBF" w:rsidRDefault="005140DD" w:rsidP="005140DD">
      <w:pPr>
        <w:pStyle w:val="af3"/>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5140DD" w:rsidRDefault="005140DD" w:rsidP="005140DD">
      <w:pPr>
        <w:pStyle w:val="af3"/>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5140DD" w:rsidRPr="00E50CBF" w:rsidRDefault="005140DD" w:rsidP="005140DD">
      <w:pPr>
        <w:pStyle w:val="af3"/>
        <w:ind w:left="14" w:firstLine="553"/>
        <w:jc w:val="both"/>
        <w:rPr>
          <w:b/>
          <w:sz w:val="24"/>
          <w:szCs w:val="24"/>
        </w:rPr>
      </w:pPr>
    </w:p>
    <w:p w:rsidR="005140DD" w:rsidRPr="00D45CC8" w:rsidRDefault="005140DD" w:rsidP="005140DD">
      <w:pPr>
        <w:keepNext/>
        <w:keepLines/>
        <w:tabs>
          <w:tab w:val="left" w:pos="3251"/>
        </w:tabs>
        <w:jc w:val="center"/>
        <w:outlineLvl w:val="4"/>
        <w:rPr>
          <w:b/>
          <w:bCs/>
        </w:rPr>
      </w:pPr>
      <w:bookmarkStart w:id="0" w:name="bookmark3"/>
      <w:r>
        <w:rPr>
          <w:b/>
          <w:bCs/>
        </w:rPr>
        <w:t>10</w:t>
      </w:r>
      <w:r w:rsidRPr="00D45CC8">
        <w:rPr>
          <w:b/>
          <w:bCs/>
        </w:rPr>
        <w:t xml:space="preserve">. </w:t>
      </w:r>
      <w:bookmarkEnd w:id="0"/>
      <w:r>
        <w:rPr>
          <w:b/>
          <w:bCs/>
        </w:rPr>
        <w:t>АНТИКОРРУПЦИОННАЯ ОГОВОРКА</w:t>
      </w:r>
    </w:p>
    <w:p w:rsidR="005140DD" w:rsidRPr="003161D2" w:rsidRDefault="005140DD" w:rsidP="005140DD">
      <w:pPr>
        <w:pStyle w:val="12"/>
        <w:numPr>
          <w:ilvl w:val="1"/>
          <w:numId w:val="12"/>
        </w:numPr>
        <w:shd w:val="clear" w:color="auto" w:fill="auto"/>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40DD" w:rsidRPr="003161D2" w:rsidRDefault="005140DD" w:rsidP="005140DD">
      <w:pPr>
        <w:pStyle w:val="12"/>
        <w:shd w:val="clear" w:color="auto" w:fill="auto"/>
        <w:spacing w:line="240" w:lineRule="auto"/>
        <w:ind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40DD" w:rsidRPr="003161D2" w:rsidRDefault="005140DD" w:rsidP="005140DD">
      <w:pPr>
        <w:pStyle w:val="12"/>
        <w:numPr>
          <w:ilvl w:val="1"/>
          <w:numId w:val="12"/>
        </w:numPr>
        <w:shd w:val="clear" w:color="auto" w:fill="auto"/>
        <w:spacing w:line="240" w:lineRule="auto"/>
        <w:ind w:left="0" w:firstLine="567"/>
        <w:jc w:val="both"/>
        <w:rPr>
          <w:sz w:val="24"/>
          <w:szCs w:val="24"/>
        </w:rPr>
      </w:pPr>
      <w:r w:rsidRPr="003161D2">
        <w:rPr>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5140DD" w:rsidRPr="003161D2" w:rsidRDefault="005140DD" w:rsidP="005140DD">
      <w:pPr>
        <w:pStyle w:val="12"/>
        <w:shd w:val="clear" w:color="auto" w:fill="auto"/>
        <w:spacing w:line="240" w:lineRule="auto"/>
        <w:ind w:left="40" w:firstLine="540"/>
        <w:jc w:val="both"/>
        <w:rPr>
          <w:sz w:val="24"/>
          <w:szCs w:val="24"/>
        </w:rPr>
      </w:pPr>
      <w:r w:rsidRPr="003161D2">
        <w:rPr>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10" w:history="1">
        <w:r w:rsidRPr="003161D2">
          <w:rPr>
            <w:rStyle w:val="a5"/>
            <w:spacing w:val="1"/>
            <w:sz w:val="24"/>
            <w:szCs w:val="24"/>
            <w:shd w:val="clear" w:color="auto" w:fill="FFFFFF"/>
          </w:rPr>
          <w:t>antikorr@pk-sakhalin.ru</w:t>
        </w:r>
      </w:hyperlink>
      <w:r w:rsidRPr="003161D2">
        <w:rPr>
          <w:rStyle w:val="a5"/>
          <w:spacing w:val="1"/>
          <w:sz w:val="24"/>
          <w:szCs w:val="24"/>
          <w:shd w:val="clear" w:color="auto" w:fill="FFFFFF"/>
        </w:rPr>
        <w:t>.</w:t>
      </w:r>
    </w:p>
    <w:p w:rsidR="005140DD" w:rsidRPr="003161D2" w:rsidRDefault="005140DD" w:rsidP="005140DD">
      <w:pPr>
        <w:pStyle w:val="12"/>
        <w:shd w:val="clear" w:color="auto" w:fill="auto"/>
        <w:tabs>
          <w:tab w:val="right" w:leader="underscore" w:pos="6866"/>
          <w:tab w:val="left" w:pos="7043"/>
        </w:tabs>
        <w:spacing w:line="240" w:lineRule="auto"/>
        <w:ind w:left="40" w:firstLine="540"/>
        <w:jc w:val="both"/>
        <w:rPr>
          <w:sz w:val="24"/>
          <w:szCs w:val="24"/>
        </w:rPr>
      </w:pPr>
      <w:r w:rsidRPr="003161D2">
        <w:rPr>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5140DD" w:rsidRPr="003161D2" w:rsidRDefault="005140DD" w:rsidP="005140DD">
      <w:pPr>
        <w:pStyle w:val="12"/>
        <w:shd w:val="clear" w:color="auto" w:fill="auto"/>
        <w:spacing w:line="240" w:lineRule="auto"/>
        <w:ind w:left="40" w:firstLine="540"/>
        <w:jc w:val="both"/>
        <w:rPr>
          <w:sz w:val="24"/>
          <w:szCs w:val="24"/>
        </w:rPr>
      </w:pPr>
      <w:r w:rsidRPr="003161D2">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5140DD" w:rsidRPr="003161D2" w:rsidRDefault="005140DD" w:rsidP="005140DD">
      <w:pPr>
        <w:pStyle w:val="12"/>
        <w:numPr>
          <w:ilvl w:val="1"/>
          <w:numId w:val="12"/>
        </w:numPr>
        <w:shd w:val="clear" w:color="auto" w:fill="auto"/>
        <w:spacing w:line="240" w:lineRule="auto"/>
        <w:ind w:left="0" w:firstLine="567"/>
        <w:jc w:val="both"/>
        <w:rPr>
          <w:sz w:val="24"/>
          <w:szCs w:val="24"/>
        </w:rPr>
      </w:pPr>
      <w:r w:rsidRPr="003161D2">
        <w:rPr>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5140DD" w:rsidRPr="003161D2" w:rsidRDefault="005140DD" w:rsidP="005140DD">
      <w:pPr>
        <w:pStyle w:val="12"/>
        <w:shd w:val="clear" w:color="auto" w:fill="auto"/>
        <w:spacing w:line="240" w:lineRule="auto"/>
        <w:ind w:left="20"/>
        <w:jc w:val="both"/>
        <w:rPr>
          <w:sz w:val="24"/>
          <w:szCs w:val="24"/>
        </w:rPr>
      </w:pPr>
      <w:r w:rsidRPr="003161D2">
        <w:rPr>
          <w:sz w:val="24"/>
          <w:szCs w:val="24"/>
        </w:rPr>
        <w:t>сообщивших о факте нарушений.</w:t>
      </w:r>
    </w:p>
    <w:p w:rsidR="005140DD" w:rsidRPr="003161D2" w:rsidRDefault="005140DD" w:rsidP="005140DD">
      <w:pPr>
        <w:pStyle w:val="12"/>
        <w:numPr>
          <w:ilvl w:val="1"/>
          <w:numId w:val="12"/>
        </w:numPr>
        <w:shd w:val="clear" w:color="auto" w:fill="auto"/>
        <w:spacing w:line="240" w:lineRule="auto"/>
        <w:ind w:left="0" w:firstLine="567"/>
        <w:jc w:val="both"/>
        <w:rPr>
          <w:sz w:val="24"/>
          <w:szCs w:val="24"/>
        </w:rPr>
      </w:pPr>
      <w:r w:rsidRPr="003161D2">
        <w:rPr>
          <w:sz w:val="24"/>
          <w:szCs w:val="24"/>
        </w:rPr>
        <w:t xml:space="preserve">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w:t>
      </w:r>
      <w:r w:rsidRPr="003161D2">
        <w:rPr>
          <w:sz w:val="24"/>
          <w:szCs w:val="24"/>
        </w:rPr>
        <w:lastRenderedPageBreak/>
        <w:t>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140DD" w:rsidRDefault="005140DD" w:rsidP="005140DD">
      <w:pPr>
        <w:shd w:val="clear" w:color="auto" w:fill="FFFFFF"/>
        <w:tabs>
          <w:tab w:val="left" w:pos="1531"/>
        </w:tabs>
        <w:ind w:left="10" w:hanging="10"/>
        <w:jc w:val="center"/>
        <w:rPr>
          <w:rFonts w:eastAsia="Calibri"/>
          <w:b/>
          <w:bCs/>
          <w:color w:val="000000"/>
          <w:lang w:eastAsia="en-US"/>
        </w:rPr>
      </w:pPr>
    </w:p>
    <w:p w:rsidR="005140DD" w:rsidRPr="0060722F" w:rsidRDefault="005140DD" w:rsidP="005140DD">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xml:space="preserve">. </w:t>
      </w:r>
      <w:r>
        <w:rPr>
          <w:rFonts w:eastAsia="Calibri"/>
          <w:b/>
          <w:bCs/>
          <w:color w:val="000000"/>
          <w:lang w:eastAsia="en-US"/>
        </w:rPr>
        <w:t>ОБСТОЯТЕЛЬСТВА НЕПРЕОДОЛИМОЙ СИЛЫ</w:t>
      </w:r>
    </w:p>
    <w:p w:rsidR="005140DD" w:rsidRPr="0060722F" w:rsidRDefault="005140DD" w:rsidP="005140DD">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140DD" w:rsidRPr="0060722F" w:rsidRDefault="005140DD" w:rsidP="005140DD">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xml:space="preserve">. </w:t>
      </w:r>
      <w:r>
        <w:rPr>
          <w:rFonts w:eastAsia="Calibri"/>
          <w:b/>
          <w:bCs/>
          <w:color w:val="000000"/>
          <w:lang w:eastAsia="en-US"/>
        </w:rPr>
        <w:t>РАЗРЕШЕНИЕ СПОРОВ</w:t>
      </w:r>
    </w:p>
    <w:p w:rsidR="005140DD" w:rsidRPr="0060722F" w:rsidRDefault="005140DD" w:rsidP="005140DD">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5140DD" w:rsidRPr="0060722F" w:rsidRDefault="005140DD" w:rsidP="005140D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5140DD" w:rsidRPr="0060722F" w:rsidRDefault="005140DD" w:rsidP="005140D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5140DD" w:rsidRPr="0060722F" w:rsidRDefault="005140DD" w:rsidP="005140D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5140DD" w:rsidRPr="0060722F" w:rsidRDefault="005140DD" w:rsidP="005140D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5140DD" w:rsidRPr="0060722F" w:rsidRDefault="005140DD" w:rsidP="005140D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5140DD" w:rsidRDefault="005140DD" w:rsidP="005140DD">
      <w:pPr>
        <w:shd w:val="clear" w:color="auto" w:fill="FFFFFF"/>
        <w:tabs>
          <w:tab w:val="left" w:pos="9922"/>
        </w:tabs>
        <w:ind w:left="142" w:right="-1"/>
        <w:jc w:val="center"/>
        <w:rPr>
          <w:rFonts w:eastAsia="Calibri"/>
          <w:b/>
          <w:bCs/>
          <w:color w:val="000000"/>
          <w:lang w:eastAsia="en-US"/>
        </w:rPr>
      </w:pPr>
    </w:p>
    <w:p w:rsidR="005140DD" w:rsidRPr="0060722F" w:rsidRDefault="005140DD" w:rsidP="005140DD">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w:t>
      </w:r>
      <w:r>
        <w:rPr>
          <w:rFonts w:eastAsia="Calibri"/>
          <w:b/>
          <w:bCs/>
          <w:color w:val="000000"/>
          <w:lang w:eastAsia="en-US"/>
        </w:rPr>
        <w:t>ПОРЯДОК ВНЕСЕНИЯ ИЗМЕНЕНИЙ</w:t>
      </w:r>
      <w:r w:rsidRPr="0060722F">
        <w:rPr>
          <w:rFonts w:eastAsia="Calibri"/>
          <w:b/>
          <w:bCs/>
          <w:lang w:eastAsia="en-US"/>
        </w:rPr>
        <w:t>,</w:t>
      </w:r>
      <w:r>
        <w:rPr>
          <w:rFonts w:eastAsia="Calibri"/>
          <w:b/>
          <w:bCs/>
          <w:lang w:eastAsia="en-US"/>
        </w:rPr>
        <w:t xml:space="preserve"> ДОПОЛНЕНИЙ В ДОГОВОР И ЕГО РАСТОРЖЕНИЯ</w:t>
      </w:r>
    </w:p>
    <w:p w:rsidR="005140DD" w:rsidRPr="0060722F" w:rsidRDefault="005140DD" w:rsidP="005140DD">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5140DD"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lastRenderedPageBreak/>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p>
    <w:p w:rsidR="005140DD" w:rsidRPr="00A11622" w:rsidRDefault="005140DD" w:rsidP="005140DD">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w:t>
      </w:r>
      <w:r>
        <w:rPr>
          <w:rFonts w:eastAsia="Calibri"/>
          <w:b/>
          <w:bCs/>
          <w:color w:val="000000"/>
          <w:lang w:eastAsia="en-US"/>
        </w:rPr>
        <w:t>ДЕЙСТВИЕ ДОГОВОРА</w:t>
      </w:r>
    </w:p>
    <w:p w:rsidR="005140DD" w:rsidRDefault="005140DD" w:rsidP="005140DD">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15</w:t>
      </w:r>
      <w:r w:rsidRPr="004F29BB">
        <w:rPr>
          <w:rFonts w:eastAsia="Calibri"/>
          <w:color w:val="000000"/>
          <w:lang w:eastAsia="en-US"/>
        </w:rPr>
        <w:t xml:space="preserve"> декабря </w:t>
      </w:r>
      <w:r>
        <w:rPr>
          <w:rFonts w:eastAsia="Calibri"/>
          <w:color w:val="000000"/>
          <w:lang w:eastAsia="en-US"/>
        </w:rPr>
        <w:t>2025</w:t>
      </w:r>
      <w:r w:rsidRPr="004F29BB">
        <w:rPr>
          <w:rFonts w:eastAsia="Calibri"/>
          <w:color w:val="000000"/>
          <w:lang w:eastAsia="en-US"/>
        </w:rPr>
        <w:t xml:space="preserve"> года, а в части взаиморасчетов – до полного выполнения обязательств Сторон.</w:t>
      </w:r>
    </w:p>
    <w:p w:rsidR="005140DD" w:rsidRPr="00A11622" w:rsidRDefault="005140DD" w:rsidP="005140DD">
      <w:pPr>
        <w:ind w:firstLine="567"/>
        <w:jc w:val="both"/>
        <w:rPr>
          <w:rFonts w:eastAsia="Calibri"/>
          <w:color w:val="000000"/>
          <w:lang w:eastAsia="en-US"/>
        </w:rPr>
      </w:pPr>
    </w:p>
    <w:p w:rsidR="005140DD" w:rsidRPr="0060722F" w:rsidRDefault="005140DD" w:rsidP="005140DD">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xml:space="preserve">. </w:t>
      </w:r>
      <w:r>
        <w:rPr>
          <w:rFonts w:eastAsia="Calibri"/>
          <w:b/>
          <w:bCs/>
          <w:color w:val="000000"/>
          <w:lang w:eastAsia="en-US"/>
        </w:rPr>
        <w:t>ПРОЧИЕ УСЛОВИЯ</w:t>
      </w:r>
    </w:p>
    <w:p w:rsidR="005140DD" w:rsidRPr="0060722F" w:rsidRDefault="005140DD" w:rsidP="005140D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5140DD" w:rsidRPr="0060722F" w:rsidRDefault="005140DD" w:rsidP="005140DD">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5140DD" w:rsidRPr="0060722F" w:rsidRDefault="005140DD" w:rsidP="005140D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5140DD" w:rsidRPr="0060722F" w:rsidRDefault="005140DD" w:rsidP="005140D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5140DD" w:rsidRDefault="005140DD" w:rsidP="005140DD">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5140DD" w:rsidRPr="00716F28" w:rsidRDefault="005140DD" w:rsidP="005140DD">
      <w:pPr>
        <w:shd w:val="clear" w:color="auto" w:fill="FFFFFF"/>
        <w:ind w:right="43" w:firstLine="567"/>
        <w:jc w:val="both"/>
        <w:rPr>
          <w:rFonts w:eastAsia="Calibri"/>
          <w:color w:val="000000"/>
          <w:lang w:eastAsia="en-US"/>
        </w:rPr>
      </w:pPr>
      <w:r w:rsidRPr="00716F28">
        <w:rPr>
          <w:rFonts w:eastAsia="Calibri"/>
          <w:color w:val="000000"/>
          <w:lang w:eastAsia="en-US"/>
        </w:rPr>
        <w:t>15.5. Если в процессе исполнения договора будет выявлена недостоверность (неполнота, неточность) сведений/документов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rsidR="005140DD" w:rsidRPr="009A7F3A" w:rsidRDefault="005140DD" w:rsidP="005140DD">
      <w:pPr>
        <w:shd w:val="clear" w:color="auto" w:fill="FFFFFF"/>
        <w:ind w:right="43" w:firstLine="567"/>
        <w:jc w:val="both"/>
        <w:rPr>
          <w:rFonts w:eastAsia="Calibri"/>
          <w:color w:val="000000"/>
          <w:lang w:eastAsia="en-US"/>
        </w:rPr>
      </w:pPr>
      <w:r>
        <w:t xml:space="preserve">15.6.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5140DD" w:rsidRPr="0060722F" w:rsidRDefault="005140DD" w:rsidP="005140DD">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5.7</w:t>
      </w:r>
      <w:r w:rsidRPr="0060722F">
        <w:rPr>
          <w:rFonts w:eastAsia="Calibri"/>
          <w:color w:val="000000"/>
          <w:lang w:eastAsia="en-US"/>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5140DD" w:rsidRDefault="005140DD" w:rsidP="005140DD">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5.8</w:t>
      </w:r>
      <w:r w:rsidRPr="0060722F">
        <w:rPr>
          <w:rFonts w:eastAsia="Calibri"/>
          <w:color w:val="000000"/>
          <w:lang w:eastAsia="en-US"/>
        </w:rPr>
        <w:t>.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5140DD" w:rsidRDefault="005140DD" w:rsidP="005140DD">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15.9. </w:t>
      </w:r>
      <w:r w:rsidRPr="0060722F">
        <w:t>К настоящему Договору прилагаются:</w:t>
      </w:r>
    </w:p>
    <w:p w:rsidR="005140DD" w:rsidRDefault="005140DD" w:rsidP="005140DD">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15.9.1. </w:t>
      </w:r>
      <w:r w:rsidRPr="0060722F">
        <w:t>Техническое задание (спецификация) (приложение № 1)</w:t>
      </w:r>
      <w:r>
        <w:t>;</w:t>
      </w:r>
    </w:p>
    <w:p w:rsidR="005140DD" w:rsidRDefault="005140DD" w:rsidP="005140DD">
      <w:pPr>
        <w:shd w:val="clear" w:color="auto" w:fill="FFFFFF"/>
        <w:tabs>
          <w:tab w:val="left" w:pos="1469"/>
        </w:tabs>
        <w:ind w:firstLine="567"/>
        <w:jc w:val="both"/>
      </w:pPr>
      <w:r>
        <w:rPr>
          <w:rFonts w:eastAsia="Calibri"/>
          <w:color w:val="000000"/>
          <w:lang w:eastAsia="en-US"/>
        </w:rPr>
        <w:t xml:space="preserve">15.9.2. </w:t>
      </w:r>
      <w:r>
        <w:rPr>
          <w:bCs/>
        </w:rPr>
        <w:t>Порядок использования электронных документов</w:t>
      </w:r>
      <w:r>
        <w:t xml:space="preserve"> (приложение № 2);</w:t>
      </w:r>
    </w:p>
    <w:p w:rsidR="005140DD" w:rsidRDefault="005140DD" w:rsidP="005140DD">
      <w:pPr>
        <w:shd w:val="clear" w:color="auto" w:fill="FFFFFF"/>
        <w:tabs>
          <w:tab w:val="left" w:pos="1469"/>
        </w:tabs>
        <w:ind w:firstLine="567"/>
        <w:jc w:val="both"/>
      </w:pPr>
      <w:r>
        <w:t>15.9.3. Налоговая оговорка (приложение № 3).</w:t>
      </w:r>
    </w:p>
    <w:p w:rsidR="005140DD" w:rsidRPr="009A7F3A" w:rsidRDefault="005140DD" w:rsidP="005140DD">
      <w:pPr>
        <w:shd w:val="clear" w:color="auto" w:fill="FFFFFF"/>
        <w:tabs>
          <w:tab w:val="left" w:pos="1469"/>
        </w:tabs>
        <w:ind w:firstLine="567"/>
        <w:jc w:val="both"/>
        <w:rPr>
          <w:rFonts w:eastAsia="Calibri"/>
          <w:color w:val="000000"/>
          <w:lang w:eastAsia="en-US"/>
        </w:rPr>
      </w:pPr>
    </w:p>
    <w:p w:rsidR="005140DD" w:rsidRPr="00105517" w:rsidRDefault="005140DD" w:rsidP="005140DD">
      <w:pPr>
        <w:ind w:firstLine="6"/>
        <w:jc w:val="center"/>
        <w:rPr>
          <w:b/>
          <w:bCs/>
          <w:color w:val="000000"/>
          <w:spacing w:val="-6"/>
          <w:sz w:val="22"/>
          <w:szCs w:val="22"/>
        </w:rPr>
      </w:pPr>
      <w:r w:rsidRPr="00105517">
        <w:rPr>
          <w:b/>
          <w:bCs/>
          <w:color w:val="000000"/>
          <w:spacing w:val="-6"/>
          <w:sz w:val="22"/>
          <w:szCs w:val="22"/>
        </w:rPr>
        <w:t xml:space="preserve">16. </w:t>
      </w:r>
      <w:r>
        <w:rPr>
          <w:b/>
          <w:bCs/>
          <w:color w:val="000000"/>
          <w:spacing w:val="-6"/>
          <w:sz w:val="22"/>
          <w:szCs w:val="22"/>
        </w:rPr>
        <w:t>ЮРИДИЧЕСКИЕ АДРЕСА И ПЛАТЕЖНЫЕ РЕКВИЗИТЫ</w:t>
      </w:r>
    </w:p>
    <w:tbl>
      <w:tblPr>
        <w:tblW w:w="10316" w:type="dxa"/>
        <w:tblInd w:w="-106" w:type="dxa"/>
        <w:tblLayout w:type="fixed"/>
        <w:tblLook w:val="00A0" w:firstRow="1" w:lastRow="0" w:firstColumn="1" w:lastColumn="0" w:noHBand="0" w:noVBand="0"/>
      </w:tblPr>
      <w:tblGrid>
        <w:gridCol w:w="5209"/>
        <w:gridCol w:w="5107"/>
      </w:tblGrid>
      <w:tr w:rsidR="005140DD" w:rsidRPr="00105517" w:rsidTr="007B3657">
        <w:trPr>
          <w:trHeight w:val="3925"/>
        </w:trPr>
        <w:tc>
          <w:tcPr>
            <w:tcW w:w="5209" w:type="dxa"/>
          </w:tcPr>
          <w:p w:rsidR="005140DD" w:rsidRPr="00105517" w:rsidRDefault="005140DD" w:rsidP="005140DD">
            <w:pPr>
              <w:ind w:left="106"/>
              <w:jc w:val="center"/>
              <w:rPr>
                <w:b/>
                <w:bCs/>
              </w:rPr>
            </w:pPr>
            <w:r w:rsidRPr="00105517">
              <w:rPr>
                <w:b/>
                <w:bCs/>
                <w:sz w:val="22"/>
                <w:szCs w:val="22"/>
              </w:rPr>
              <w:lastRenderedPageBreak/>
              <w:t>«Покупатель»</w:t>
            </w:r>
          </w:p>
          <w:p w:rsidR="005140DD" w:rsidRPr="00105517" w:rsidRDefault="005140DD" w:rsidP="005140DD">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rsidR="005140DD" w:rsidRPr="00105517" w:rsidRDefault="005140DD" w:rsidP="005140DD">
            <w:pPr>
              <w:snapToGrid w:val="0"/>
              <w:ind w:left="106"/>
              <w:jc w:val="both"/>
              <w:rPr>
                <w:rFonts w:eastAsia="Calibri"/>
              </w:rPr>
            </w:pPr>
            <w:r w:rsidRPr="00105517">
              <w:rPr>
                <w:rFonts w:eastAsia="Calibri"/>
                <w:sz w:val="22"/>
                <w:szCs w:val="22"/>
              </w:rPr>
              <w:t>Юридический и фактический адрес:</w:t>
            </w:r>
          </w:p>
          <w:p w:rsidR="005140DD" w:rsidRPr="00105517" w:rsidRDefault="005140DD" w:rsidP="005140DD">
            <w:pPr>
              <w:snapToGrid w:val="0"/>
              <w:ind w:left="106"/>
              <w:jc w:val="both"/>
              <w:rPr>
                <w:rFonts w:eastAsia="Calibri"/>
              </w:rPr>
            </w:pPr>
            <w:r w:rsidRPr="00105517">
              <w:rPr>
                <w:rFonts w:eastAsia="Calibri"/>
                <w:sz w:val="22"/>
                <w:szCs w:val="22"/>
              </w:rPr>
              <w:t xml:space="preserve">693000,г. Южно-Сахалинск, </w:t>
            </w:r>
          </w:p>
          <w:p w:rsidR="005140DD" w:rsidRPr="00105517" w:rsidRDefault="005140DD" w:rsidP="005140DD">
            <w:pPr>
              <w:snapToGrid w:val="0"/>
              <w:ind w:left="106"/>
              <w:jc w:val="both"/>
              <w:rPr>
                <w:rFonts w:eastAsia="Calibri"/>
              </w:rPr>
            </w:pPr>
            <w:r w:rsidRPr="00105517">
              <w:rPr>
                <w:rFonts w:eastAsia="Calibri"/>
                <w:sz w:val="22"/>
                <w:szCs w:val="22"/>
              </w:rPr>
              <w:t>ул. Вокзальная, 54-А</w:t>
            </w:r>
          </w:p>
          <w:p w:rsidR="005140DD" w:rsidRPr="00105517" w:rsidRDefault="005140DD" w:rsidP="005140DD">
            <w:pPr>
              <w:snapToGrid w:val="0"/>
              <w:ind w:left="106"/>
              <w:jc w:val="both"/>
              <w:rPr>
                <w:rFonts w:eastAsia="Calibri"/>
                <w:bCs/>
              </w:rPr>
            </w:pPr>
            <w:r w:rsidRPr="00105517">
              <w:rPr>
                <w:rFonts w:eastAsia="Calibri"/>
                <w:bCs/>
                <w:sz w:val="22"/>
                <w:szCs w:val="22"/>
              </w:rPr>
              <w:t>ИНН/КПП 6501243453/650101001</w:t>
            </w:r>
          </w:p>
          <w:p w:rsidR="005140DD" w:rsidRPr="00105517" w:rsidRDefault="005140DD" w:rsidP="005140DD">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rsidR="005140DD" w:rsidRPr="00105517" w:rsidRDefault="005140DD" w:rsidP="005140DD">
            <w:pPr>
              <w:snapToGrid w:val="0"/>
              <w:ind w:left="106"/>
              <w:jc w:val="both"/>
              <w:rPr>
                <w:rFonts w:eastAsia="Calibri"/>
                <w:bCs/>
              </w:rPr>
            </w:pPr>
            <w:r w:rsidRPr="00105517">
              <w:rPr>
                <w:rFonts w:eastAsia="Calibri"/>
                <w:bCs/>
                <w:sz w:val="22"/>
                <w:szCs w:val="22"/>
              </w:rPr>
              <w:t>в г. Хабаровске</w:t>
            </w:r>
          </w:p>
          <w:p w:rsidR="005140DD" w:rsidRPr="00105517" w:rsidRDefault="005140DD" w:rsidP="005140DD">
            <w:pPr>
              <w:snapToGrid w:val="0"/>
              <w:ind w:left="106"/>
              <w:jc w:val="both"/>
              <w:rPr>
                <w:rFonts w:eastAsia="Calibri"/>
                <w:bCs/>
              </w:rPr>
            </w:pPr>
            <w:r w:rsidRPr="00105517">
              <w:rPr>
                <w:rFonts w:eastAsia="Calibri"/>
                <w:bCs/>
                <w:sz w:val="22"/>
                <w:szCs w:val="22"/>
              </w:rPr>
              <w:t xml:space="preserve">Корреспондентский счет </w:t>
            </w:r>
          </w:p>
          <w:p w:rsidR="005140DD" w:rsidRPr="00105517" w:rsidRDefault="005140DD" w:rsidP="005140DD">
            <w:pPr>
              <w:snapToGrid w:val="0"/>
              <w:ind w:left="106"/>
              <w:jc w:val="both"/>
              <w:rPr>
                <w:rFonts w:eastAsia="Calibri"/>
                <w:bCs/>
              </w:rPr>
            </w:pPr>
            <w:r w:rsidRPr="00105517">
              <w:rPr>
                <w:rFonts w:eastAsia="Calibri"/>
                <w:bCs/>
                <w:sz w:val="22"/>
                <w:szCs w:val="22"/>
              </w:rPr>
              <w:t>№ 30101810400000000727</w:t>
            </w:r>
          </w:p>
          <w:p w:rsidR="005140DD" w:rsidRPr="00105517" w:rsidRDefault="005140DD" w:rsidP="005140DD">
            <w:pPr>
              <w:snapToGrid w:val="0"/>
              <w:ind w:left="106"/>
              <w:jc w:val="both"/>
              <w:rPr>
                <w:rFonts w:eastAsia="Calibri"/>
                <w:bCs/>
              </w:rPr>
            </w:pPr>
            <w:r w:rsidRPr="00105517">
              <w:rPr>
                <w:rFonts w:eastAsia="Calibri"/>
                <w:bCs/>
                <w:sz w:val="22"/>
                <w:szCs w:val="22"/>
              </w:rPr>
              <w:t>БИК  040813727</w:t>
            </w:r>
          </w:p>
          <w:p w:rsidR="005140DD" w:rsidRPr="00105517" w:rsidRDefault="005140DD" w:rsidP="005140DD">
            <w:pPr>
              <w:snapToGrid w:val="0"/>
              <w:ind w:left="106"/>
              <w:jc w:val="both"/>
              <w:rPr>
                <w:rFonts w:eastAsia="Calibri"/>
                <w:bCs/>
              </w:rPr>
            </w:pPr>
            <w:r w:rsidRPr="00105517">
              <w:rPr>
                <w:rFonts w:eastAsia="Calibri"/>
                <w:bCs/>
                <w:sz w:val="22"/>
                <w:szCs w:val="22"/>
              </w:rPr>
              <w:t>Тел. (4242) 71-31-99, 71-22-59</w:t>
            </w:r>
          </w:p>
          <w:p w:rsidR="005140DD" w:rsidRPr="00105517" w:rsidRDefault="005140DD" w:rsidP="005140DD">
            <w:pPr>
              <w:snapToGrid w:val="0"/>
              <w:ind w:left="106"/>
              <w:jc w:val="both"/>
              <w:rPr>
                <w:rFonts w:eastAsia="Calibri"/>
                <w:bCs/>
              </w:rPr>
            </w:pPr>
            <w:r w:rsidRPr="00105517">
              <w:rPr>
                <w:rFonts w:eastAsia="Calibri"/>
                <w:bCs/>
                <w:sz w:val="22"/>
                <w:szCs w:val="22"/>
              </w:rPr>
              <w:t>Факс (4242) 71-30-89</w:t>
            </w:r>
          </w:p>
          <w:p w:rsidR="005140DD" w:rsidRPr="00105517" w:rsidRDefault="005140DD" w:rsidP="005140DD">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1" w:history="1">
              <w:r w:rsidRPr="00105517">
                <w:rPr>
                  <w:rFonts w:eastAsia="Calibri"/>
                  <w:color w:val="0000FF"/>
                  <w:sz w:val="22"/>
                  <w:szCs w:val="22"/>
                  <w:u w:val="single"/>
                  <w:lang w:val="en-US"/>
                </w:rPr>
                <w:t>Dialog</w:t>
              </w:r>
              <w:r w:rsidRPr="00105517">
                <w:rPr>
                  <w:rFonts w:eastAsia="Calibri"/>
                  <w:color w:val="0000FF"/>
                  <w:sz w:val="22"/>
                  <w:szCs w:val="22"/>
                  <w:u w:val="single"/>
                </w:rPr>
                <w:t>@</w:t>
              </w:r>
              <w:r w:rsidRPr="00105517">
                <w:rPr>
                  <w:rFonts w:eastAsia="Calibri"/>
                  <w:color w:val="0000FF"/>
                  <w:sz w:val="22"/>
                  <w:szCs w:val="22"/>
                  <w:u w:val="single"/>
                  <w:lang w:val="en-US"/>
                </w:rPr>
                <w:t>pk</w:t>
              </w:r>
              <w:r w:rsidRPr="00105517">
                <w:rPr>
                  <w:rFonts w:eastAsia="Calibri"/>
                  <w:color w:val="0000FF"/>
                  <w:sz w:val="22"/>
                  <w:szCs w:val="22"/>
                  <w:u w:val="single"/>
                </w:rPr>
                <w:t>-</w:t>
              </w:r>
              <w:r w:rsidRPr="00105517">
                <w:rPr>
                  <w:rFonts w:eastAsia="Calibri"/>
                  <w:color w:val="0000FF"/>
                  <w:sz w:val="22"/>
                  <w:szCs w:val="22"/>
                  <w:u w:val="single"/>
                  <w:lang w:val="en-US"/>
                </w:rPr>
                <w:t>sakhalin</w:t>
              </w:r>
              <w:r w:rsidRPr="00105517">
                <w:rPr>
                  <w:rFonts w:eastAsia="Calibri"/>
                  <w:color w:val="0000FF"/>
                  <w:sz w:val="22"/>
                  <w:szCs w:val="22"/>
                  <w:u w:val="single"/>
                </w:rPr>
                <w:t>.</w:t>
              </w:r>
              <w:r w:rsidRPr="00105517">
                <w:rPr>
                  <w:rFonts w:eastAsia="Calibri"/>
                  <w:color w:val="0000FF"/>
                  <w:sz w:val="22"/>
                  <w:szCs w:val="22"/>
                  <w:u w:val="single"/>
                  <w:lang w:val="en-US"/>
                </w:rPr>
                <w:t>ru</w:t>
              </w:r>
            </w:hyperlink>
            <w:r w:rsidRPr="00105517">
              <w:rPr>
                <w:rFonts w:eastAsia="Calibri"/>
                <w:bCs/>
                <w:sz w:val="22"/>
                <w:szCs w:val="22"/>
              </w:rPr>
              <w:t xml:space="preserve"> </w:t>
            </w:r>
          </w:p>
          <w:p w:rsidR="005140DD" w:rsidRPr="00105517" w:rsidRDefault="005140DD" w:rsidP="005140DD">
            <w:pPr>
              <w:snapToGrid w:val="0"/>
              <w:ind w:left="106"/>
              <w:jc w:val="both"/>
              <w:rPr>
                <w:rFonts w:eastAsia="Calibri"/>
              </w:rPr>
            </w:pPr>
          </w:p>
          <w:p w:rsidR="005140DD" w:rsidRPr="00105517" w:rsidRDefault="005140DD" w:rsidP="005140DD">
            <w:pPr>
              <w:tabs>
                <w:tab w:val="left" w:pos="1418"/>
              </w:tabs>
              <w:ind w:left="106"/>
              <w:jc w:val="both"/>
              <w:rPr>
                <w:b/>
                <w:bCs/>
              </w:rPr>
            </w:pPr>
            <w:r w:rsidRPr="00105517">
              <w:rPr>
                <w:sz w:val="22"/>
                <w:szCs w:val="22"/>
              </w:rPr>
              <w:t>_________________/____________/</w:t>
            </w:r>
          </w:p>
        </w:tc>
        <w:tc>
          <w:tcPr>
            <w:tcW w:w="5107" w:type="dxa"/>
          </w:tcPr>
          <w:p w:rsidR="005140DD" w:rsidRPr="00105517" w:rsidRDefault="005140DD" w:rsidP="005140DD">
            <w:pPr>
              <w:ind w:left="290" w:hanging="284"/>
              <w:jc w:val="center"/>
              <w:rPr>
                <w:b/>
                <w:bCs/>
              </w:rPr>
            </w:pPr>
            <w:r w:rsidRPr="00105517">
              <w:rPr>
                <w:b/>
                <w:bCs/>
                <w:sz w:val="22"/>
                <w:szCs w:val="22"/>
              </w:rPr>
              <w:t>«Поставщик»</w:t>
            </w: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r w:rsidRPr="00105517">
              <w:rPr>
                <w:sz w:val="22"/>
                <w:szCs w:val="22"/>
              </w:rPr>
              <w:t>______________________/</w:t>
            </w:r>
          </w:p>
        </w:tc>
      </w:tr>
    </w:tbl>
    <w:p w:rsidR="005140DD" w:rsidRDefault="005140DD" w:rsidP="005140DD">
      <w:pPr>
        <w:autoSpaceDE w:val="0"/>
        <w:autoSpaceDN w:val="0"/>
        <w:adjustRightInd w:val="0"/>
        <w:ind w:left="5400"/>
        <w:rPr>
          <w:sz w:val="20"/>
          <w:szCs w:val="20"/>
        </w:rPr>
        <w:sectPr w:rsidR="005140DD" w:rsidSect="005140DD">
          <w:pgSz w:w="11906" w:h="16838"/>
          <w:pgMar w:top="851" w:right="851" w:bottom="1418" w:left="1134" w:header="709" w:footer="709" w:gutter="0"/>
          <w:cols w:space="708"/>
          <w:docGrid w:linePitch="360"/>
        </w:sectPr>
      </w:pPr>
    </w:p>
    <w:p w:rsidR="005140DD" w:rsidRPr="00BC6DA9" w:rsidRDefault="005140DD" w:rsidP="005140DD">
      <w:pPr>
        <w:ind w:firstLine="5387"/>
      </w:pPr>
      <w:r>
        <w:lastRenderedPageBreak/>
        <w:t>Приложение № 1</w:t>
      </w:r>
    </w:p>
    <w:p w:rsidR="005140DD" w:rsidRDefault="005140DD" w:rsidP="005140DD">
      <w:pPr>
        <w:ind w:firstLine="5387"/>
      </w:pPr>
      <w:r>
        <w:t xml:space="preserve">к договору от </w:t>
      </w:r>
      <w:r w:rsidRPr="00BC6DA9">
        <w:t>«___»________</w:t>
      </w:r>
      <w:r>
        <w:t>2025</w:t>
      </w:r>
      <w:r w:rsidRPr="00BC6DA9">
        <w:t xml:space="preserve"> г. </w:t>
      </w:r>
    </w:p>
    <w:p w:rsidR="005140DD" w:rsidRPr="00BC6DA9" w:rsidRDefault="005140DD" w:rsidP="005140DD">
      <w:pPr>
        <w:ind w:firstLine="5387"/>
      </w:pPr>
      <w:r w:rsidRPr="00BC6DA9">
        <w:t>№ ___</w:t>
      </w:r>
      <w:r>
        <w:t>__</w:t>
      </w:r>
      <w:r w:rsidRPr="00BC6DA9">
        <w:t>_</w:t>
      </w:r>
    </w:p>
    <w:p w:rsidR="005140DD" w:rsidRDefault="005140DD" w:rsidP="005140DD">
      <w:pPr>
        <w:jc w:val="center"/>
        <w:rPr>
          <w:b/>
          <w:bCs/>
          <w:sz w:val="28"/>
          <w:szCs w:val="28"/>
        </w:rPr>
      </w:pPr>
    </w:p>
    <w:p w:rsidR="006853DE" w:rsidRDefault="005140DD" w:rsidP="005140DD">
      <w:pPr>
        <w:jc w:val="center"/>
        <w:rPr>
          <w:b/>
          <w:bCs/>
          <w:sz w:val="28"/>
          <w:szCs w:val="28"/>
        </w:rPr>
      </w:pPr>
      <w:r>
        <w:rPr>
          <w:b/>
          <w:bCs/>
          <w:sz w:val="28"/>
          <w:szCs w:val="28"/>
        </w:rPr>
        <w:t xml:space="preserve">Техническое задание </w:t>
      </w:r>
    </w:p>
    <w:p w:rsidR="005140DD" w:rsidRPr="00D1148D" w:rsidRDefault="005140DD" w:rsidP="005140DD">
      <w:pPr>
        <w:jc w:val="center"/>
        <w:rPr>
          <w:bCs/>
          <w:i/>
        </w:rPr>
      </w:pPr>
      <w:r w:rsidRPr="00D1148D">
        <w:rPr>
          <w:bCs/>
          <w:i/>
        </w:rPr>
        <w:t>(заполняется при заключении договора)</w:t>
      </w:r>
    </w:p>
    <w:p w:rsidR="005140DD" w:rsidRDefault="005140DD" w:rsidP="005140DD">
      <w:pPr>
        <w:jc w:val="right"/>
      </w:pPr>
    </w:p>
    <w:p w:rsidR="005140DD" w:rsidRDefault="005140DD" w:rsidP="005140DD">
      <w:pPr>
        <w:spacing w:after="160" w:line="259" w:lineRule="auto"/>
        <w:sectPr w:rsidR="005140DD" w:rsidSect="005140DD">
          <w:pgSz w:w="11906" w:h="16838"/>
          <w:pgMar w:top="851" w:right="709" w:bottom="709" w:left="993" w:header="708" w:footer="708" w:gutter="0"/>
          <w:cols w:space="708"/>
          <w:docGrid w:linePitch="360"/>
        </w:sectPr>
      </w:pPr>
    </w:p>
    <w:p w:rsidR="005140DD" w:rsidRDefault="005140DD" w:rsidP="005140DD">
      <w:pPr>
        <w:jc w:val="center"/>
        <w:rPr>
          <w:b/>
          <w:bCs/>
          <w:i/>
          <w:iCs/>
        </w:rPr>
      </w:pPr>
    </w:p>
    <w:p w:rsidR="005140DD" w:rsidRPr="002929E0" w:rsidRDefault="005140DD" w:rsidP="005140DD">
      <w:pPr>
        <w:ind w:firstLine="5387"/>
      </w:pPr>
      <w:r w:rsidRPr="002929E0">
        <w:t xml:space="preserve">Приложение № </w:t>
      </w:r>
      <w:r>
        <w:t>2</w:t>
      </w:r>
      <w:r w:rsidRPr="002929E0">
        <w:t xml:space="preserve"> к договору </w:t>
      </w:r>
    </w:p>
    <w:p w:rsidR="005140DD" w:rsidRPr="002929E0" w:rsidRDefault="005140DD" w:rsidP="005140DD">
      <w:pPr>
        <w:ind w:firstLine="5387"/>
      </w:pPr>
      <w:r w:rsidRPr="002929E0">
        <w:t>от «_____» __________ 202__г</w:t>
      </w:r>
    </w:p>
    <w:p w:rsidR="005140DD" w:rsidRPr="002929E0" w:rsidRDefault="005140DD" w:rsidP="005140DD">
      <w:pPr>
        <w:ind w:firstLine="5387"/>
      </w:pPr>
      <w:r w:rsidRPr="002929E0">
        <w:t xml:space="preserve">№_________________________ </w:t>
      </w:r>
    </w:p>
    <w:p w:rsidR="005140DD" w:rsidRPr="002929E0" w:rsidRDefault="005140DD" w:rsidP="005140DD">
      <w:pPr>
        <w:ind w:firstLine="5387"/>
      </w:pPr>
    </w:p>
    <w:p w:rsidR="005140DD" w:rsidRPr="003C1427" w:rsidRDefault="005140DD" w:rsidP="005140DD">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5140DD" w:rsidRPr="003C1427" w:rsidRDefault="005140DD" w:rsidP="005140DD">
      <w:pPr>
        <w:widowControl w:val="0"/>
        <w:numPr>
          <w:ilvl w:val="0"/>
          <w:numId w:val="11"/>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2"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3"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5140DD" w:rsidRPr="003C1427" w:rsidRDefault="00973595" w:rsidP="005140DD">
      <w:pPr>
        <w:widowControl w:val="0"/>
        <w:autoSpaceDE w:val="0"/>
        <w:autoSpaceDN w:val="0"/>
        <w:adjustRightInd w:val="0"/>
        <w:ind w:firstLine="540"/>
        <w:contextualSpacing/>
        <w:jc w:val="both"/>
        <w:rPr>
          <w:rFonts w:eastAsia="Calibri"/>
          <w:sz w:val="22"/>
          <w:szCs w:val="22"/>
        </w:rPr>
      </w:pPr>
      <w:hyperlink r:id="rId14" w:history="1">
        <w:r w:rsidR="005140DD" w:rsidRPr="003C1427">
          <w:rPr>
            <w:rFonts w:eastAsia="Calibri"/>
            <w:sz w:val="22"/>
            <w:szCs w:val="22"/>
          </w:rPr>
          <w:t>Гражданским кодексом</w:t>
        </w:r>
      </w:hyperlink>
      <w:r w:rsidR="005140DD" w:rsidRPr="003C1427">
        <w:rPr>
          <w:rFonts w:eastAsia="Calibri"/>
          <w:sz w:val="22"/>
          <w:szCs w:val="22"/>
        </w:rPr>
        <w:t xml:space="preserve"> Российской Федерации;</w:t>
      </w:r>
    </w:p>
    <w:p w:rsidR="005140DD" w:rsidRPr="003C1427" w:rsidRDefault="00973595" w:rsidP="005140DD">
      <w:pPr>
        <w:widowControl w:val="0"/>
        <w:autoSpaceDE w:val="0"/>
        <w:autoSpaceDN w:val="0"/>
        <w:adjustRightInd w:val="0"/>
        <w:ind w:firstLine="540"/>
        <w:contextualSpacing/>
        <w:jc w:val="both"/>
        <w:rPr>
          <w:rFonts w:eastAsia="Calibri"/>
          <w:sz w:val="22"/>
          <w:szCs w:val="22"/>
        </w:rPr>
      </w:pPr>
      <w:hyperlink r:id="rId15" w:history="1">
        <w:r w:rsidR="005140DD" w:rsidRPr="003C1427">
          <w:rPr>
            <w:rFonts w:eastAsia="Calibri"/>
            <w:sz w:val="22"/>
            <w:szCs w:val="22"/>
          </w:rPr>
          <w:t>Налоговым кодексом</w:t>
        </w:r>
      </w:hyperlink>
      <w:r w:rsidR="005140DD" w:rsidRPr="003C1427">
        <w:rPr>
          <w:rFonts w:eastAsia="Calibri"/>
          <w:sz w:val="22"/>
          <w:szCs w:val="22"/>
        </w:rPr>
        <w:t xml:space="preserve"> Российской Федерации;</w:t>
      </w:r>
    </w:p>
    <w:p w:rsidR="005140DD" w:rsidRPr="003C1427" w:rsidRDefault="00973595" w:rsidP="005140DD">
      <w:pPr>
        <w:widowControl w:val="0"/>
        <w:autoSpaceDE w:val="0"/>
        <w:autoSpaceDN w:val="0"/>
        <w:adjustRightInd w:val="0"/>
        <w:ind w:firstLine="540"/>
        <w:contextualSpacing/>
        <w:jc w:val="both"/>
        <w:rPr>
          <w:rFonts w:eastAsia="Calibri"/>
          <w:sz w:val="22"/>
          <w:szCs w:val="22"/>
        </w:rPr>
      </w:pPr>
      <w:hyperlink r:id="rId16" w:history="1">
        <w:r w:rsidR="005140DD" w:rsidRPr="003C1427">
          <w:rPr>
            <w:rFonts w:eastAsia="Calibri"/>
            <w:sz w:val="22"/>
            <w:szCs w:val="22"/>
          </w:rPr>
          <w:t>Федеральным законом</w:t>
        </w:r>
      </w:hyperlink>
      <w:r w:rsidR="005140DD" w:rsidRPr="003C1427">
        <w:rPr>
          <w:rFonts w:eastAsia="Calibri"/>
          <w:sz w:val="22"/>
          <w:szCs w:val="22"/>
        </w:rPr>
        <w:t xml:space="preserve"> от 6 апреля 2011 г. № 63-ФЗ «Об электронной подписи»;</w:t>
      </w:r>
    </w:p>
    <w:p w:rsidR="005140DD" w:rsidRPr="003C1427" w:rsidRDefault="00973595" w:rsidP="005140DD">
      <w:pPr>
        <w:widowControl w:val="0"/>
        <w:autoSpaceDE w:val="0"/>
        <w:autoSpaceDN w:val="0"/>
        <w:adjustRightInd w:val="0"/>
        <w:ind w:firstLine="540"/>
        <w:contextualSpacing/>
        <w:jc w:val="both"/>
        <w:rPr>
          <w:rFonts w:eastAsia="Calibri"/>
          <w:sz w:val="22"/>
          <w:szCs w:val="22"/>
        </w:rPr>
      </w:pPr>
      <w:hyperlink r:id="rId17" w:history="1">
        <w:r w:rsidR="005140DD" w:rsidRPr="003C1427">
          <w:rPr>
            <w:rFonts w:eastAsia="Calibri"/>
            <w:sz w:val="22"/>
            <w:szCs w:val="22"/>
          </w:rPr>
          <w:t>Федеральным законом</w:t>
        </w:r>
      </w:hyperlink>
      <w:r w:rsidR="005140DD" w:rsidRPr="003C1427">
        <w:rPr>
          <w:rFonts w:eastAsia="Calibri"/>
          <w:sz w:val="22"/>
          <w:szCs w:val="22"/>
        </w:rPr>
        <w:t xml:space="preserve"> от 6 декабря 2011 г. № 402-ФЗ «О бухгалтерском учете»;</w:t>
      </w:r>
    </w:p>
    <w:p w:rsidR="005140DD" w:rsidRPr="003C1427" w:rsidRDefault="005140DD" w:rsidP="005140DD">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lastRenderedPageBreak/>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5140DD" w:rsidRPr="003C1427" w:rsidRDefault="005140DD" w:rsidP="005140DD">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5140DD" w:rsidRPr="003C1427" w:rsidRDefault="005140DD" w:rsidP="005140DD">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-акт выполненных работ (оказанных услуг); </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-счет-фактура;</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акт выполненных работ (оказанных услуг);</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счет-фактура;</w:t>
      </w:r>
    </w:p>
    <w:p w:rsidR="005140DD" w:rsidRPr="003C1427" w:rsidRDefault="005140DD" w:rsidP="005140DD">
      <w:pPr>
        <w:widowControl w:val="0"/>
        <w:autoSpaceDE w:val="0"/>
        <w:autoSpaceDN w:val="0"/>
        <w:adjustRightInd w:val="0"/>
        <w:ind w:firstLine="540"/>
        <w:contextualSpacing/>
        <w:jc w:val="both"/>
        <w:rPr>
          <w:rFonts w:eastAsia="Calibri"/>
          <w:i/>
          <w:sz w:val="22"/>
          <w:szCs w:val="22"/>
        </w:rPr>
      </w:pPr>
      <w:r w:rsidRPr="003C1427">
        <w:rPr>
          <w:rFonts w:eastAsia="Calibri"/>
          <w:sz w:val="22"/>
          <w:szCs w:val="22"/>
        </w:rPr>
        <w:t>- иные документы, предусмотренные условиями настоящего Договора</w:t>
      </w:r>
      <w:r w:rsidRPr="003C1427">
        <w:rPr>
          <w:rFonts w:eastAsia="Calibri"/>
          <w:i/>
          <w:sz w:val="22"/>
          <w:szCs w:val="22"/>
        </w:rPr>
        <w:t>.</w:t>
      </w:r>
    </w:p>
    <w:p w:rsidR="005140DD" w:rsidRPr="003C1427" w:rsidRDefault="005140DD" w:rsidP="005140DD">
      <w:pPr>
        <w:widowControl w:val="0"/>
        <w:autoSpaceDE w:val="0"/>
        <w:autoSpaceDN w:val="0"/>
        <w:adjustRightInd w:val="0"/>
        <w:jc w:val="both"/>
        <w:rPr>
          <w:rFonts w:eastAsia="Calibri"/>
          <w:sz w:val="22"/>
          <w:szCs w:val="22"/>
        </w:rPr>
      </w:pPr>
    </w:p>
    <w:p w:rsidR="005140DD" w:rsidRPr="003C1427" w:rsidRDefault="005140DD" w:rsidP="005140DD">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5140DD" w:rsidRPr="003C1427" w:rsidRDefault="005140DD" w:rsidP="005140DD">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3) обеспечить выпуск МЧД (формат Минцифры версии 003):</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r w:rsidRPr="003C1427">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5140DD" w:rsidRPr="003C1427" w:rsidRDefault="005140DD" w:rsidP="005140DD">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5140DD" w:rsidRPr="003C1427" w:rsidRDefault="005140DD" w:rsidP="005140DD">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w:t>
      </w:r>
      <w:r w:rsidRPr="003C1427">
        <w:rPr>
          <w:rFonts w:eastAsia="Calibri"/>
          <w:sz w:val="22"/>
          <w:szCs w:val="22"/>
        </w:rPr>
        <w:lastRenderedPageBreak/>
        <w:t xml:space="preserve">Сторон. </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5140DD" w:rsidRPr="003C1427" w:rsidRDefault="005140DD" w:rsidP="005140DD">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5140DD" w:rsidRPr="003C1427" w:rsidRDefault="005140DD" w:rsidP="005140DD">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5140DD" w:rsidRPr="00A506AA" w:rsidRDefault="005140DD" w:rsidP="005140DD">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5140DD" w:rsidRPr="00A506AA" w:rsidTr="005140DD">
        <w:tc>
          <w:tcPr>
            <w:tcW w:w="4743" w:type="dxa"/>
          </w:tcPr>
          <w:p w:rsidR="005140DD" w:rsidRPr="00A506AA" w:rsidRDefault="005140DD" w:rsidP="005140DD">
            <w:pPr>
              <w:rPr>
                <w:b/>
              </w:rPr>
            </w:pPr>
            <w:r w:rsidRPr="00A506AA">
              <w:rPr>
                <w:b/>
              </w:rPr>
              <w:t xml:space="preserve">От </w:t>
            </w:r>
            <w:r>
              <w:rPr>
                <w:b/>
              </w:rPr>
              <w:t>Покупателя:</w:t>
            </w:r>
          </w:p>
          <w:p w:rsidR="005140DD" w:rsidRPr="00A506AA" w:rsidRDefault="005140DD" w:rsidP="005140DD"/>
          <w:p w:rsidR="005140DD" w:rsidRPr="00A506AA" w:rsidRDefault="005140DD" w:rsidP="005140DD"/>
          <w:p w:rsidR="005140DD" w:rsidRPr="00A506AA" w:rsidRDefault="005140DD" w:rsidP="005140DD">
            <w:pPr>
              <w:jc w:val="both"/>
            </w:pPr>
          </w:p>
          <w:p w:rsidR="005140DD" w:rsidRPr="00A506AA" w:rsidRDefault="005140DD" w:rsidP="005140DD">
            <w:pPr>
              <w:jc w:val="both"/>
            </w:pPr>
            <w:r w:rsidRPr="00A506AA">
              <w:t>_________________</w:t>
            </w:r>
          </w:p>
          <w:p w:rsidR="005140DD" w:rsidRPr="00A506AA" w:rsidRDefault="005140DD" w:rsidP="005140DD">
            <w:r w:rsidRPr="00A506AA">
              <w:t>м.п.</w:t>
            </w:r>
            <w:r w:rsidRPr="00A506AA">
              <w:tab/>
              <w:t xml:space="preserve"> </w:t>
            </w:r>
            <w:r w:rsidRPr="00A506AA">
              <w:tab/>
            </w:r>
            <w:r w:rsidRPr="00A506AA">
              <w:tab/>
              <w:t xml:space="preserve"> </w:t>
            </w:r>
            <w:r w:rsidRPr="00A506AA">
              <w:tab/>
            </w:r>
          </w:p>
        </w:tc>
        <w:tc>
          <w:tcPr>
            <w:tcW w:w="5104" w:type="dxa"/>
          </w:tcPr>
          <w:p w:rsidR="005140DD" w:rsidRPr="00A506AA" w:rsidRDefault="005140DD" w:rsidP="005140DD">
            <w:pPr>
              <w:rPr>
                <w:b/>
              </w:rPr>
            </w:pPr>
            <w:r w:rsidRPr="00A506AA">
              <w:rPr>
                <w:b/>
              </w:rPr>
              <w:t xml:space="preserve">От </w:t>
            </w:r>
            <w:r>
              <w:rPr>
                <w:b/>
              </w:rPr>
              <w:t>Поставщика</w:t>
            </w:r>
            <w:r w:rsidRPr="00A506AA">
              <w:rPr>
                <w:b/>
              </w:rPr>
              <w:t>:</w:t>
            </w:r>
          </w:p>
          <w:p w:rsidR="005140DD" w:rsidRPr="00A506AA" w:rsidRDefault="005140DD" w:rsidP="005140DD"/>
          <w:p w:rsidR="005140DD" w:rsidRPr="00A506AA" w:rsidRDefault="005140DD" w:rsidP="005140DD"/>
          <w:p w:rsidR="005140DD" w:rsidRPr="00A506AA" w:rsidRDefault="005140DD" w:rsidP="005140DD"/>
          <w:p w:rsidR="005140DD" w:rsidRPr="00A506AA" w:rsidRDefault="005140DD" w:rsidP="005140DD">
            <w:r w:rsidRPr="00A506AA">
              <w:t xml:space="preserve">_____________________ </w:t>
            </w:r>
          </w:p>
          <w:p w:rsidR="005140DD" w:rsidRPr="00A506AA" w:rsidRDefault="005140DD" w:rsidP="005140DD">
            <w:r w:rsidRPr="00A506AA">
              <w:t>м.п.</w:t>
            </w:r>
            <w:r w:rsidRPr="00A506AA">
              <w:tab/>
              <w:t xml:space="preserve"> </w:t>
            </w:r>
            <w:r w:rsidRPr="00A506AA">
              <w:tab/>
            </w:r>
            <w:r w:rsidRPr="00A506AA">
              <w:tab/>
              <w:t xml:space="preserve"> </w:t>
            </w:r>
            <w:r w:rsidRPr="00A506AA">
              <w:tab/>
              <w:t xml:space="preserve">              </w:t>
            </w:r>
          </w:p>
        </w:tc>
      </w:tr>
    </w:tbl>
    <w:p w:rsidR="005140DD" w:rsidRPr="002929E0" w:rsidRDefault="005140DD" w:rsidP="005140DD">
      <w:pPr>
        <w:jc w:val="center"/>
        <w:rPr>
          <w:b/>
          <w:bCs/>
          <w:sz w:val="20"/>
          <w:szCs w:val="20"/>
        </w:rPr>
        <w:sectPr w:rsidR="005140DD" w:rsidRPr="002929E0" w:rsidSect="005140DD">
          <w:pgSz w:w="11906" w:h="16838"/>
          <w:pgMar w:top="851" w:right="851" w:bottom="1418" w:left="1134" w:header="709" w:footer="709" w:gutter="0"/>
          <w:cols w:space="708"/>
          <w:docGrid w:linePitch="360"/>
        </w:sectPr>
      </w:pPr>
    </w:p>
    <w:p w:rsidR="005140DD" w:rsidRPr="002929E0" w:rsidRDefault="005140DD" w:rsidP="005140DD">
      <w:pPr>
        <w:ind w:firstLine="5387"/>
      </w:pPr>
      <w:r>
        <w:lastRenderedPageBreak/>
        <w:t>Приложение № 3</w:t>
      </w:r>
      <w:r w:rsidRPr="002929E0">
        <w:t xml:space="preserve"> к договору </w:t>
      </w:r>
    </w:p>
    <w:p w:rsidR="005140DD" w:rsidRPr="002929E0" w:rsidRDefault="005140DD" w:rsidP="005140DD">
      <w:pPr>
        <w:ind w:firstLine="5387"/>
      </w:pPr>
      <w:r w:rsidRPr="002929E0">
        <w:t>от «_____» __________ 202__г</w:t>
      </w:r>
    </w:p>
    <w:p w:rsidR="005140DD" w:rsidRPr="002929E0" w:rsidRDefault="005140DD" w:rsidP="005140DD">
      <w:pPr>
        <w:ind w:firstLine="5387"/>
      </w:pPr>
      <w:r w:rsidRPr="002929E0">
        <w:t xml:space="preserve">№_________________________ </w:t>
      </w:r>
    </w:p>
    <w:p w:rsidR="005140DD" w:rsidRDefault="005140DD" w:rsidP="005140DD">
      <w:pPr>
        <w:pStyle w:val="110"/>
        <w:spacing w:line="240" w:lineRule="exact"/>
        <w:ind w:left="6379" w:firstLine="0"/>
        <w:rPr>
          <w:rFonts w:eastAsia="MS Mincho"/>
          <w:color w:val="000000"/>
          <w:szCs w:val="28"/>
        </w:rPr>
      </w:pPr>
    </w:p>
    <w:p w:rsidR="005140DD" w:rsidRPr="00BF1906" w:rsidRDefault="005140DD" w:rsidP="005140DD">
      <w:pPr>
        <w:jc w:val="center"/>
        <w:rPr>
          <w:b/>
          <w:sz w:val="20"/>
          <w:szCs w:val="20"/>
        </w:rPr>
      </w:pPr>
      <w:r w:rsidRPr="00BF1906">
        <w:rPr>
          <w:b/>
          <w:sz w:val="20"/>
          <w:szCs w:val="20"/>
        </w:rPr>
        <w:t>НАЛОГОВАЯ ОГОВОРКА</w:t>
      </w:r>
    </w:p>
    <w:p w:rsidR="005140DD" w:rsidRPr="00BF1906" w:rsidRDefault="005140DD" w:rsidP="005140DD">
      <w:pPr>
        <w:pStyle w:val="Style2"/>
        <w:widowControl/>
        <w:spacing w:line="240" w:lineRule="auto"/>
        <w:ind w:firstLine="709"/>
        <w:contextualSpacing/>
        <w:rPr>
          <w:rStyle w:val="FontStyle33"/>
          <w:sz w:val="20"/>
          <w:szCs w:val="20"/>
        </w:rPr>
      </w:pPr>
      <w:r w:rsidRPr="00BF1906">
        <w:rPr>
          <w:rStyle w:val="FontStyle33"/>
          <w:sz w:val="20"/>
          <w:szCs w:val="20"/>
        </w:rPr>
        <w:t xml:space="preserve">Для целей настоящей Налоговой оговорки под термином «Контрагент» понимается  ____________________________________________ являющийся </w:t>
      </w:r>
      <w:r>
        <w:rPr>
          <w:rStyle w:val="FontStyle33"/>
          <w:sz w:val="20"/>
          <w:szCs w:val="20"/>
        </w:rPr>
        <w:t>_______________________________</w:t>
      </w:r>
      <w:r w:rsidRPr="00BF1906">
        <w:rPr>
          <w:rStyle w:val="FontStyle33"/>
          <w:sz w:val="20"/>
          <w:szCs w:val="20"/>
        </w:rPr>
        <w:t xml:space="preserve"> по настоящему договору.</w:t>
      </w:r>
    </w:p>
    <w:p w:rsidR="005140DD" w:rsidRPr="00BF1906" w:rsidRDefault="005140DD" w:rsidP="005140DD">
      <w:pPr>
        <w:pStyle w:val="Style2"/>
        <w:widowControl/>
        <w:spacing w:line="240" w:lineRule="auto"/>
        <w:ind w:firstLine="709"/>
        <w:contextualSpacing/>
        <w:rPr>
          <w:rStyle w:val="FontStyle33"/>
          <w:sz w:val="20"/>
          <w:szCs w:val="20"/>
        </w:rPr>
      </w:pPr>
      <w:r w:rsidRPr="00BF1906">
        <w:rPr>
          <w:sz w:val="20"/>
          <w:szCs w:val="20"/>
        </w:rPr>
        <w:t>1. В</w:t>
      </w:r>
      <w:r w:rsidRPr="00BF1906">
        <w:rPr>
          <w:rStyle w:val="FontStyle17"/>
          <w:sz w:val="20"/>
          <w:szCs w:val="20"/>
        </w:rPr>
        <w:t xml:space="preserve"> </w:t>
      </w:r>
      <w:r w:rsidRPr="00BF1906">
        <w:rPr>
          <w:rStyle w:val="FontStyle33"/>
          <w:sz w:val="20"/>
          <w:szCs w:val="20"/>
        </w:rPr>
        <w:t>соответствии со статьей 431.2</w:t>
      </w:r>
      <w:r w:rsidRPr="00BF1906">
        <w:rPr>
          <w:rStyle w:val="FontStyle17"/>
          <w:sz w:val="20"/>
          <w:szCs w:val="20"/>
        </w:rPr>
        <w:t xml:space="preserve"> </w:t>
      </w:r>
      <w:r w:rsidRPr="00BF1906">
        <w:rPr>
          <w:rStyle w:val="FontStyle33"/>
          <w:sz w:val="20"/>
          <w:szCs w:val="20"/>
        </w:rPr>
        <w:t>Гражданского кодекса Российской Федерации:</w:t>
      </w:r>
    </w:p>
    <w:p w:rsidR="005140DD" w:rsidRPr="00BF1906" w:rsidRDefault="005140DD" w:rsidP="005140DD">
      <w:pPr>
        <w:pStyle w:val="Style2"/>
        <w:widowControl/>
        <w:spacing w:line="240" w:lineRule="auto"/>
        <w:ind w:firstLine="709"/>
        <w:contextualSpacing/>
        <w:rPr>
          <w:rStyle w:val="FontStyle33"/>
          <w:sz w:val="20"/>
          <w:szCs w:val="20"/>
        </w:rPr>
      </w:pPr>
      <w:r w:rsidRPr="00BF1906">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5140DD" w:rsidRPr="00BF1906" w:rsidRDefault="005140DD" w:rsidP="005140DD">
      <w:pPr>
        <w:pStyle w:val="Style3"/>
        <w:tabs>
          <w:tab w:val="left" w:pos="1701"/>
        </w:tabs>
        <w:spacing w:line="240" w:lineRule="auto"/>
        <w:ind w:firstLine="709"/>
        <w:contextualSpacing/>
        <w:rPr>
          <w:rStyle w:val="FontStyle33"/>
          <w:sz w:val="20"/>
          <w:szCs w:val="20"/>
        </w:rPr>
      </w:pPr>
      <w:r w:rsidRPr="00BF1906">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BF1906">
        <w:rPr>
          <w:rStyle w:val="FontStyle33"/>
          <w:i/>
          <w:sz w:val="20"/>
          <w:szCs w:val="20"/>
        </w:rPr>
        <w:t xml:space="preserve">, </w:t>
      </w:r>
      <w:r w:rsidRPr="00BF1906">
        <w:rPr>
          <w:rStyle w:val="FontStyle33"/>
          <w:sz w:val="20"/>
          <w:szCs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5140DD" w:rsidRPr="00BF1906" w:rsidRDefault="005140DD" w:rsidP="005140DD">
      <w:pPr>
        <w:pStyle w:val="ConsPlusNormal"/>
        <w:ind w:firstLine="709"/>
        <w:jc w:val="both"/>
        <w:rPr>
          <w:sz w:val="20"/>
          <w:szCs w:val="20"/>
        </w:rPr>
      </w:pPr>
      <w:r w:rsidRPr="00BF1906">
        <w:rPr>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5140DD" w:rsidRPr="00BF1906" w:rsidRDefault="005140DD" w:rsidP="005140DD">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5140DD" w:rsidRPr="00BF1906" w:rsidRDefault="005140DD" w:rsidP="005140DD">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5140DD" w:rsidRPr="00BF1906" w:rsidRDefault="005140DD" w:rsidP="005140DD">
      <w:pPr>
        <w:pStyle w:val="Style3"/>
        <w:widowControl/>
        <w:spacing w:line="240" w:lineRule="auto"/>
        <w:ind w:firstLine="709"/>
        <w:contextualSpacing/>
        <w:rPr>
          <w:rStyle w:val="FontStyle33"/>
          <w:sz w:val="20"/>
          <w:szCs w:val="20"/>
        </w:rPr>
      </w:pPr>
      <w:r w:rsidRPr="00BF1906">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5140DD" w:rsidRPr="00BF1906" w:rsidRDefault="005140DD" w:rsidP="005140DD">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5140DD" w:rsidRPr="00BF1906" w:rsidRDefault="005140DD" w:rsidP="005140DD">
      <w:pPr>
        <w:pStyle w:val="Style3"/>
        <w:widowControl/>
        <w:tabs>
          <w:tab w:val="left" w:pos="490"/>
          <w:tab w:val="left" w:pos="1418"/>
        </w:tabs>
        <w:spacing w:line="240" w:lineRule="auto"/>
        <w:ind w:firstLine="709"/>
        <w:contextualSpacing/>
        <w:rPr>
          <w:rStyle w:val="FontStyle33"/>
          <w:sz w:val="20"/>
          <w:szCs w:val="20"/>
        </w:rPr>
      </w:pPr>
      <w:r w:rsidRPr="00BF1906">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w:t>
      </w:r>
      <w:r w:rsidRPr="00BF1906">
        <w:rPr>
          <w:rStyle w:val="FontStyle33"/>
          <w:b/>
          <w:bCs/>
          <w:smallCaps/>
          <w:sz w:val="20"/>
          <w:szCs w:val="20"/>
        </w:rPr>
        <w:t xml:space="preserve"> </w:t>
      </w:r>
      <w:r w:rsidRPr="00BF1906">
        <w:rPr>
          <w:rStyle w:val="FontStyle33"/>
          <w:sz w:val="20"/>
          <w:szCs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5140DD" w:rsidRPr="00BF1906" w:rsidRDefault="005140DD" w:rsidP="005140DD">
      <w:pPr>
        <w:pStyle w:val="Style3"/>
        <w:widowControl/>
        <w:tabs>
          <w:tab w:val="left" w:pos="1418"/>
        </w:tabs>
        <w:spacing w:line="240" w:lineRule="auto"/>
        <w:ind w:firstLine="709"/>
        <w:contextualSpacing/>
        <w:rPr>
          <w:sz w:val="20"/>
          <w:szCs w:val="20"/>
        </w:rPr>
      </w:pPr>
      <w:r w:rsidRPr="00BF1906">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5140DD" w:rsidRPr="00BF1906" w:rsidRDefault="005140DD" w:rsidP="005140DD">
      <w:pPr>
        <w:pStyle w:val="Style3"/>
        <w:widowControl/>
        <w:tabs>
          <w:tab w:val="left" w:pos="1418"/>
        </w:tabs>
        <w:spacing w:line="240" w:lineRule="auto"/>
        <w:ind w:firstLine="709"/>
        <w:contextualSpacing/>
        <w:rPr>
          <w:sz w:val="20"/>
          <w:szCs w:val="20"/>
        </w:rPr>
      </w:pPr>
      <w:r w:rsidRPr="00BF1906">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5140DD" w:rsidRPr="00BF1906" w:rsidRDefault="005140DD" w:rsidP="005140DD">
      <w:pPr>
        <w:pStyle w:val="Style3"/>
        <w:widowControl/>
        <w:tabs>
          <w:tab w:val="left" w:pos="1418"/>
        </w:tabs>
        <w:spacing w:line="240" w:lineRule="auto"/>
        <w:ind w:firstLine="709"/>
        <w:contextualSpacing/>
        <w:rPr>
          <w:sz w:val="20"/>
          <w:szCs w:val="20"/>
        </w:rPr>
      </w:pPr>
      <w:r w:rsidRPr="00BF1906">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5140DD" w:rsidRPr="00BF1906" w:rsidRDefault="005140DD" w:rsidP="005140DD">
      <w:pPr>
        <w:pStyle w:val="Style3"/>
        <w:widowControl/>
        <w:tabs>
          <w:tab w:val="left" w:pos="1418"/>
        </w:tabs>
        <w:spacing w:line="240" w:lineRule="auto"/>
        <w:ind w:firstLine="709"/>
        <w:contextualSpacing/>
        <w:rPr>
          <w:rStyle w:val="FontStyle28"/>
          <w:spacing w:val="10"/>
          <w:sz w:val="20"/>
          <w:szCs w:val="20"/>
        </w:rPr>
      </w:pPr>
      <w:r w:rsidRPr="00BF1906">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5140DD" w:rsidRPr="00BF1906" w:rsidRDefault="005140DD" w:rsidP="005140DD">
      <w:pPr>
        <w:pStyle w:val="Style3"/>
        <w:widowControl/>
        <w:spacing w:line="240" w:lineRule="auto"/>
        <w:ind w:firstLine="709"/>
        <w:contextualSpacing/>
        <w:rPr>
          <w:sz w:val="20"/>
          <w:szCs w:val="20"/>
        </w:rPr>
      </w:pPr>
      <w:r w:rsidRPr="00BF1906">
        <w:rPr>
          <w:bCs/>
          <w:iCs/>
          <w:sz w:val="20"/>
          <w:szCs w:val="20"/>
        </w:rPr>
        <w:t>1.2. Контрагент</w:t>
      </w:r>
      <w:r w:rsidRPr="00BF1906">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5140DD" w:rsidRPr="00BF1906" w:rsidRDefault="005140DD" w:rsidP="005140DD">
      <w:pPr>
        <w:pStyle w:val="ConsPlusNormal"/>
        <w:ind w:firstLine="709"/>
        <w:jc w:val="both"/>
        <w:rPr>
          <w:sz w:val="20"/>
          <w:szCs w:val="20"/>
        </w:rPr>
      </w:pPr>
      <w:r w:rsidRPr="00BF1906">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5140DD" w:rsidRPr="00BF1906" w:rsidRDefault="005140DD" w:rsidP="005140DD">
      <w:pPr>
        <w:pStyle w:val="ConsPlusNormal"/>
        <w:widowControl/>
        <w:ind w:firstLine="709"/>
        <w:jc w:val="both"/>
        <w:rPr>
          <w:rStyle w:val="FontStyle33"/>
          <w:sz w:val="20"/>
          <w:szCs w:val="20"/>
        </w:rPr>
      </w:pPr>
      <w:r w:rsidRPr="00BF1906">
        <w:rPr>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BF1906">
        <w:rPr>
          <w:rStyle w:val="FontStyle33"/>
          <w:sz w:val="20"/>
          <w:szCs w:val="20"/>
        </w:rPr>
        <w:t xml:space="preserve">все действия по их привлечению будут оформлены Контрагентом документально; </w:t>
      </w:r>
    </w:p>
    <w:p w:rsidR="005140DD" w:rsidRPr="00BF1906" w:rsidRDefault="005140DD" w:rsidP="005140DD">
      <w:pPr>
        <w:pStyle w:val="ConsPlusNormal"/>
        <w:ind w:firstLine="709"/>
        <w:jc w:val="both"/>
        <w:rPr>
          <w:sz w:val="20"/>
          <w:szCs w:val="20"/>
        </w:rPr>
      </w:pPr>
      <w:r w:rsidRPr="00BF1906">
        <w:rPr>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5140DD" w:rsidRPr="00BF1906" w:rsidRDefault="005140DD" w:rsidP="005140DD">
      <w:pPr>
        <w:pStyle w:val="ConsPlusNormal"/>
        <w:ind w:firstLine="709"/>
        <w:jc w:val="both"/>
        <w:rPr>
          <w:sz w:val="20"/>
          <w:szCs w:val="20"/>
        </w:rPr>
      </w:pPr>
      <w:r w:rsidRPr="00BF1906">
        <w:rPr>
          <w:sz w:val="20"/>
          <w:szCs w:val="20"/>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5140DD" w:rsidRPr="00BF1906" w:rsidRDefault="005140DD" w:rsidP="005140DD">
      <w:pPr>
        <w:pStyle w:val="ConsPlusNormal"/>
        <w:ind w:firstLine="709"/>
        <w:jc w:val="both"/>
        <w:rPr>
          <w:sz w:val="20"/>
          <w:szCs w:val="20"/>
        </w:rPr>
      </w:pPr>
      <w:r w:rsidRPr="00BF1906">
        <w:rPr>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5140DD" w:rsidRPr="00BF1906" w:rsidRDefault="005140DD" w:rsidP="005140DD">
      <w:pPr>
        <w:pStyle w:val="ConsPlusNormal"/>
        <w:ind w:firstLine="709"/>
        <w:jc w:val="both"/>
        <w:rPr>
          <w:sz w:val="20"/>
          <w:szCs w:val="20"/>
        </w:rPr>
      </w:pPr>
      <w:r w:rsidRPr="00BF1906">
        <w:rPr>
          <w:sz w:val="20"/>
          <w:szCs w:val="20"/>
        </w:rPr>
        <w:t>при исполнении обязательств</w:t>
      </w:r>
      <w:r w:rsidRPr="00BF1906">
        <w:rPr>
          <w:rStyle w:val="af4"/>
          <w:rFonts w:eastAsia="Calibri"/>
          <w:sz w:val="20"/>
          <w:szCs w:val="20"/>
          <w:lang w:eastAsia="en-US"/>
        </w:rPr>
        <w:t xml:space="preserve"> </w:t>
      </w:r>
      <w:r w:rsidRPr="00BF1906">
        <w:rPr>
          <w:sz w:val="20"/>
          <w:szCs w:val="20"/>
        </w:rPr>
        <w:t xml:space="preserve">по настоящему Договору у Контрагента не имеется и не будет иметься </w:t>
      </w:r>
      <w:r w:rsidRPr="00BF1906">
        <w:rPr>
          <w:sz w:val="20"/>
          <w:szCs w:val="20"/>
        </w:rPr>
        <w:lastRenderedPageBreak/>
        <w:t>признаков несформированного источника по цепочке поставщиков товаров (работ, услуг) для принятия к вычету сумм НДС;</w:t>
      </w:r>
    </w:p>
    <w:p w:rsidR="005140DD" w:rsidRPr="00BF1906" w:rsidRDefault="005140DD" w:rsidP="005140DD">
      <w:pPr>
        <w:pStyle w:val="ConsPlusNormal"/>
        <w:ind w:firstLine="709"/>
        <w:jc w:val="both"/>
        <w:rPr>
          <w:sz w:val="20"/>
          <w:szCs w:val="20"/>
        </w:rPr>
      </w:pPr>
      <w:r w:rsidRPr="00BF1906">
        <w:rPr>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5140DD" w:rsidRPr="00BF1906" w:rsidRDefault="005140DD" w:rsidP="005140DD">
      <w:pPr>
        <w:pStyle w:val="Style3"/>
        <w:widowControl/>
        <w:tabs>
          <w:tab w:val="left" w:pos="499"/>
          <w:tab w:val="left" w:pos="1276"/>
        </w:tabs>
        <w:spacing w:line="240" w:lineRule="auto"/>
        <w:ind w:firstLine="709"/>
        <w:contextualSpacing/>
        <w:rPr>
          <w:rStyle w:val="FontStyle33"/>
          <w:sz w:val="20"/>
          <w:szCs w:val="20"/>
        </w:rPr>
      </w:pPr>
      <w:r w:rsidRPr="00BF1906">
        <w:rPr>
          <w:rStyle w:val="FontStyle33"/>
          <w:sz w:val="20"/>
          <w:szCs w:val="20"/>
        </w:rPr>
        <w:t xml:space="preserve">все обязательства, исполненные </w:t>
      </w:r>
      <w:r w:rsidRPr="00BF1906">
        <w:rPr>
          <w:rStyle w:val="FontStyle28"/>
          <w:sz w:val="20"/>
          <w:szCs w:val="20"/>
        </w:rPr>
        <w:t xml:space="preserve">в </w:t>
      </w:r>
      <w:r w:rsidRPr="00BF1906">
        <w:rPr>
          <w:rStyle w:val="FontStyle33"/>
          <w:sz w:val="20"/>
          <w:szCs w:val="20"/>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5140DD" w:rsidRPr="00BF1906" w:rsidRDefault="005140DD" w:rsidP="005140DD">
      <w:pPr>
        <w:ind w:firstLine="709"/>
        <w:jc w:val="both"/>
        <w:rPr>
          <w:rStyle w:val="FontStyle33"/>
          <w:rFonts w:eastAsia="MS Mincho"/>
          <w:sz w:val="20"/>
          <w:szCs w:val="20"/>
        </w:rPr>
      </w:pPr>
      <w:r w:rsidRPr="00BF1906">
        <w:rPr>
          <w:sz w:val="20"/>
          <w:szCs w:val="20"/>
        </w:rPr>
        <w:t>2. </w:t>
      </w:r>
      <w:r w:rsidRPr="00BF1906">
        <w:rPr>
          <w:rStyle w:val="FontStyle33"/>
          <w:rFonts w:eastAsia="MS Mincho"/>
          <w:sz w:val="20"/>
          <w:szCs w:val="20"/>
        </w:rPr>
        <w:t>Указанные в пункте 1 выше заверения об обстоятельствах имеют существенное</w:t>
      </w:r>
      <w:r w:rsidRPr="00BF1906">
        <w:rPr>
          <w:rStyle w:val="FontStyle24"/>
          <w:sz w:val="20"/>
          <w:szCs w:val="20"/>
        </w:rPr>
        <w:t xml:space="preserve"> </w:t>
      </w:r>
      <w:r w:rsidRPr="00BF1906">
        <w:rPr>
          <w:rStyle w:val="FontStyle33"/>
          <w:rFonts w:eastAsia="MS Mincho"/>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5140DD" w:rsidRPr="00BF1906" w:rsidRDefault="005140DD" w:rsidP="005140DD">
      <w:pPr>
        <w:ind w:firstLine="709"/>
        <w:jc w:val="both"/>
        <w:rPr>
          <w:rStyle w:val="FontStyle33"/>
          <w:rFonts w:eastAsia="MS Mincho"/>
          <w:sz w:val="20"/>
          <w:szCs w:val="20"/>
        </w:rPr>
      </w:pPr>
      <w:r w:rsidRPr="00BF1906">
        <w:rPr>
          <w:rStyle w:val="FontStyle33"/>
          <w:rFonts w:eastAsia="MS Mincho"/>
          <w:sz w:val="20"/>
          <w:szCs w:val="20"/>
        </w:rPr>
        <w:t>3.</w:t>
      </w:r>
      <w:bookmarkStart w:id="1" w:name="Par38"/>
      <w:bookmarkEnd w:id="1"/>
      <w:r w:rsidRPr="00BF1906">
        <w:rPr>
          <w:rStyle w:val="FontStyle33"/>
          <w:rFonts w:eastAsia="MS Mincho"/>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5140DD" w:rsidRPr="00BF1906" w:rsidRDefault="005140DD" w:rsidP="005140DD">
      <w:pPr>
        <w:ind w:firstLine="709"/>
        <w:jc w:val="both"/>
        <w:rPr>
          <w:sz w:val="20"/>
          <w:szCs w:val="20"/>
        </w:rPr>
      </w:pPr>
      <w:r w:rsidRPr="00BF1906">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5140DD" w:rsidRPr="00BF1906" w:rsidRDefault="005140DD" w:rsidP="005140DD">
      <w:pPr>
        <w:ind w:firstLine="709"/>
        <w:jc w:val="both"/>
        <w:rPr>
          <w:sz w:val="20"/>
          <w:szCs w:val="20"/>
        </w:rPr>
      </w:pPr>
      <w:r w:rsidRPr="00BF1906">
        <w:rPr>
          <w:sz w:val="20"/>
          <w:szCs w:val="20"/>
        </w:rPr>
        <w:t>налогов, пеней, процентов, штрафов, подлежащих уплате (доплате) АО «ПКС» по требованиям налоговых органов;</w:t>
      </w:r>
    </w:p>
    <w:p w:rsidR="005140DD" w:rsidRPr="00BF1906" w:rsidRDefault="005140DD" w:rsidP="005140DD">
      <w:pPr>
        <w:ind w:firstLine="709"/>
        <w:jc w:val="both"/>
        <w:rPr>
          <w:sz w:val="20"/>
          <w:szCs w:val="20"/>
        </w:rPr>
      </w:pPr>
      <w:r w:rsidRPr="00BF1906">
        <w:rPr>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5140DD" w:rsidRPr="00BF1906" w:rsidRDefault="005140DD" w:rsidP="005140DD">
      <w:pPr>
        <w:ind w:firstLine="709"/>
        <w:jc w:val="both"/>
        <w:rPr>
          <w:sz w:val="20"/>
          <w:szCs w:val="20"/>
        </w:rPr>
      </w:pPr>
      <w:r w:rsidRPr="00BF1906">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5140DD" w:rsidRPr="00BF1906" w:rsidRDefault="005140DD" w:rsidP="005140DD">
      <w:pPr>
        <w:ind w:firstLine="709"/>
        <w:jc w:val="both"/>
        <w:rPr>
          <w:sz w:val="20"/>
          <w:szCs w:val="20"/>
        </w:rPr>
      </w:pPr>
      <w:r w:rsidRPr="00BF1906">
        <w:rPr>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5140DD" w:rsidRPr="00BF1906" w:rsidRDefault="005140DD" w:rsidP="005140DD">
      <w:pPr>
        <w:ind w:firstLine="709"/>
        <w:jc w:val="both"/>
        <w:rPr>
          <w:sz w:val="20"/>
          <w:szCs w:val="20"/>
        </w:rPr>
      </w:pPr>
      <w:r w:rsidRPr="00BF1906">
        <w:rPr>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5140DD" w:rsidRPr="00BF1906" w:rsidRDefault="005140DD" w:rsidP="005140DD">
      <w:pPr>
        <w:ind w:firstLine="709"/>
        <w:jc w:val="both"/>
        <w:rPr>
          <w:sz w:val="20"/>
          <w:szCs w:val="20"/>
        </w:rPr>
      </w:pPr>
      <w:r w:rsidRPr="00BF1906">
        <w:rPr>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5140DD" w:rsidRPr="00BF1906" w:rsidRDefault="005140DD" w:rsidP="005140DD">
      <w:pPr>
        <w:ind w:firstLine="709"/>
        <w:jc w:val="both"/>
        <w:rPr>
          <w:sz w:val="20"/>
          <w:szCs w:val="20"/>
        </w:rPr>
      </w:pPr>
      <w:r w:rsidRPr="00BF1906">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5140DD" w:rsidRPr="00BF1906" w:rsidRDefault="005140DD" w:rsidP="005140DD">
      <w:pPr>
        <w:ind w:firstLine="709"/>
        <w:jc w:val="both"/>
        <w:rPr>
          <w:sz w:val="20"/>
          <w:szCs w:val="20"/>
        </w:rPr>
      </w:pPr>
      <w:r w:rsidRPr="00BF1906">
        <w:rPr>
          <w:sz w:val="20"/>
          <w:szCs w:val="20"/>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5140DD" w:rsidRPr="00A506AA" w:rsidTr="005140DD">
        <w:tc>
          <w:tcPr>
            <w:tcW w:w="4743" w:type="dxa"/>
          </w:tcPr>
          <w:p w:rsidR="005140DD" w:rsidRPr="00A506AA" w:rsidRDefault="005140DD" w:rsidP="005140DD">
            <w:pPr>
              <w:rPr>
                <w:b/>
              </w:rPr>
            </w:pPr>
            <w:r w:rsidRPr="00A506AA">
              <w:rPr>
                <w:b/>
              </w:rPr>
              <w:t xml:space="preserve">От </w:t>
            </w:r>
            <w:r>
              <w:rPr>
                <w:b/>
              </w:rPr>
              <w:t>Покупателя:</w:t>
            </w:r>
          </w:p>
          <w:p w:rsidR="005140DD" w:rsidRPr="00A506AA" w:rsidRDefault="005140DD" w:rsidP="005140DD"/>
          <w:p w:rsidR="005140DD" w:rsidRPr="00A506AA" w:rsidRDefault="005140DD" w:rsidP="005140DD"/>
          <w:p w:rsidR="005140DD" w:rsidRPr="00A506AA" w:rsidRDefault="005140DD" w:rsidP="005140DD">
            <w:pPr>
              <w:jc w:val="both"/>
            </w:pPr>
          </w:p>
          <w:p w:rsidR="005140DD" w:rsidRPr="00A506AA" w:rsidRDefault="005140DD" w:rsidP="005140DD">
            <w:pPr>
              <w:jc w:val="both"/>
            </w:pPr>
            <w:r w:rsidRPr="00A506AA">
              <w:t>_________________</w:t>
            </w:r>
          </w:p>
          <w:p w:rsidR="005140DD" w:rsidRPr="00A506AA" w:rsidRDefault="005140DD" w:rsidP="005140DD">
            <w:r w:rsidRPr="00A506AA">
              <w:t>м.п.</w:t>
            </w:r>
            <w:r w:rsidRPr="00A506AA">
              <w:tab/>
              <w:t xml:space="preserve"> </w:t>
            </w:r>
            <w:r w:rsidRPr="00A506AA">
              <w:tab/>
            </w:r>
            <w:r w:rsidRPr="00A506AA">
              <w:tab/>
              <w:t xml:space="preserve"> </w:t>
            </w:r>
            <w:r w:rsidRPr="00A506AA">
              <w:tab/>
            </w:r>
          </w:p>
        </w:tc>
        <w:tc>
          <w:tcPr>
            <w:tcW w:w="5104" w:type="dxa"/>
          </w:tcPr>
          <w:p w:rsidR="005140DD" w:rsidRPr="00A506AA" w:rsidRDefault="005140DD" w:rsidP="005140DD">
            <w:pPr>
              <w:rPr>
                <w:b/>
              </w:rPr>
            </w:pPr>
            <w:r w:rsidRPr="00A506AA">
              <w:rPr>
                <w:b/>
              </w:rPr>
              <w:t xml:space="preserve">От </w:t>
            </w:r>
            <w:r>
              <w:rPr>
                <w:b/>
              </w:rPr>
              <w:t>Поставщика</w:t>
            </w:r>
            <w:r w:rsidRPr="00A506AA">
              <w:rPr>
                <w:b/>
              </w:rPr>
              <w:t>:</w:t>
            </w:r>
          </w:p>
          <w:p w:rsidR="005140DD" w:rsidRPr="00A506AA" w:rsidRDefault="005140DD" w:rsidP="005140DD"/>
          <w:p w:rsidR="005140DD" w:rsidRPr="00A506AA" w:rsidRDefault="005140DD" w:rsidP="005140DD"/>
          <w:p w:rsidR="005140DD" w:rsidRPr="00A506AA" w:rsidRDefault="005140DD" w:rsidP="005140DD"/>
          <w:p w:rsidR="005140DD" w:rsidRPr="00A506AA" w:rsidRDefault="005140DD" w:rsidP="005140DD">
            <w:r w:rsidRPr="00A506AA">
              <w:t xml:space="preserve">_____________________ </w:t>
            </w:r>
          </w:p>
          <w:p w:rsidR="005140DD" w:rsidRPr="00A506AA" w:rsidRDefault="005140DD" w:rsidP="005140DD">
            <w:r w:rsidRPr="00A506AA">
              <w:t>м.п.</w:t>
            </w:r>
            <w:r w:rsidRPr="00A506AA">
              <w:tab/>
              <w:t xml:space="preserve"> </w:t>
            </w:r>
            <w:r w:rsidRPr="00A506AA">
              <w:tab/>
            </w:r>
            <w:r w:rsidRPr="00A506AA">
              <w:tab/>
              <w:t xml:space="preserve"> </w:t>
            </w:r>
            <w:r w:rsidRPr="00A506AA">
              <w:tab/>
              <w:t xml:space="preserve">              </w:t>
            </w:r>
          </w:p>
        </w:tc>
      </w:tr>
    </w:tbl>
    <w:p w:rsidR="005140DD" w:rsidRDefault="005140DD" w:rsidP="005140DD">
      <w:pPr>
        <w:pStyle w:val="110"/>
        <w:spacing w:line="240" w:lineRule="exact"/>
        <w:ind w:left="6379" w:firstLine="0"/>
        <w:rPr>
          <w:rFonts w:eastAsia="MS Mincho"/>
          <w:color w:val="000000"/>
          <w:szCs w:val="28"/>
        </w:rPr>
      </w:pPr>
    </w:p>
    <w:p w:rsidR="005140DD" w:rsidRDefault="005140DD" w:rsidP="005140DD">
      <w:pPr>
        <w:pStyle w:val="110"/>
        <w:spacing w:line="240" w:lineRule="exact"/>
        <w:ind w:left="6379" w:firstLine="0"/>
        <w:rPr>
          <w:rFonts w:eastAsia="MS Mincho"/>
          <w:color w:val="000000"/>
          <w:szCs w:val="28"/>
        </w:rPr>
      </w:pPr>
    </w:p>
    <w:p w:rsidR="005140DD" w:rsidRDefault="005140DD" w:rsidP="005140DD">
      <w:pPr>
        <w:pStyle w:val="110"/>
        <w:spacing w:line="240" w:lineRule="exact"/>
        <w:ind w:left="6379" w:firstLine="0"/>
        <w:rPr>
          <w:rFonts w:eastAsia="MS Mincho"/>
          <w:color w:val="000000"/>
          <w:szCs w:val="28"/>
        </w:rPr>
        <w:sectPr w:rsidR="005140DD" w:rsidSect="005140DD">
          <w:pgSz w:w="11906" w:h="16838"/>
          <w:pgMar w:top="851" w:right="851" w:bottom="1418" w:left="1134" w:header="709" w:footer="709" w:gutter="0"/>
          <w:cols w:space="708"/>
          <w:docGrid w:linePitch="360"/>
        </w:sectPr>
      </w:pPr>
    </w:p>
    <w:p w:rsidR="005140DD" w:rsidRPr="00342795" w:rsidRDefault="005140DD" w:rsidP="005140DD">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5140DD" w:rsidRPr="00342795" w:rsidRDefault="005140DD" w:rsidP="005140DD">
      <w:pPr>
        <w:pStyle w:val="110"/>
        <w:spacing w:line="240" w:lineRule="exact"/>
        <w:ind w:left="6379" w:firstLine="0"/>
        <w:rPr>
          <w:rFonts w:eastAsia="MS Mincho"/>
          <w:color w:val="000000"/>
          <w:szCs w:val="28"/>
        </w:rPr>
      </w:pPr>
      <w:r w:rsidRPr="00342795">
        <w:rPr>
          <w:color w:val="000000"/>
          <w:szCs w:val="28"/>
        </w:rPr>
        <w:t>к аукционной документации</w:t>
      </w:r>
    </w:p>
    <w:p w:rsidR="005140DD" w:rsidRPr="00342795" w:rsidRDefault="005140DD" w:rsidP="005140DD">
      <w:pPr>
        <w:rPr>
          <w:b/>
          <w:color w:val="000000"/>
          <w:sz w:val="28"/>
          <w:szCs w:val="28"/>
        </w:rPr>
      </w:pPr>
    </w:p>
    <w:p w:rsidR="005140DD" w:rsidRPr="000E444A" w:rsidRDefault="005140DD" w:rsidP="005140DD">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5140DD" w:rsidRDefault="005140DD" w:rsidP="005140DD">
      <w:pPr>
        <w:jc w:val="center"/>
        <w:rPr>
          <w:color w:val="000000"/>
        </w:rPr>
      </w:pPr>
    </w:p>
    <w:p w:rsidR="005140DD" w:rsidRPr="00E95D6F" w:rsidRDefault="005140DD" w:rsidP="005140DD">
      <w:pPr>
        <w:jc w:val="center"/>
        <w:rPr>
          <w:b/>
          <w:sz w:val="28"/>
          <w:szCs w:val="28"/>
        </w:rPr>
      </w:pPr>
      <w:r w:rsidRPr="00E95D6F">
        <w:rPr>
          <w:b/>
          <w:sz w:val="28"/>
          <w:szCs w:val="28"/>
        </w:rPr>
        <w:t xml:space="preserve">Форма </w:t>
      </w:r>
      <w:r>
        <w:rPr>
          <w:b/>
          <w:sz w:val="28"/>
          <w:szCs w:val="28"/>
        </w:rPr>
        <w:t>сведений об участнике</w:t>
      </w:r>
    </w:p>
    <w:p w:rsidR="005140DD" w:rsidRPr="00E95D6F" w:rsidRDefault="005140DD" w:rsidP="005140DD"/>
    <w:p w:rsidR="005140DD" w:rsidRPr="00EF5044" w:rsidRDefault="005140DD" w:rsidP="005140DD">
      <w:pPr>
        <w:jc w:val="center"/>
        <w:rPr>
          <w:i/>
          <w:sz w:val="28"/>
          <w:szCs w:val="28"/>
        </w:rPr>
      </w:pPr>
      <w:r w:rsidRPr="00EF5044">
        <w:rPr>
          <w:i/>
          <w:sz w:val="28"/>
          <w:szCs w:val="28"/>
        </w:rPr>
        <w:t>На бланке участника</w:t>
      </w:r>
    </w:p>
    <w:p w:rsidR="005140DD" w:rsidRDefault="005140DD" w:rsidP="005140DD">
      <w:pPr>
        <w:pStyle w:val="2"/>
        <w:suppressAutoHyphens/>
        <w:spacing w:before="0" w:after="0"/>
        <w:jc w:val="center"/>
        <w:rPr>
          <w:rFonts w:ascii="Times New Roman" w:hAnsi="Times New Roman"/>
          <w:b w:val="0"/>
          <w:i w:val="0"/>
          <w:iCs w:val="0"/>
        </w:rPr>
      </w:pPr>
    </w:p>
    <w:p w:rsidR="005140DD" w:rsidRDefault="005140DD" w:rsidP="005140DD">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rsidR="005140DD" w:rsidRPr="00E95D6F" w:rsidRDefault="005140DD" w:rsidP="005140DD">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5140DD" w:rsidRPr="00E95D6F" w:rsidRDefault="005140DD" w:rsidP="005140DD"/>
    <w:p w:rsidR="005140DD" w:rsidRPr="00405076" w:rsidRDefault="005140DD" w:rsidP="005140DD">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5140DD" w:rsidRDefault="005140DD" w:rsidP="005140DD">
      <w:pPr>
        <w:pStyle w:val="13"/>
        <w:ind w:firstLine="0"/>
        <w:rPr>
          <w:szCs w:val="28"/>
        </w:rPr>
      </w:pPr>
    </w:p>
    <w:p w:rsidR="005140DD" w:rsidRDefault="005140DD" w:rsidP="005140DD">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5140DD" w:rsidRPr="0065742D" w:rsidRDefault="005140DD" w:rsidP="005140DD">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5140DD" w:rsidRPr="00053308" w:rsidTr="005140DD">
        <w:tc>
          <w:tcPr>
            <w:tcW w:w="594" w:type="dxa"/>
          </w:tcPr>
          <w:p w:rsidR="005140DD" w:rsidRPr="00053308" w:rsidRDefault="005140DD" w:rsidP="005140DD">
            <w:pPr>
              <w:pStyle w:val="a6"/>
              <w:ind w:firstLine="0"/>
              <w:rPr>
                <w:szCs w:val="26"/>
              </w:rPr>
            </w:pPr>
            <w:r w:rsidRPr="00053308">
              <w:rPr>
                <w:szCs w:val="26"/>
              </w:rPr>
              <w:t>№ п/п</w:t>
            </w:r>
          </w:p>
        </w:tc>
        <w:tc>
          <w:tcPr>
            <w:tcW w:w="9295" w:type="dxa"/>
            <w:gridSpan w:val="2"/>
          </w:tcPr>
          <w:p w:rsidR="005140DD" w:rsidRPr="00053308" w:rsidRDefault="005140DD" w:rsidP="005140DD">
            <w:pPr>
              <w:pStyle w:val="a6"/>
              <w:ind w:firstLine="0"/>
              <w:rPr>
                <w:szCs w:val="26"/>
              </w:rPr>
            </w:pPr>
            <w:r w:rsidRPr="00053308">
              <w:rPr>
                <w:szCs w:val="26"/>
              </w:rPr>
              <w:t>Сведения об участнике/лице, выступающем на стороне участника</w:t>
            </w:r>
          </w:p>
        </w:tc>
      </w:tr>
      <w:tr w:rsidR="005140DD" w:rsidRPr="00053308" w:rsidTr="005140DD">
        <w:tc>
          <w:tcPr>
            <w:tcW w:w="594" w:type="dxa"/>
            <w:vMerge w:val="restart"/>
          </w:tcPr>
          <w:p w:rsidR="005140DD" w:rsidRPr="00053308" w:rsidRDefault="005140DD" w:rsidP="005140DD">
            <w:pPr>
              <w:pStyle w:val="a6"/>
              <w:ind w:firstLine="0"/>
              <w:rPr>
                <w:szCs w:val="26"/>
              </w:rPr>
            </w:pPr>
            <w:r w:rsidRPr="00053308">
              <w:rPr>
                <w:szCs w:val="26"/>
              </w:rPr>
              <w:t>1.</w:t>
            </w:r>
          </w:p>
        </w:tc>
        <w:tc>
          <w:tcPr>
            <w:tcW w:w="3200" w:type="dxa"/>
          </w:tcPr>
          <w:p w:rsidR="005140DD" w:rsidRPr="00053308" w:rsidRDefault="005140DD" w:rsidP="005140DD">
            <w:pPr>
              <w:pStyle w:val="a6"/>
              <w:ind w:firstLine="0"/>
              <w:rPr>
                <w:szCs w:val="26"/>
              </w:rPr>
            </w:pPr>
            <w:r w:rsidRPr="00053308">
              <w:rPr>
                <w:szCs w:val="26"/>
              </w:rPr>
              <w:t>Наименование, фирменное наименование (при наличии) участника</w:t>
            </w:r>
          </w:p>
        </w:tc>
        <w:tc>
          <w:tcPr>
            <w:tcW w:w="6095" w:type="dxa"/>
          </w:tcPr>
          <w:p w:rsidR="005140DD" w:rsidRPr="00053308" w:rsidRDefault="005140DD" w:rsidP="005140DD">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053308" w:rsidRDefault="005140DD" w:rsidP="005140DD">
            <w:pPr>
              <w:pStyle w:val="a6"/>
              <w:ind w:firstLine="0"/>
              <w:rPr>
                <w:szCs w:val="26"/>
              </w:rPr>
            </w:pPr>
            <w:r w:rsidRPr="00053308">
              <w:rPr>
                <w:szCs w:val="26"/>
              </w:rPr>
              <w:t xml:space="preserve">ИНН </w:t>
            </w:r>
          </w:p>
        </w:tc>
        <w:tc>
          <w:tcPr>
            <w:tcW w:w="6095" w:type="dxa"/>
          </w:tcPr>
          <w:p w:rsidR="005140DD" w:rsidRPr="00053308" w:rsidRDefault="005140DD" w:rsidP="005140DD">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a6"/>
              <w:ind w:firstLine="0"/>
              <w:rPr>
                <w:szCs w:val="26"/>
              </w:rPr>
            </w:pPr>
            <w:r w:rsidRPr="00053308">
              <w:rPr>
                <w:szCs w:val="26"/>
              </w:rPr>
              <w:t>Адрес участника</w:t>
            </w:r>
          </w:p>
          <w:p w:rsidR="005140DD" w:rsidRDefault="005140DD" w:rsidP="005140DD">
            <w:pPr>
              <w:pStyle w:val="a6"/>
              <w:ind w:firstLine="0"/>
              <w:rPr>
                <w:szCs w:val="26"/>
              </w:rPr>
            </w:pPr>
          </w:p>
          <w:p w:rsidR="005140DD" w:rsidRDefault="005140DD" w:rsidP="005140DD">
            <w:pPr>
              <w:pStyle w:val="a6"/>
              <w:ind w:firstLine="0"/>
              <w:rPr>
                <w:szCs w:val="26"/>
              </w:rPr>
            </w:pPr>
            <w:r w:rsidRPr="00F3186B">
              <w:rPr>
                <w:szCs w:val="26"/>
              </w:rPr>
              <w:t>Фактическое местонахождение</w:t>
            </w:r>
            <w:r>
              <w:rPr>
                <w:szCs w:val="26"/>
              </w:rPr>
              <w:t xml:space="preserve"> </w:t>
            </w:r>
          </w:p>
          <w:p w:rsidR="005140DD" w:rsidRPr="00053308" w:rsidRDefault="005140DD" w:rsidP="005140DD">
            <w:pPr>
              <w:pStyle w:val="a6"/>
              <w:ind w:firstLine="0"/>
              <w:rPr>
                <w:szCs w:val="26"/>
              </w:rPr>
            </w:pPr>
            <w:r>
              <w:rPr>
                <w:szCs w:val="26"/>
              </w:rPr>
              <w:t>участника</w:t>
            </w:r>
          </w:p>
        </w:tc>
        <w:tc>
          <w:tcPr>
            <w:tcW w:w="6095" w:type="dxa"/>
          </w:tcPr>
          <w:p w:rsidR="005140DD" w:rsidRDefault="005140DD" w:rsidP="005140DD">
            <w:pPr>
              <w:pStyle w:val="11"/>
              <w:ind w:firstLine="0"/>
              <w:rPr>
                <w:i/>
                <w:sz w:val="26"/>
                <w:szCs w:val="26"/>
              </w:rPr>
            </w:pPr>
            <w:r w:rsidRPr="00053308">
              <w:rPr>
                <w:i/>
                <w:sz w:val="26"/>
                <w:szCs w:val="26"/>
              </w:rPr>
              <w:t>указать юридический адрес участника</w:t>
            </w:r>
          </w:p>
          <w:p w:rsidR="005140DD" w:rsidRDefault="005140DD" w:rsidP="005140DD">
            <w:pPr>
              <w:pStyle w:val="11"/>
              <w:ind w:firstLine="0"/>
              <w:rPr>
                <w:i/>
                <w:sz w:val="26"/>
                <w:szCs w:val="26"/>
              </w:rPr>
            </w:pPr>
          </w:p>
          <w:p w:rsidR="005140DD" w:rsidRPr="00053308" w:rsidRDefault="005140DD" w:rsidP="005140DD">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FA4232" w:rsidRDefault="005140DD" w:rsidP="005140DD">
            <w:pPr>
              <w:pStyle w:val="a6"/>
              <w:ind w:firstLine="0"/>
              <w:rPr>
                <w:szCs w:val="26"/>
              </w:rPr>
            </w:pPr>
            <w:r>
              <w:rPr>
                <w:szCs w:val="26"/>
              </w:rPr>
              <w:t>ИНН (при наличии) учредителей участника</w:t>
            </w:r>
          </w:p>
        </w:tc>
        <w:tc>
          <w:tcPr>
            <w:tcW w:w="6095" w:type="dxa"/>
          </w:tcPr>
          <w:p w:rsidR="005140DD" w:rsidRPr="00053308" w:rsidRDefault="005140DD" w:rsidP="005140DD">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rsidR="005140DD" w:rsidRDefault="005140DD" w:rsidP="005140DD">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rsidR="005140DD" w:rsidRDefault="005140DD" w:rsidP="005140DD">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11"/>
              <w:ind w:firstLine="0"/>
              <w:rPr>
                <w:i/>
                <w:sz w:val="26"/>
                <w:szCs w:val="26"/>
              </w:rPr>
            </w:pPr>
            <w:r w:rsidRPr="00053308">
              <w:rPr>
                <w:sz w:val="26"/>
                <w:szCs w:val="26"/>
              </w:rPr>
              <w:t>Контактный телефон</w:t>
            </w:r>
          </w:p>
          <w:p w:rsidR="005140DD" w:rsidRDefault="005140DD" w:rsidP="005140DD">
            <w:pPr>
              <w:pStyle w:val="11"/>
              <w:ind w:firstLine="0"/>
              <w:rPr>
                <w:i/>
                <w:sz w:val="26"/>
                <w:szCs w:val="26"/>
              </w:rPr>
            </w:pPr>
          </w:p>
          <w:p w:rsidR="005140DD" w:rsidRPr="00053308" w:rsidRDefault="005140DD" w:rsidP="005140DD">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rsidR="005140DD" w:rsidRDefault="005140DD" w:rsidP="005140DD">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rsidR="005140DD" w:rsidRPr="00053308" w:rsidRDefault="005140DD" w:rsidP="005140DD">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053308" w:rsidRDefault="005140DD" w:rsidP="005140DD">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5140DD" w:rsidRPr="00053308" w:rsidRDefault="005140DD" w:rsidP="005140DD">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053308" w:rsidRDefault="005140DD" w:rsidP="005140DD">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5140DD" w:rsidRPr="00053308" w:rsidRDefault="005140DD" w:rsidP="005140DD">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5140DD" w:rsidRPr="00053308" w:rsidTr="005140DD">
        <w:tc>
          <w:tcPr>
            <w:tcW w:w="594" w:type="dxa"/>
            <w:vMerge w:val="restart"/>
          </w:tcPr>
          <w:p w:rsidR="005140DD" w:rsidRPr="00053308" w:rsidRDefault="005140DD" w:rsidP="005140DD">
            <w:pPr>
              <w:pStyle w:val="a6"/>
              <w:ind w:firstLine="0"/>
              <w:rPr>
                <w:szCs w:val="26"/>
              </w:rPr>
            </w:pPr>
            <w:r>
              <w:rPr>
                <w:szCs w:val="26"/>
              </w:rPr>
              <w:t>2.</w:t>
            </w:r>
          </w:p>
        </w:tc>
        <w:tc>
          <w:tcPr>
            <w:tcW w:w="3200" w:type="dxa"/>
          </w:tcPr>
          <w:p w:rsidR="005140DD" w:rsidRPr="00E60A5C" w:rsidRDefault="005140DD" w:rsidP="005140DD">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5140DD" w:rsidRPr="00053308" w:rsidRDefault="005140DD" w:rsidP="005140DD">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053308" w:rsidRDefault="005140DD" w:rsidP="005140DD">
            <w:pPr>
              <w:pStyle w:val="11"/>
              <w:ind w:firstLine="0"/>
              <w:rPr>
                <w:sz w:val="26"/>
                <w:szCs w:val="26"/>
              </w:rPr>
            </w:pPr>
            <w:r w:rsidRPr="00053308">
              <w:rPr>
                <w:sz w:val="26"/>
                <w:szCs w:val="26"/>
              </w:rPr>
              <w:t>ИНН</w:t>
            </w:r>
          </w:p>
        </w:tc>
        <w:tc>
          <w:tcPr>
            <w:tcW w:w="6095" w:type="dxa"/>
          </w:tcPr>
          <w:p w:rsidR="005140DD" w:rsidRPr="00053308" w:rsidRDefault="005140DD" w:rsidP="005140DD">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5140DD" w:rsidRDefault="005140DD" w:rsidP="005140DD">
            <w:pPr>
              <w:pStyle w:val="11"/>
              <w:ind w:firstLine="0"/>
              <w:jc w:val="left"/>
              <w:rPr>
                <w:sz w:val="26"/>
                <w:szCs w:val="26"/>
              </w:rPr>
            </w:pPr>
          </w:p>
          <w:p w:rsidR="005140DD" w:rsidRPr="00053308" w:rsidRDefault="005140DD" w:rsidP="005140DD">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rsidR="005140DD" w:rsidRDefault="005140DD" w:rsidP="005140DD">
            <w:pPr>
              <w:pStyle w:val="a6"/>
              <w:ind w:firstLine="0"/>
              <w:rPr>
                <w:i/>
                <w:szCs w:val="26"/>
              </w:rPr>
            </w:pPr>
            <w:r w:rsidRPr="00053308">
              <w:rPr>
                <w:i/>
                <w:szCs w:val="26"/>
              </w:rPr>
              <w:t>указать юридический адрес лица, выступающего на стороне участника</w:t>
            </w:r>
          </w:p>
          <w:p w:rsidR="005140DD" w:rsidRDefault="005140DD" w:rsidP="005140DD">
            <w:pPr>
              <w:pStyle w:val="a6"/>
              <w:ind w:firstLine="0"/>
              <w:rPr>
                <w:i/>
                <w:szCs w:val="26"/>
              </w:rPr>
            </w:pPr>
          </w:p>
          <w:p w:rsidR="005140DD" w:rsidRDefault="005140DD" w:rsidP="005140DD">
            <w:pPr>
              <w:pStyle w:val="a6"/>
              <w:ind w:firstLine="0"/>
              <w:rPr>
                <w:i/>
                <w:szCs w:val="26"/>
              </w:rPr>
            </w:pPr>
          </w:p>
          <w:p w:rsidR="005140DD" w:rsidRPr="004441F0" w:rsidRDefault="005140DD" w:rsidP="005140DD">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FA4232" w:rsidRDefault="005140DD" w:rsidP="005140DD">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5140DD" w:rsidRPr="00FA4232" w:rsidRDefault="005140DD" w:rsidP="005140DD">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FA4232" w:rsidRDefault="005140DD" w:rsidP="005140DD">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5140DD" w:rsidRPr="00FA4232" w:rsidRDefault="005140DD" w:rsidP="005140DD">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FA4232" w:rsidRDefault="005140DD" w:rsidP="005140DD">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5140DD" w:rsidRPr="00FA4232" w:rsidRDefault="005140DD" w:rsidP="005140DD">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5140DD" w:rsidRPr="00053308" w:rsidRDefault="005140DD" w:rsidP="005140DD">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5140DD" w:rsidRDefault="005140DD" w:rsidP="005140DD">
            <w:pPr>
              <w:pStyle w:val="a6"/>
              <w:ind w:firstLine="0"/>
              <w:rPr>
                <w:i/>
                <w:szCs w:val="26"/>
              </w:rPr>
            </w:pPr>
            <w:r w:rsidRPr="00053308">
              <w:rPr>
                <w:i/>
                <w:szCs w:val="26"/>
              </w:rPr>
              <w:t>указать контактный телефон лица, выступающего на стороне участника</w:t>
            </w:r>
            <w:r w:rsidRPr="00026A6C">
              <w:rPr>
                <w:i/>
                <w:szCs w:val="26"/>
              </w:rPr>
              <w:t xml:space="preserve"> (заполняется по усмотрению участника)</w:t>
            </w:r>
            <w:r>
              <w:rPr>
                <w:i/>
                <w:szCs w:val="26"/>
              </w:rPr>
              <w:t xml:space="preserve"> </w:t>
            </w:r>
          </w:p>
          <w:p w:rsidR="005140DD" w:rsidRDefault="005140DD" w:rsidP="005140DD">
            <w:pPr>
              <w:pStyle w:val="a6"/>
              <w:ind w:firstLine="0"/>
              <w:rPr>
                <w:i/>
                <w:szCs w:val="26"/>
              </w:rPr>
            </w:pPr>
          </w:p>
          <w:p w:rsidR="005140DD" w:rsidRPr="006D25C1" w:rsidRDefault="005140DD" w:rsidP="005140DD">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5140DD" w:rsidRPr="00053308" w:rsidTr="005140DD">
        <w:tc>
          <w:tcPr>
            <w:tcW w:w="594" w:type="dxa"/>
          </w:tcPr>
          <w:p w:rsidR="005140DD" w:rsidRPr="00053308" w:rsidRDefault="005140DD" w:rsidP="005140DD">
            <w:pPr>
              <w:pStyle w:val="a6"/>
              <w:ind w:firstLine="0"/>
              <w:rPr>
                <w:szCs w:val="26"/>
              </w:rPr>
            </w:pPr>
            <w:r>
              <w:rPr>
                <w:szCs w:val="26"/>
              </w:rPr>
              <w:t>3.</w:t>
            </w:r>
          </w:p>
        </w:tc>
        <w:tc>
          <w:tcPr>
            <w:tcW w:w="3200" w:type="dxa"/>
          </w:tcPr>
          <w:p w:rsidR="005140DD" w:rsidRPr="00053308" w:rsidRDefault="005140DD" w:rsidP="005140DD">
            <w:pPr>
              <w:pStyle w:val="11"/>
              <w:ind w:firstLine="0"/>
              <w:rPr>
                <w:sz w:val="26"/>
                <w:szCs w:val="26"/>
              </w:rPr>
            </w:pPr>
            <w:r>
              <w:rPr>
                <w:sz w:val="26"/>
                <w:szCs w:val="26"/>
              </w:rPr>
              <w:t>………</w:t>
            </w:r>
          </w:p>
        </w:tc>
        <w:tc>
          <w:tcPr>
            <w:tcW w:w="6095" w:type="dxa"/>
          </w:tcPr>
          <w:p w:rsidR="005140DD" w:rsidRPr="007F5691" w:rsidRDefault="005140DD" w:rsidP="005140DD">
            <w:pPr>
              <w:pStyle w:val="a6"/>
              <w:ind w:firstLine="0"/>
              <w:rPr>
                <w:i/>
                <w:szCs w:val="26"/>
              </w:rPr>
            </w:pPr>
          </w:p>
        </w:tc>
      </w:tr>
      <w:tr w:rsidR="005140DD" w:rsidRPr="00053308" w:rsidTr="005140DD">
        <w:tc>
          <w:tcPr>
            <w:tcW w:w="594" w:type="dxa"/>
          </w:tcPr>
          <w:p w:rsidR="005140DD" w:rsidRPr="00053308" w:rsidRDefault="005140DD" w:rsidP="005140DD">
            <w:pPr>
              <w:pStyle w:val="a6"/>
              <w:ind w:firstLine="0"/>
              <w:rPr>
                <w:szCs w:val="26"/>
              </w:rPr>
            </w:pPr>
            <w:r>
              <w:rPr>
                <w:szCs w:val="26"/>
              </w:rPr>
              <w:t>4.</w:t>
            </w:r>
          </w:p>
        </w:tc>
        <w:tc>
          <w:tcPr>
            <w:tcW w:w="3200" w:type="dxa"/>
          </w:tcPr>
          <w:p w:rsidR="005140DD" w:rsidRPr="00053308" w:rsidRDefault="005140DD" w:rsidP="005140DD">
            <w:pPr>
              <w:pStyle w:val="11"/>
              <w:ind w:firstLine="0"/>
              <w:rPr>
                <w:sz w:val="26"/>
                <w:szCs w:val="26"/>
              </w:rPr>
            </w:pPr>
            <w:r>
              <w:rPr>
                <w:sz w:val="26"/>
                <w:szCs w:val="26"/>
              </w:rPr>
              <w:t>……….</w:t>
            </w:r>
          </w:p>
        </w:tc>
        <w:tc>
          <w:tcPr>
            <w:tcW w:w="6095" w:type="dxa"/>
          </w:tcPr>
          <w:p w:rsidR="005140DD" w:rsidRPr="00053308" w:rsidRDefault="005140DD" w:rsidP="005140DD">
            <w:pPr>
              <w:pStyle w:val="a6"/>
              <w:ind w:firstLine="0"/>
              <w:rPr>
                <w:i/>
                <w:szCs w:val="26"/>
              </w:rPr>
            </w:pPr>
          </w:p>
        </w:tc>
      </w:tr>
    </w:tbl>
    <w:p w:rsidR="005140DD" w:rsidRDefault="005140DD" w:rsidP="005140DD">
      <w:pPr>
        <w:pStyle w:val="11"/>
        <w:ind w:firstLine="709"/>
        <w:rPr>
          <w:bCs/>
          <w:szCs w:val="28"/>
        </w:rPr>
      </w:pPr>
    </w:p>
    <w:p w:rsidR="005140DD" w:rsidRDefault="005140DD" w:rsidP="005140DD">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5140DD" w:rsidRPr="00DE3384" w:rsidRDefault="005140DD" w:rsidP="005140DD">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5140DD" w:rsidRPr="00FC5F6B" w:rsidTr="005140DD">
        <w:tc>
          <w:tcPr>
            <w:tcW w:w="675" w:type="dxa"/>
          </w:tcPr>
          <w:p w:rsidR="005140DD" w:rsidRPr="00FC5F6B" w:rsidRDefault="005140DD" w:rsidP="005140DD">
            <w:pPr>
              <w:pStyle w:val="11"/>
              <w:ind w:firstLine="0"/>
              <w:rPr>
                <w:bCs/>
                <w:sz w:val="26"/>
                <w:szCs w:val="26"/>
              </w:rPr>
            </w:pPr>
            <w:r w:rsidRPr="00FC5F6B">
              <w:rPr>
                <w:sz w:val="26"/>
                <w:szCs w:val="26"/>
              </w:rPr>
              <w:t>№ п/п</w:t>
            </w:r>
          </w:p>
        </w:tc>
        <w:tc>
          <w:tcPr>
            <w:tcW w:w="9389" w:type="dxa"/>
            <w:gridSpan w:val="2"/>
          </w:tcPr>
          <w:p w:rsidR="005140DD" w:rsidRPr="00FC5F6B" w:rsidRDefault="005140DD" w:rsidP="005140DD">
            <w:pPr>
              <w:pStyle w:val="11"/>
              <w:ind w:firstLine="0"/>
              <w:rPr>
                <w:bCs/>
                <w:sz w:val="26"/>
                <w:szCs w:val="26"/>
              </w:rPr>
            </w:pPr>
            <w:r w:rsidRPr="00FC5F6B">
              <w:rPr>
                <w:sz w:val="26"/>
                <w:szCs w:val="26"/>
              </w:rPr>
              <w:t>Сведения об участнике/лице, выступающем на стороне участника</w:t>
            </w:r>
          </w:p>
        </w:tc>
      </w:tr>
      <w:tr w:rsidR="005140DD" w:rsidRPr="00FC5F6B" w:rsidTr="005140DD">
        <w:tc>
          <w:tcPr>
            <w:tcW w:w="675" w:type="dxa"/>
            <w:vMerge w:val="restart"/>
          </w:tcPr>
          <w:p w:rsidR="005140DD" w:rsidRPr="00FC5F6B" w:rsidRDefault="005140DD" w:rsidP="005140DD">
            <w:pPr>
              <w:pStyle w:val="11"/>
              <w:ind w:firstLine="0"/>
              <w:rPr>
                <w:bCs/>
                <w:sz w:val="26"/>
                <w:szCs w:val="26"/>
              </w:rPr>
            </w:pPr>
            <w:r w:rsidRPr="00FC5F6B">
              <w:rPr>
                <w:bCs/>
                <w:sz w:val="26"/>
                <w:szCs w:val="26"/>
              </w:rPr>
              <w:t>1.</w:t>
            </w:r>
          </w:p>
        </w:tc>
        <w:tc>
          <w:tcPr>
            <w:tcW w:w="4395" w:type="dxa"/>
          </w:tcPr>
          <w:p w:rsidR="005140DD" w:rsidRPr="00FC5F6B" w:rsidRDefault="005140DD" w:rsidP="005140DD">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5140DD" w:rsidRPr="00FC5F6B" w:rsidRDefault="005140DD" w:rsidP="005140DD">
            <w:pPr>
              <w:pStyle w:val="11"/>
              <w:ind w:firstLine="0"/>
              <w:rPr>
                <w:bCs/>
                <w:sz w:val="26"/>
                <w:szCs w:val="26"/>
              </w:rPr>
            </w:pPr>
            <w:r w:rsidRPr="00FC5F6B">
              <w:rPr>
                <w:i/>
                <w:sz w:val="26"/>
                <w:szCs w:val="26"/>
              </w:rPr>
              <w:t>указать фамилию, имя, отчество (при наличии)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5140DD" w:rsidRPr="00FC5F6B" w:rsidRDefault="005140DD" w:rsidP="005140DD">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sz w:val="26"/>
                <w:szCs w:val="26"/>
              </w:rPr>
            </w:pPr>
            <w:r w:rsidRPr="00FC5F6B">
              <w:rPr>
                <w:sz w:val="26"/>
                <w:szCs w:val="26"/>
              </w:rPr>
              <w:t>ИНН</w:t>
            </w:r>
          </w:p>
        </w:tc>
        <w:tc>
          <w:tcPr>
            <w:tcW w:w="4994" w:type="dxa"/>
          </w:tcPr>
          <w:p w:rsidR="005140DD" w:rsidRPr="00FC5F6B" w:rsidRDefault="005140DD" w:rsidP="005140DD">
            <w:pPr>
              <w:pStyle w:val="11"/>
              <w:ind w:firstLine="0"/>
              <w:rPr>
                <w:sz w:val="26"/>
                <w:szCs w:val="26"/>
              </w:rPr>
            </w:pPr>
            <w:r w:rsidRPr="00FC5F6B">
              <w:rPr>
                <w:i/>
                <w:sz w:val="26"/>
                <w:szCs w:val="26"/>
              </w:rPr>
              <w:t>указать ИНН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5140DD" w:rsidRPr="00FC5F6B" w:rsidRDefault="005140DD" w:rsidP="005140DD">
            <w:pPr>
              <w:pStyle w:val="11"/>
              <w:ind w:firstLine="0"/>
              <w:rPr>
                <w:bCs/>
                <w:sz w:val="26"/>
                <w:szCs w:val="26"/>
              </w:rPr>
            </w:pPr>
            <w:r w:rsidRPr="00FC5F6B">
              <w:rPr>
                <w:i/>
                <w:sz w:val="26"/>
                <w:szCs w:val="26"/>
              </w:rPr>
              <w:t>указать адрес места жительства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Default="005140DD" w:rsidP="005140DD">
            <w:pPr>
              <w:pStyle w:val="11"/>
              <w:ind w:firstLine="0"/>
              <w:jc w:val="left"/>
              <w:rPr>
                <w:i/>
                <w:sz w:val="26"/>
                <w:szCs w:val="26"/>
              </w:rPr>
            </w:pPr>
            <w:r>
              <w:rPr>
                <w:sz w:val="26"/>
                <w:szCs w:val="26"/>
              </w:rPr>
              <w:t>Контактный т</w:t>
            </w:r>
            <w:r w:rsidRPr="00FC5F6B">
              <w:rPr>
                <w:sz w:val="26"/>
                <w:szCs w:val="26"/>
              </w:rPr>
              <w:t xml:space="preserve">елефон </w:t>
            </w:r>
          </w:p>
          <w:p w:rsidR="005140DD" w:rsidRDefault="005140DD" w:rsidP="005140DD">
            <w:pPr>
              <w:pStyle w:val="11"/>
              <w:ind w:firstLine="0"/>
              <w:jc w:val="left"/>
              <w:rPr>
                <w:i/>
                <w:sz w:val="26"/>
                <w:szCs w:val="26"/>
              </w:rPr>
            </w:pPr>
          </w:p>
          <w:p w:rsidR="005140DD" w:rsidRPr="00FC5F6B" w:rsidRDefault="005140DD" w:rsidP="005140DD">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5140DD" w:rsidRDefault="005140DD" w:rsidP="005140DD">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5140DD" w:rsidRPr="00FC5F6B" w:rsidRDefault="005140DD" w:rsidP="005140DD">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5140DD" w:rsidRPr="00FC5F6B" w:rsidTr="005140DD">
        <w:tc>
          <w:tcPr>
            <w:tcW w:w="675" w:type="dxa"/>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5140DD" w:rsidRPr="00FC5F6B" w:rsidRDefault="005140DD" w:rsidP="005140DD">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5140DD" w:rsidRPr="00FC5F6B" w:rsidTr="005140DD">
        <w:tc>
          <w:tcPr>
            <w:tcW w:w="675" w:type="dxa"/>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5140DD" w:rsidRPr="00FC5F6B" w:rsidRDefault="005140DD" w:rsidP="005140DD">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5140DD" w:rsidRPr="00FC5F6B" w:rsidTr="005140DD">
        <w:tc>
          <w:tcPr>
            <w:tcW w:w="675" w:type="dxa"/>
            <w:vMerge w:val="restart"/>
          </w:tcPr>
          <w:p w:rsidR="005140DD" w:rsidRPr="00FC5F6B" w:rsidRDefault="005140DD" w:rsidP="005140DD">
            <w:pPr>
              <w:pStyle w:val="11"/>
              <w:ind w:firstLine="0"/>
              <w:rPr>
                <w:bCs/>
                <w:sz w:val="26"/>
                <w:szCs w:val="26"/>
              </w:rPr>
            </w:pPr>
            <w:r w:rsidRPr="00FC5F6B">
              <w:rPr>
                <w:bCs/>
                <w:sz w:val="26"/>
                <w:szCs w:val="26"/>
              </w:rPr>
              <w:lastRenderedPageBreak/>
              <w:t>2.</w:t>
            </w:r>
          </w:p>
        </w:tc>
        <w:tc>
          <w:tcPr>
            <w:tcW w:w="4395" w:type="dxa"/>
          </w:tcPr>
          <w:p w:rsidR="005140DD" w:rsidRPr="00FC5F6B" w:rsidRDefault="005140DD" w:rsidP="005140DD">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5140DD" w:rsidRPr="00FC5F6B" w:rsidRDefault="005140DD" w:rsidP="005140DD">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5140DD" w:rsidRPr="00FC5F6B" w:rsidRDefault="005140DD" w:rsidP="005140DD">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5140DD" w:rsidRPr="00FC5F6B" w:rsidRDefault="005140DD" w:rsidP="005140DD">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sz w:val="26"/>
                <w:szCs w:val="26"/>
              </w:rPr>
            </w:pPr>
            <w:r w:rsidRPr="00FC5F6B">
              <w:rPr>
                <w:sz w:val="26"/>
                <w:szCs w:val="26"/>
              </w:rPr>
              <w:t>ИНН</w:t>
            </w:r>
          </w:p>
        </w:tc>
        <w:tc>
          <w:tcPr>
            <w:tcW w:w="4994" w:type="dxa"/>
          </w:tcPr>
          <w:p w:rsidR="005140DD" w:rsidRPr="00FC5F6B" w:rsidRDefault="005140DD" w:rsidP="005140DD">
            <w:pPr>
              <w:pStyle w:val="11"/>
              <w:ind w:firstLine="0"/>
              <w:rPr>
                <w:sz w:val="26"/>
                <w:szCs w:val="26"/>
              </w:rPr>
            </w:pPr>
            <w:r w:rsidRPr="00FC5F6B">
              <w:rPr>
                <w:i/>
                <w:sz w:val="26"/>
                <w:szCs w:val="26"/>
              </w:rPr>
              <w:t>указать ИНН лица, выступающего на стороне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5140DD" w:rsidRPr="00FC5F6B" w:rsidRDefault="005140DD" w:rsidP="005140DD">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Default="005140DD" w:rsidP="005140DD">
            <w:pPr>
              <w:pStyle w:val="11"/>
              <w:ind w:firstLine="0"/>
              <w:jc w:val="left"/>
              <w:rPr>
                <w:i/>
                <w:sz w:val="26"/>
                <w:szCs w:val="26"/>
              </w:rPr>
            </w:pPr>
            <w:r>
              <w:rPr>
                <w:sz w:val="26"/>
                <w:szCs w:val="26"/>
              </w:rPr>
              <w:t>Контактный т</w:t>
            </w:r>
            <w:r w:rsidRPr="00FC5F6B">
              <w:rPr>
                <w:sz w:val="26"/>
                <w:szCs w:val="26"/>
              </w:rPr>
              <w:t>елефон (при наличии)</w:t>
            </w:r>
          </w:p>
          <w:p w:rsidR="005140DD" w:rsidRDefault="005140DD" w:rsidP="005140DD">
            <w:pPr>
              <w:pStyle w:val="11"/>
              <w:ind w:firstLine="0"/>
              <w:jc w:val="left"/>
              <w:rPr>
                <w:i/>
                <w:sz w:val="26"/>
                <w:szCs w:val="26"/>
              </w:rPr>
            </w:pPr>
          </w:p>
          <w:p w:rsidR="005140DD" w:rsidRDefault="005140DD" w:rsidP="005140DD">
            <w:pPr>
              <w:pStyle w:val="11"/>
              <w:ind w:firstLine="0"/>
              <w:jc w:val="left"/>
              <w:rPr>
                <w:i/>
                <w:sz w:val="26"/>
                <w:szCs w:val="26"/>
              </w:rPr>
            </w:pPr>
          </w:p>
          <w:p w:rsidR="005140DD" w:rsidRPr="00044E62" w:rsidRDefault="005140DD" w:rsidP="005140DD">
            <w:pPr>
              <w:pStyle w:val="11"/>
              <w:ind w:firstLine="0"/>
              <w:jc w:val="left"/>
              <w:rPr>
                <w:i/>
                <w:sz w:val="26"/>
                <w:szCs w:val="26"/>
              </w:rPr>
            </w:pPr>
            <w:r w:rsidRPr="00FC5F6B">
              <w:rPr>
                <w:sz w:val="26"/>
                <w:szCs w:val="26"/>
              </w:rPr>
              <w:t>Адрес электронной почты</w:t>
            </w:r>
          </w:p>
        </w:tc>
        <w:tc>
          <w:tcPr>
            <w:tcW w:w="4994" w:type="dxa"/>
          </w:tcPr>
          <w:p w:rsidR="005140DD" w:rsidRDefault="005140DD" w:rsidP="005140DD">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5140DD" w:rsidRPr="00FC5F6B" w:rsidRDefault="005140DD" w:rsidP="005140DD">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5140DD" w:rsidRPr="00FC5F6B" w:rsidTr="005140DD">
        <w:tc>
          <w:tcPr>
            <w:tcW w:w="675" w:type="dxa"/>
          </w:tcPr>
          <w:p w:rsidR="005140DD" w:rsidRPr="00FC5F6B" w:rsidRDefault="005140DD" w:rsidP="005140DD">
            <w:pPr>
              <w:pStyle w:val="11"/>
              <w:ind w:firstLine="0"/>
              <w:rPr>
                <w:bCs/>
                <w:sz w:val="26"/>
                <w:szCs w:val="26"/>
              </w:rPr>
            </w:pPr>
            <w:r w:rsidRPr="00FC5F6B">
              <w:rPr>
                <w:bCs/>
                <w:sz w:val="26"/>
                <w:szCs w:val="26"/>
              </w:rPr>
              <w:t>3.</w:t>
            </w:r>
          </w:p>
        </w:tc>
        <w:tc>
          <w:tcPr>
            <w:tcW w:w="4395" w:type="dxa"/>
          </w:tcPr>
          <w:p w:rsidR="005140DD" w:rsidRPr="00FC5F6B" w:rsidRDefault="005140DD" w:rsidP="005140DD">
            <w:pPr>
              <w:pStyle w:val="11"/>
              <w:ind w:firstLine="0"/>
              <w:rPr>
                <w:sz w:val="26"/>
                <w:szCs w:val="26"/>
              </w:rPr>
            </w:pPr>
          </w:p>
        </w:tc>
        <w:tc>
          <w:tcPr>
            <w:tcW w:w="4994" w:type="dxa"/>
          </w:tcPr>
          <w:p w:rsidR="005140DD" w:rsidRPr="00FC5F6B" w:rsidRDefault="005140DD" w:rsidP="005140DD">
            <w:pPr>
              <w:pStyle w:val="11"/>
              <w:ind w:firstLine="0"/>
              <w:rPr>
                <w:i/>
                <w:sz w:val="26"/>
                <w:szCs w:val="26"/>
              </w:rPr>
            </w:pPr>
          </w:p>
        </w:tc>
      </w:tr>
      <w:tr w:rsidR="005140DD" w:rsidRPr="00FC5F6B" w:rsidTr="005140DD">
        <w:tc>
          <w:tcPr>
            <w:tcW w:w="675" w:type="dxa"/>
          </w:tcPr>
          <w:p w:rsidR="005140DD" w:rsidRPr="00FC5F6B" w:rsidRDefault="005140DD" w:rsidP="005140DD">
            <w:pPr>
              <w:pStyle w:val="11"/>
              <w:ind w:firstLine="0"/>
              <w:rPr>
                <w:bCs/>
                <w:sz w:val="26"/>
                <w:szCs w:val="26"/>
              </w:rPr>
            </w:pPr>
            <w:r>
              <w:rPr>
                <w:bCs/>
                <w:sz w:val="26"/>
                <w:szCs w:val="26"/>
              </w:rPr>
              <w:t>4.</w:t>
            </w:r>
          </w:p>
        </w:tc>
        <w:tc>
          <w:tcPr>
            <w:tcW w:w="4395" w:type="dxa"/>
          </w:tcPr>
          <w:p w:rsidR="005140DD" w:rsidRPr="00FC5F6B" w:rsidRDefault="005140DD" w:rsidP="005140DD">
            <w:pPr>
              <w:pStyle w:val="11"/>
              <w:ind w:firstLine="0"/>
              <w:rPr>
                <w:sz w:val="26"/>
                <w:szCs w:val="26"/>
              </w:rPr>
            </w:pPr>
          </w:p>
        </w:tc>
        <w:tc>
          <w:tcPr>
            <w:tcW w:w="4994" w:type="dxa"/>
          </w:tcPr>
          <w:p w:rsidR="005140DD" w:rsidRPr="00FC5F6B" w:rsidRDefault="005140DD" w:rsidP="005140DD">
            <w:pPr>
              <w:pStyle w:val="11"/>
              <w:ind w:firstLine="0"/>
              <w:rPr>
                <w:i/>
                <w:sz w:val="26"/>
                <w:szCs w:val="26"/>
              </w:rPr>
            </w:pPr>
          </w:p>
        </w:tc>
      </w:tr>
    </w:tbl>
    <w:p w:rsidR="005140DD" w:rsidRDefault="005140DD" w:rsidP="005140DD">
      <w:pPr>
        <w:pStyle w:val="13"/>
        <w:ind w:firstLine="709"/>
        <w:rPr>
          <w:bCs/>
          <w:szCs w:val="28"/>
        </w:rPr>
      </w:pPr>
    </w:p>
    <w:p w:rsidR="005140DD" w:rsidRPr="00E95D6F" w:rsidRDefault="005140DD" w:rsidP="005140DD">
      <w:pPr>
        <w:pStyle w:val="13"/>
        <w:ind w:firstLine="709"/>
      </w:pPr>
      <w:r w:rsidRPr="006140F9">
        <w:rPr>
          <w:bCs/>
          <w:szCs w:val="28"/>
        </w:rPr>
        <w:t>Сведения</w:t>
      </w:r>
      <w:r>
        <w:rPr>
          <w:rStyle w:val="a8"/>
          <w:bCs/>
          <w:szCs w:val="28"/>
        </w:rPr>
        <w:footnoteReference w:id="1"/>
      </w:r>
      <w:r w:rsidRPr="006140F9">
        <w:rPr>
          <w:bCs/>
          <w:szCs w:val="28"/>
        </w:rPr>
        <w:t xml:space="preserve"> о предоставлении товаров собственного производства, товаров российского происхождения, а также инновационны</w:t>
      </w:r>
      <w:r w:rsidR="00BD1DB6">
        <w:rPr>
          <w:bCs/>
          <w:szCs w:val="28"/>
        </w:rPr>
        <w:t>х и высокотехнологичных товаров</w:t>
      </w:r>
      <w:r>
        <w:rPr>
          <w:bCs/>
          <w:szCs w:val="28"/>
        </w:rPr>
        <w:t>:</w:t>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216"/>
        <w:gridCol w:w="3531"/>
      </w:tblGrid>
      <w:tr w:rsidR="005140DD" w:rsidRPr="00750B3C" w:rsidTr="00BD1DB6">
        <w:tc>
          <w:tcPr>
            <w:tcW w:w="2728" w:type="pct"/>
            <w:vMerge w:val="restart"/>
          </w:tcPr>
          <w:p w:rsidR="005140DD" w:rsidRPr="00750B3C" w:rsidRDefault="005140DD" w:rsidP="005140DD">
            <w:pPr>
              <w:jc w:val="both"/>
              <w:rPr>
                <w:sz w:val="28"/>
                <w:szCs w:val="28"/>
                <w:highlight w:val="yellow"/>
              </w:rPr>
            </w:pPr>
            <w:r w:rsidRPr="00F3735F">
              <w:rPr>
                <w:b/>
                <w:sz w:val="22"/>
                <w:szCs w:val="22"/>
              </w:rPr>
              <w:t>Наименование показателя</w:t>
            </w:r>
          </w:p>
        </w:tc>
        <w:tc>
          <w:tcPr>
            <w:tcW w:w="582" w:type="pct"/>
            <w:vMerge w:val="restart"/>
          </w:tcPr>
          <w:p w:rsidR="005140DD" w:rsidRPr="00750B3C" w:rsidRDefault="005140DD" w:rsidP="005140DD">
            <w:pPr>
              <w:jc w:val="both"/>
              <w:rPr>
                <w:sz w:val="28"/>
                <w:szCs w:val="28"/>
                <w:highlight w:val="yellow"/>
              </w:rPr>
            </w:pPr>
            <w:r w:rsidRPr="00F3735F">
              <w:rPr>
                <w:b/>
                <w:sz w:val="22"/>
                <w:szCs w:val="22"/>
              </w:rPr>
              <w:t>Общая доля</w:t>
            </w:r>
          </w:p>
        </w:tc>
        <w:tc>
          <w:tcPr>
            <w:tcW w:w="1690" w:type="pct"/>
          </w:tcPr>
          <w:p w:rsidR="005140DD" w:rsidRPr="00750B3C" w:rsidRDefault="005140DD" w:rsidP="00BD1DB6">
            <w:pPr>
              <w:jc w:val="both"/>
              <w:rPr>
                <w:sz w:val="28"/>
                <w:szCs w:val="28"/>
                <w:highlight w:val="yellow"/>
              </w:rPr>
            </w:pPr>
            <w:r w:rsidRPr="00F3735F">
              <w:rPr>
                <w:b/>
                <w:sz w:val="22"/>
                <w:szCs w:val="22"/>
              </w:rPr>
              <w:t>в том числе</w:t>
            </w:r>
            <w:r w:rsidRPr="00F3735F">
              <w:rPr>
                <w:rStyle w:val="a8"/>
                <w:b/>
                <w:sz w:val="22"/>
                <w:szCs w:val="22"/>
              </w:rPr>
              <w:footnoteReference w:id="2"/>
            </w:r>
            <w:r w:rsidRPr="00F3735F">
              <w:rPr>
                <w:b/>
                <w:sz w:val="22"/>
                <w:szCs w:val="22"/>
              </w:rPr>
              <w:t xml:space="preserve">: </w:t>
            </w:r>
            <w:r w:rsidRPr="00F3735F">
              <w:rPr>
                <w:b/>
                <w:i/>
                <w:sz w:val="22"/>
                <w:szCs w:val="22"/>
              </w:rPr>
              <w:t>(указать сведения о доле на каждый год, в котором поставляются товары</w:t>
            </w:r>
            <w:r w:rsidRPr="00F3735F">
              <w:rPr>
                <w:b/>
                <w:sz w:val="22"/>
                <w:szCs w:val="22"/>
              </w:rPr>
              <w:t>)</w:t>
            </w:r>
          </w:p>
        </w:tc>
      </w:tr>
      <w:tr w:rsidR="00BD1DB6" w:rsidRPr="00750B3C" w:rsidTr="00BD1DB6">
        <w:tc>
          <w:tcPr>
            <w:tcW w:w="2728" w:type="pct"/>
            <w:vMerge/>
          </w:tcPr>
          <w:p w:rsidR="00BD1DB6" w:rsidRPr="00750B3C" w:rsidRDefault="00BD1DB6" w:rsidP="005140DD">
            <w:pPr>
              <w:jc w:val="both"/>
              <w:rPr>
                <w:sz w:val="28"/>
                <w:szCs w:val="28"/>
                <w:highlight w:val="yellow"/>
              </w:rPr>
            </w:pPr>
          </w:p>
        </w:tc>
        <w:tc>
          <w:tcPr>
            <w:tcW w:w="582" w:type="pct"/>
            <w:vMerge/>
          </w:tcPr>
          <w:p w:rsidR="00BD1DB6" w:rsidRPr="00750B3C" w:rsidRDefault="00BD1DB6" w:rsidP="005140DD">
            <w:pPr>
              <w:jc w:val="both"/>
              <w:rPr>
                <w:sz w:val="28"/>
                <w:szCs w:val="28"/>
                <w:highlight w:val="yellow"/>
              </w:rPr>
            </w:pPr>
          </w:p>
        </w:tc>
        <w:tc>
          <w:tcPr>
            <w:tcW w:w="1690" w:type="pct"/>
          </w:tcPr>
          <w:p w:rsidR="00BD1DB6" w:rsidRPr="00750B3C" w:rsidRDefault="00BD1DB6" w:rsidP="00BD1DB6">
            <w:pPr>
              <w:jc w:val="both"/>
              <w:rPr>
                <w:sz w:val="28"/>
                <w:szCs w:val="28"/>
              </w:rPr>
            </w:pPr>
            <w:r w:rsidRPr="00F3735F">
              <w:rPr>
                <w:sz w:val="22"/>
                <w:szCs w:val="22"/>
              </w:rPr>
              <w:t>на 20</w:t>
            </w:r>
            <w:r>
              <w:rPr>
                <w:sz w:val="22"/>
                <w:szCs w:val="22"/>
              </w:rPr>
              <w:t>25</w:t>
            </w:r>
            <w:r w:rsidRPr="00F3735F">
              <w:rPr>
                <w:sz w:val="22"/>
                <w:szCs w:val="22"/>
              </w:rPr>
              <w:t xml:space="preserve"> г.</w:t>
            </w:r>
          </w:p>
          <w:p w:rsidR="00BD1DB6" w:rsidRPr="00750B3C" w:rsidRDefault="00BD1DB6" w:rsidP="005140DD">
            <w:pPr>
              <w:jc w:val="both"/>
              <w:rPr>
                <w:sz w:val="28"/>
                <w:szCs w:val="28"/>
                <w:highlight w:val="yellow"/>
              </w:rPr>
            </w:pPr>
          </w:p>
        </w:tc>
      </w:tr>
      <w:tr w:rsidR="00BD1DB6" w:rsidRPr="00750B3C" w:rsidTr="00BD1DB6">
        <w:tc>
          <w:tcPr>
            <w:tcW w:w="2728" w:type="pct"/>
          </w:tcPr>
          <w:p w:rsidR="00BD1DB6" w:rsidRPr="00750B3C" w:rsidRDefault="00BD1DB6" w:rsidP="005140DD">
            <w:pPr>
              <w:jc w:val="both"/>
              <w:rPr>
                <w:sz w:val="28"/>
                <w:szCs w:val="28"/>
                <w:highlight w:val="yellow"/>
              </w:rPr>
            </w:pPr>
            <w:r w:rsidRPr="00F3735F">
              <w:rPr>
                <w:sz w:val="22"/>
                <w:szCs w:val="22"/>
              </w:rPr>
              <w:t>Доля товаров, работ, услуг, являющихся инновационными и (или) высокотехнологичными из общего объема предлагаемых товаров, работ, услуг</w:t>
            </w:r>
            <w:r>
              <w:rPr>
                <w:sz w:val="22"/>
                <w:szCs w:val="22"/>
              </w:rPr>
              <w:t>,</w:t>
            </w:r>
            <w:r w:rsidRPr="00F3735F">
              <w:rPr>
                <w:sz w:val="22"/>
                <w:szCs w:val="22"/>
              </w:rPr>
              <w:t xml:space="preserve"> в %</w:t>
            </w:r>
            <w:r w:rsidRPr="00F3735F">
              <w:rPr>
                <w:rStyle w:val="a8"/>
                <w:sz w:val="22"/>
                <w:szCs w:val="22"/>
              </w:rPr>
              <w:footnoteReference w:id="3"/>
            </w:r>
          </w:p>
        </w:tc>
        <w:tc>
          <w:tcPr>
            <w:tcW w:w="582" w:type="pct"/>
          </w:tcPr>
          <w:p w:rsidR="00BD1DB6" w:rsidRPr="00750B3C" w:rsidRDefault="00BD1DB6" w:rsidP="005140DD">
            <w:pPr>
              <w:jc w:val="both"/>
              <w:rPr>
                <w:sz w:val="28"/>
                <w:szCs w:val="28"/>
                <w:highlight w:val="yellow"/>
              </w:rPr>
            </w:pPr>
            <w:r w:rsidRPr="00F3735F">
              <w:rPr>
                <w:i/>
                <w:sz w:val="22"/>
                <w:szCs w:val="22"/>
              </w:rPr>
              <w:t>Указать долю в %</w:t>
            </w:r>
          </w:p>
        </w:tc>
        <w:tc>
          <w:tcPr>
            <w:tcW w:w="1690" w:type="pct"/>
          </w:tcPr>
          <w:p w:rsidR="00BD1DB6" w:rsidRPr="00750B3C" w:rsidRDefault="00BD1DB6" w:rsidP="005140DD">
            <w:pPr>
              <w:jc w:val="both"/>
              <w:rPr>
                <w:sz w:val="28"/>
                <w:szCs w:val="28"/>
                <w:highlight w:val="yellow"/>
              </w:rPr>
            </w:pPr>
            <w:r w:rsidRPr="00F3735F">
              <w:rPr>
                <w:i/>
                <w:sz w:val="22"/>
                <w:szCs w:val="22"/>
              </w:rPr>
              <w:t>Указать долю в %</w:t>
            </w:r>
          </w:p>
          <w:p w:rsidR="00BD1DB6" w:rsidRPr="00750B3C" w:rsidRDefault="00BD1DB6" w:rsidP="005140DD">
            <w:pPr>
              <w:jc w:val="both"/>
              <w:rPr>
                <w:sz w:val="28"/>
                <w:szCs w:val="28"/>
                <w:highlight w:val="yellow"/>
              </w:rPr>
            </w:pPr>
          </w:p>
        </w:tc>
      </w:tr>
      <w:tr w:rsidR="00BD1DB6" w:rsidRPr="00750B3C" w:rsidTr="00BD1DB6">
        <w:tc>
          <w:tcPr>
            <w:tcW w:w="2728" w:type="pct"/>
          </w:tcPr>
          <w:p w:rsidR="00BD1DB6" w:rsidRPr="00750B3C" w:rsidRDefault="00BD1DB6" w:rsidP="005140DD">
            <w:pPr>
              <w:jc w:val="both"/>
              <w:rPr>
                <w:sz w:val="28"/>
                <w:szCs w:val="28"/>
                <w:highlight w:val="yellow"/>
              </w:rPr>
            </w:pPr>
            <w:r w:rsidRPr="00F3735F">
              <w:rPr>
                <w:sz w:val="22"/>
                <w:szCs w:val="22"/>
              </w:rPr>
              <w:t xml:space="preserve">Доля товаров, произведенных в Российской Федерации,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82" w:type="pct"/>
          </w:tcPr>
          <w:p w:rsidR="00BD1DB6" w:rsidRPr="00750B3C" w:rsidRDefault="00BD1DB6" w:rsidP="005140DD">
            <w:pPr>
              <w:jc w:val="both"/>
              <w:rPr>
                <w:sz w:val="28"/>
                <w:szCs w:val="28"/>
                <w:highlight w:val="yellow"/>
              </w:rPr>
            </w:pPr>
            <w:r w:rsidRPr="00F3735F">
              <w:rPr>
                <w:i/>
                <w:sz w:val="22"/>
                <w:szCs w:val="22"/>
              </w:rPr>
              <w:t>Указать долю в %</w:t>
            </w:r>
          </w:p>
        </w:tc>
        <w:tc>
          <w:tcPr>
            <w:tcW w:w="1690" w:type="pct"/>
          </w:tcPr>
          <w:p w:rsidR="00BD1DB6" w:rsidRPr="00750B3C" w:rsidRDefault="00BD1DB6" w:rsidP="005140DD">
            <w:pPr>
              <w:jc w:val="both"/>
              <w:rPr>
                <w:sz w:val="28"/>
                <w:szCs w:val="28"/>
                <w:highlight w:val="yellow"/>
              </w:rPr>
            </w:pPr>
            <w:r w:rsidRPr="00F3735F">
              <w:rPr>
                <w:i/>
                <w:sz w:val="22"/>
                <w:szCs w:val="22"/>
              </w:rPr>
              <w:t>Указать долю в %</w:t>
            </w:r>
          </w:p>
          <w:p w:rsidR="00BD1DB6" w:rsidRPr="00750B3C" w:rsidRDefault="00BD1DB6" w:rsidP="005140DD">
            <w:pPr>
              <w:jc w:val="both"/>
              <w:rPr>
                <w:sz w:val="28"/>
                <w:szCs w:val="28"/>
                <w:highlight w:val="yellow"/>
              </w:rPr>
            </w:pPr>
          </w:p>
        </w:tc>
      </w:tr>
      <w:tr w:rsidR="00BD1DB6" w:rsidRPr="00750B3C" w:rsidTr="00BD1DB6">
        <w:tc>
          <w:tcPr>
            <w:tcW w:w="2728" w:type="pct"/>
          </w:tcPr>
          <w:p w:rsidR="00BD1DB6" w:rsidRPr="00750B3C" w:rsidRDefault="00BD1DB6" w:rsidP="005140DD">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82" w:type="pct"/>
          </w:tcPr>
          <w:p w:rsidR="00BD1DB6" w:rsidRPr="00750B3C" w:rsidRDefault="00BD1DB6" w:rsidP="005140DD">
            <w:pPr>
              <w:jc w:val="both"/>
              <w:rPr>
                <w:sz w:val="28"/>
                <w:szCs w:val="28"/>
                <w:highlight w:val="yellow"/>
              </w:rPr>
            </w:pPr>
            <w:r w:rsidRPr="00F3735F">
              <w:rPr>
                <w:i/>
                <w:sz w:val="22"/>
                <w:szCs w:val="22"/>
              </w:rPr>
              <w:t>Указать долю в %</w:t>
            </w:r>
          </w:p>
        </w:tc>
        <w:tc>
          <w:tcPr>
            <w:tcW w:w="1690" w:type="pct"/>
          </w:tcPr>
          <w:p w:rsidR="00BD1DB6" w:rsidRPr="00750B3C" w:rsidRDefault="00BD1DB6" w:rsidP="005140DD">
            <w:pPr>
              <w:jc w:val="both"/>
              <w:rPr>
                <w:sz w:val="28"/>
                <w:szCs w:val="28"/>
                <w:highlight w:val="yellow"/>
              </w:rPr>
            </w:pPr>
            <w:r w:rsidRPr="00F3735F">
              <w:rPr>
                <w:i/>
                <w:sz w:val="22"/>
                <w:szCs w:val="22"/>
              </w:rPr>
              <w:t>Указать долю в %</w:t>
            </w:r>
          </w:p>
          <w:p w:rsidR="00BD1DB6" w:rsidRPr="00750B3C" w:rsidRDefault="00BD1DB6" w:rsidP="005140DD">
            <w:pPr>
              <w:jc w:val="both"/>
              <w:rPr>
                <w:sz w:val="28"/>
                <w:szCs w:val="28"/>
                <w:highlight w:val="yellow"/>
              </w:rPr>
            </w:pPr>
          </w:p>
        </w:tc>
      </w:tr>
    </w:tbl>
    <w:p w:rsidR="005140DD" w:rsidRPr="00342795" w:rsidRDefault="005140DD" w:rsidP="005140DD">
      <w:pPr>
        <w:jc w:val="center"/>
        <w:rPr>
          <w:b/>
          <w:color w:val="000000"/>
          <w:sz w:val="28"/>
          <w:szCs w:val="28"/>
        </w:rPr>
        <w:sectPr w:rsidR="005140DD" w:rsidRPr="00342795" w:rsidSect="005140DD">
          <w:pgSz w:w="11906" w:h="16838"/>
          <w:pgMar w:top="851" w:right="851" w:bottom="1418" w:left="1134" w:header="709" w:footer="709" w:gutter="0"/>
          <w:cols w:space="708"/>
          <w:docGrid w:linePitch="360"/>
        </w:sectPr>
      </w:pPr>
    </w:p>
    <w:p w:rsidR="005140DD" w:rsidRDefault="005140DD" w:rsidP="005140DD">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5140DD" w:rsidRDefault="005140DD" w:rsidP="005140DD">
      <w:pPr>
        <w:jc w:val="both"/>
        <w:rPr>
          <w:bCs/>
          <w:sz w:val="28"/>
          <w:szCs w:val="28"/>
          <w:u w:val="single"/>
        </w:rPr>
      </w:pPr>
    </w:p>
    <w:p w:rsidR="005140DD" w:rsidRDefault="005140DD" w:rsidP="005140DD">
      <w:pPr>
        <w:jc w:val="both"/>
        <w:rPr>
          <w:bCs/>
          <w:sz w:val="28"/>
          <w:szCs w:val="28"/>
          <w:u w:val="single"/>
        </w:rPr>
      </w:pPr>
    </w:p>
    <w:p w:rsidR="005140DD" w:rsidRPr="00590D7B" w:rsidRDefault="005140DD" w:rsidP="005140DD">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5140DD" w:rsidRPr="00531203" w:rsidRDefault="005140DD" w:rsidP="005140DD">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rsidR="005140DD" w:rsidRDefault="005140DD" w:rsidP="005140DD">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5140DD" w:rsidRPr="00C5084C" w:rsidRDefault="005140DD" w:rsidP="005140DD">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5140DD" w:rsidRPr="00C50398" w:rsidRDefault="005140DD" w:rsidP="005140DD">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79D7CA10" wp14:editId="666FCA7C">
                <wp:simplePos x="0" y="0"/>
                <wp:positionH relativeFrom="column">
                  <wp:posOffset>1245235</wp:posOffset>
                </wp:positionH>
                <wp:positionV relativeFrom="paragraph">
                  <wp:posOffset>1014730</wp:posOffset>
                </wp:positionV>
                <wp:extent cx="8148955" cy="643890"/>
                <wp:effectExtent l="0" t="1662430" r="0" b="17608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A5030D" w:rsidRDefault="00A5030D" w:rsidP="005140DD">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D7CA10"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9ewIAALg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AAoLP17AgAA&#10;uAQAAA4AAAAAAAAAAAAAAAAALgIAAGRycy9lMm9Eb2MueG1sUEsBAi0AFAAGAAgAAAAhALlAFJ/h&#10;AAAADAEAAA8AAAAAAAAAAAAAAAAA1QQAAGRycy9kb3ducmV2LnhtbFBLBQYAAAAABAAEAPMAAADj&#10;BQAAAAA=&#10;" filled="f" stroked="f">
                <o:lock v:ext="edit" shapetype="t"/>
                <v:textbox style="mso-fit-shape-to-text:t">
                  <w:txbxContent>
                    <w:p w:rsidR="00A5030D" w:rsidRDefault="00A5030D" w:rsidP="005140DD">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5140DD" w:rsidRDefault="005140DD" w:rsidP="005140DD">
      <w:pPr>
        <w:jc w:val="center"/>
        <w:rPr>
          <w:b/>
          <w:bCs/>
          <w:sz w:val="28"/>
          <w:szCs w:val="28"/>
        </w:rPr>
      </w:pPr>
      <w:r>
        <w:br w:type="page"/>
      </w:r>
      <w:r>
        <w:rPr>
          <w:bCs/>
          <w:i/>
          <w:sz w:val="28"/>
          <w:szCs w:val="28"/>
        </w:rPr>
        <w:lastRenderedPageBreak/>
        <w:t>Форма технического предложения, включаемая в документацию, если предметом закупки является поставка товаров либо одновременно поставка товаров и выполнение работ (оказание услуг)</w:t>
      </w:r>
    </w:p>
    <w:p w:rsidR="005140DD" w:rsidRPr="00750B3C" w:rsidRDefault="005140DD" w:rsidP="005140DD"/>
    <w:p w:rsidR="005140DD" w:rsidRPr="00A73E14" w:rsidRDefault="005140DD" w:rsidP="005140DD">
      <w:pPr>
        <w:jc w:val="center"/>
        <w:rPr>
          <w:b/>
          <w:bCs/>
          <w:sz w:val="28"/>
          <w:szCs w:val="28"/>
        </w:rPr>
      </w:pPr>
      <w:r w:rsidRPr="00A73E14">
        <w:rPr>
          <w:b/>
          <w:bCs/>
          <w:sz w:val="28"/>
          <w:szCs w:val="28"/>
        </w:rPr>
        <w:t>Техническое предложение</w:t>
      </w:r>
      <w:r w:rsidRPr="00A73E14">
        <w:rPr>
          <w:rStyle w:val="a8"/>
          <w:b/>
          <w:bCs/>
        </w:rPr>
        <w:footnoteReference w:id="4"/>
      </w:r>
    </w:p>
    <w:p w:rsidR="005140DD" w:rsidRDefault="005140DD" w:rsidP="005140DD">
      <w:pPr>
        <w:rPr>
          <w:bCs/>
        </w:rPr>
      </w:pPr>
    </w:p>
    <w:p w:rsidR="005140DD" w:rsidRDefault="005140DD" w:rsidP="005140DD">
      <w:pPr>
        <w:rPr>
          <w:bCs/>
        </w:rPr>
      </w:pPr>
    </w:p>
    <w:p w:rsidR="005140DD" w:rsidRPr="00957991" w:rsidRDefault="005140DD" w:rsidP="005140DD">
      <w:pPr>
        <w:ind w:firstLine="709"/>
        <w:jc w:val="both"/>
      </w:pPr>
      <w:r w:rsidRPr="00957991">
        <w:rPr>
          <w:b/>
        </w:rPr>
        <w:t xml:space="preserve">Номер закупки, номер и предмет лота </w:t>
      </w:r>
      <w:r w:rsidRPr="00957991">
        <w:t xml:space="preserve">________________________________________________________________ </w:t>
      </w:r>
      <w:r w:rsidRPr="006E3098">
        <w:t>(</w:t>
      </w:r>
      <w:r w:rsidRPr="00C50398">
        <w:rPr>
          <w:i/>
        </w:rPr>
        <w:t>участник должен указать номер закупки, номер и предмет лота, соответствующие указанным в</w:t>
      </w:r>
      <w:r>
        <w:rPr>
          <w:i/>
        </w:rPr>
        <w:t xml:space="preserve"> </w:t>
      </w:r>
      <w:r w:rsidRPr="00C50398">
        <w:rPr>
          <w:i/>
        </w:rPr>
        <w:t>документации</w:t>
      </w:r>
      <w:r>
        <w:rPr>
          <w:i/>
        </w:rPr>
        <w:t xml:space="preserve"> о закупке</w:t>
      </w:r>
      <w:r w:rsidRPr="00957991">
        <w:t>)</w:t>
      </w:r>
    </w:p>
    <w:p w:rsidR="005140DD" w:rsidRPr="00612F31" w:rsidRDefault="005140DD" w:rsidP="005140DD">
      <w:pPr>
        <w:pStyle w:val="a3"/>
        <w:ind w:left="0"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451"/>
        <w:gridCol w:w="41"/>
        <w:gridCol w:w="1220"/>
        <w:gridCol w:w="2918"/>
        <w:gridCol w:w="1980"/>
        <w:gridCol w:w="1980"/>
        <w:gridCol w:w="1983"/>
      </w:tblGrid>
      <w:tr w:rsidR="005140DD" w:rsidRPr="00957991" w:rsidTr="005140DD">
        <w:trPr>
          <w:trHeight w:val="428"/>
        </w:trPr>
        <w:tc>
          <w:tcPr>
            <w:tcW w:w="5000" w:type="pct"/>
            <w:gridSpan w:val="8"/>
            <w:tcBorders>
              <w:top w:val="single" w:sz="4" w:space="0" w:color="auto"/>
              <w:left w:val="single" w:sz="4" w:space="0" w:color="auto"/>
              <w:bottom w:val="single" w:sz="4" w:space="0" w:color="auto"/>
              <w:right w:val="single" w:sz="4" w:space="0" w:color="auto"/>
            </w:tcBorders>
          </w:tcPr>
          <w:p w:rsidR="005140DD" w:rsidRPr="004F0998" w:rsidRDefault="005140DD" w:rsidP="005140DD">
            <w:pPr>
              <w:jc w:val="both"/>
              <w:rPr>
                <w:b/>
                <w:bCs/>
              </w:rPr>
            </w:pPr>
            <w:r w:rsidRPr="004F0998">
              <w:rPr>
                <w:b/>
                <w:bCs/>
              </w:rPr>
              <w:t xml:space="preserve">Наименование товаров, их количество </w:t>
            </w:r>
          </w:p>
        </w:tc>
      </w:tr>
      <w:tr w:rsidR="005140DD" w:rsidRPr="00957991" w:rsidTr="005140DD">
        <w:tc>
          <w:tcPr>
            <w:tcW w:w="1524" w:type="pct"/>
            <w:gridSpan w:val="2"/>
          </w:tcPr>
          <w:p w:rsidR="005140DD" w:rsidRPr="00957991" w:rsidRDefault="005140DD" w:rsidP="005140DD">
            <w:pPr>
              <w:jc w:val="both"/>
              <w:rPr>
                <w:b/>
              </w:rPr>
            </w:pPr>
            <w:r w:rsidRPr="00957991">
              <w:rPr>
                <w:b/>
              </w:rPr>
              <w:t>Наименование товара</w:t>
            </w:r>
          </w:p>
          <w:p w:rsidR="005140DD" w:rsidRPr="004F0998" w:rsidRDefault="005140DD" w:rsidP="005140DD">
            <w:pPr>
              <w:jc w:val="both"/>
              <w:rPr>
                <w:b/>
              </w:rPr>
            </w:pPr>
          </w:p>
        </w:tc>
        <w:tc>
          <w:tcPr>
            <w:tcW w:w="1435" w:type="pct"/>
            <w:gridSpan w:val="3"/>
          </w:tcPr>
          <w:p w:rsidR="005140DD" w:rsidRPr="004F0998" w:rsidRDefault="005140DD" w:rsidP="005140DD">
            <w:pPr>
              <w:jc w:val="both"/>
              <w:rPr>
                <w:b/>
              </w:rPr>
            </w:pPr>
            <w:r w:rsidRPr="002F3F5B">
              <w:rPr>
                <w:b/>
              </w:rPr>
              <w:t>Код товара, работы, услуги по Общероссийскому классификатору продукции по видам экономической деятельности ОК 034-2014 (КПЕС 2008) (ОКПД 2)</w:t>
            </w:r>
          </w:p>
        </w:tc>
        <w:tc>
          <w:tcPr>
            <w:tcW w:w="680" w:type="pct"/>
          </w:tcPr>
          <w:p w:rsidR="005140DD" w:rsidRPr="004F0998" w:rsidRDefault="005140DD" w:rsidP="005140DD">
            <w:pPr>
              <w:jc w:val="both"/>
              <w:rPr>
                <w:b/>
              </w:rPr>
            </w:pPr>
            <w:r w:rsidRPr="004F0998">
              <w:rPr>
                <w:b/>
              </w:rPr>
              <w:t>Ед.изм.</w:t>
            </w:r>
            <w:r>
              <w:rPr>
                <w:b/>
              </w:rPr>
              <w:t xml:space="preserve"> </w:t>
            </w:r>
          </w:p>
        </w:tc>
        <w:tc>
          <w:tcPr>
            <w:tcW w:w="680" w:type="pct"/>
          </w:tcPr>
          <w:p w:rsidR="005140DD" w:rsidRPr="004F0998" w:rsidRDefault="005140DD" w:rsidP="005140DD">
            <w:pPr>
              <w:jc w:val="both"/>
              <w:rPr>
                <w:b/>
              </w:rPr>
            </w:pPr>
            <w:r w:rsidRPr="004F0998">
              <w:rPr>
                <w:b/>
              </w:rPr>
              <w:t>Количество</w:t>
            </w:r>
          </w:p>
        </w:tc>
        <w:tc>
          <w:tcPr>
            <w:tcW w:w="681" w:type="pct"/>
          </w:tcPr>
          <w:p w:rsidR="005140DD" w:rsidRPr="004F0998" w:rsidRDefault="005140DD" w:rsidP="005140DD">
            <w:pPr>
              <w:jc w:val="both"/>
              <w:rPr>
                <w:b/>
              </w:rPr>
            </w:pPr>
            <w:r w:rsidRPr="004F0998">
              <w:rPr>
                <w:b/>
              </w:rPr>
              <w:t>Производитель</w:t>
            </w:r>
          </w:p>
          <w:p w:rsidR="005140DD" w:rsidRPr="004F0998" w:rsidRDefault="005140DD" w:rsidP="005140DD">
            <w:pPr>
              <w:jc w:val="both"/>
              <w:rPr>
                <w:b/>
              </w:rPr>
            </w:pPr>
          </w:p>
        </w:tc>
      </w:tr>
      <w:tr w:rsidR="005140DD" w:rsidRPr="00957991" w:rsidTr="005140DD">
        <w:tc>
          <w:tcPr>
            <w:tcW w:w="1524" w:type="pct"/>
            <w:gridSpan w:val="2"/>
          </w:tcPr>
          <w:p w:rsidR="005140DD" w:rsidRPr="00DB4F9C" w:rsidRDefault="005140DD" w:rsidP="005140DD">
            <w:pPr>
              <w:ind w:left="-108"/>
              <w:jc w:val="both"/>
            </w:pPr>
            <w:r w:rsidRPr="00DB4F9C">
              <w:t>Указать наименование товара с указанием марки (при наличии), модели (при наличии)</w:t>
            </w:r>
          </w:p>
          <w:p w:rsidR="005140DD" w:rsidRPr="00DB4F9C" w:rsidRDefault="005140DD" w:rsidP="005140DD">
            <w:pPr>
              <w:jc w:val="both"/>
            </w:pPr>
          </w:p>
        </w:tc>
        <w:tc>
          <w:tcPr>
            <w:tcW w:w="1435" w:type="pct"/>
            <w:gridSpan w:val="3"/>
          </w:tcPr>
          <w:p w:rsidR="005140DD" w:rsidRPr="00DB4F9C" w:rsidRDefault="005140DD" w:rsidP="005140DD">
            <w:pPr>
              <w:jc w:val="both"/>
            </w:pPr>
            <w:r w:rsidRPr="002F3F5B">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680" w:type="pct"/>
          </w:tcPr>
          <w:p w:rsidR="005140DD" w:rsidRPr="00DB4F9C" w:rsidRDefault="005140DD" w:rsidP="005140DD">
            <w:pPr>
              <w:jc w:val="both"/>
            </w:pPr>
            <w:r w:rsidRPr="00DB4F9C">
              <w:t>Указать ед. изм. согласно ОКЕИ</w:t>
            </w:r>
          </w:p>
        </w:tc>
        <w:tc>
          <w:tcPr>
            <w:tcW w:w="680" w:type="pct"/>
          </w:tcPr>
          <w:p w:rsidR="005140DD" w:rsidRPr="00DB4F9C" w:rsidRDefault="005140DD" w:rsidP="005140DD">
            <w:pPr>
              <w:jc w:val="both"/>
            </w:pPr>
            <w:r w:rsidRPr="00DB4F9C">
              <w:t>Указать количество согласно единицам измерения</w:t>
            </w:r>
          </w:p>
          <w:p w:rsidR="005140DD" w:rsidRPr="00DB4F9C" w:rsidRDefault="005140DD" w:rsidP="005140DD">
            <w:pPr>
              <w:jc w:val="both"/>
            </w:pPr>
          </w:p>
        </w:tc>
        <w:tc>
          <w:tcPr>
            <w:tcW w:w="681" w:type="pct"/>
          </w:tcPr>
          <w:p w:rsidR="005140DD" w:rsidRPr="00DB4F9C" w:rsidRDefault="005140DD" w:rsidP="005140DD">
            <w:pPr>
              <w:jc w:val="both"/>
            </w:pPr>
            <w:r w:rsidRPr="00DB4F9C">
              <w:t xml:space="preserve">Участник должен указать </w:t>
            </w:r>
            <w:r>
              <w:t xml:space="preserve">организационно-правовую форму, </w:t>
            </w:r>
            <w:r w:rsidRPr="00DB4F9C">
              <w:t>наименование производителя и его ИНН</w:t>
            </w:r>
            <w:r>
              <w:rPr>
                <w:rStyle w:val="a8"/>
                <w:sz w:val="20"/>
                <w:szCs w:val="20"/>
              </w:rPr>
              <w:footnoteReference w:id="5"/>
            </w:r>
          </w:p>
          <w:p w:rsidR="005140DD" w:rsidRPr="00DB4F9C" w:rsidRDefault="005140DD" w:rsidP="005140DD">
            <w:pPr>
              <w:jc w:val="both"/>
            </w:pPr>
          </w:p>
        </w:tc>
      </w:tr>
      <w:tr w:rsidR="005140DD" w:rsidRPr="00957991" w:rsidTr="005140DD">
        <w:trPr>
          <w:trHeight w:val="445"/>
        </w:trPr>
        <w:tc>
          <w:tcPr>
            <w:tcW w:w="1538" w:type="pct"/>
            <w:gridSpan w:val="3"/>
          </w:tcPr>
          <w:p w:rsidR="005140DD" w:rsidRPr="00DB4F9C" w:rsidRDefault="005140DD" w:rsidP="005140DD">
            <w:pPr>
              <w:jc w:val="both"/>
              <w:rPr>
                <w:bCs/>
              </w:rPr>
            </w:pPr>
            <w:r w:rsidRPr="00DB4F9C">
              <w:rPr>
                <w:b/>
                <w:bCs/>
              </w:rPr>
              <w:t>Применяемая участником ставка НДС</w:t>
            </w:r>
          </w:p>
        </w:tc>
        <w:tc>
          <w:tcPr>
            <w:tcW w:w="3462" w:type="pct"/>
            <w:gridSpan w:val="5"/>
          </w:tcPr>
          <w:p w:rsidR="005140DD" w:rsidRPr="00DB4F9C" w:rsidRDefault="005140DD" w:rsidP="005140DD">
            <w:pPr>
              <w:jc w:val="both"/>
              <w:rPr>
                <w:bCs/>
              </w:rPr>
            </w:pPr>
            <w:r w:rsidRPr="00DB4F9C">
              <w:rPr>
                <w:bCs/>
              </w:rPr>
              <w:t>Указать применяемую участником ставку НДС в процентах</w:t>
            </w:r>
          </w:p>
        </w:tc>
      </w:tr>
      <w:tr w:rsidR="005140DD" w:rsidRPr="00957991" w:rsidTr="005140DD">
        <w:trPr>
          <w:trHeight w:val="551"/>
        </w:trPr>
        <w:tc>
          <w:tcPr>
            <w:tcW w:w="5000" w:type="pct"/>
            <w:gridSpan w:val="8"/>
          </w:tcPr>
          <w:p w:rsidR="005140DD" w:rsidRPr="00DB4F9C" w:rsidRDefault="005140DD" w:rsidP="005140DD">
            <w:pPr>
              <w:jc w:val="both"/>
              <w:rPr>
                <w:b/>
                <w:bCs/>
              </w:rPr>
            </w:pPr>
            <w:r w:rsidRPr="00DB4F9C">
              <w:rPr>
                <w:b/>
                <w:bCs/>
              </w:rPr>
              <w:t>5. Характеристики предлагаемых товаров</w:t>
            </w:r>
          </w:p>
        </w:tc>
      </w:tr>
      <w:tr w:rsidR="005140DD" w:rsidRPr="00957991" w:rsidTr="005140DD">
        <w:trPr>
          <w:trHeight w:val="3395"/>
        </w:trPr>
        <w:tc>
          <w:tcPr>
            <w:tcW w:w="1369" w:type="pct"/>
          </w:tcPr>
          <w:p w:rsidR="005140DD" w:rsidRPr="00DB4F9C" w:rsidRDefault="005140DD" w:rsidP="005140DD">
            <w:pPr>
              <w:jc w:val="both"/>
            </w:pPr>
            <w:r w:rsidRPr="00DB4F9C">
              <w:lastRenderedPageBreak/>
              <w:t>Указать наименование товара с указанием марки (при наличии), модели (при наличии).</w:t>
            </w:r>
          </w:p>
          <w:p w:rsidR="005140DD" w:rsidRPr="00DB4F9C" w:rsidRDefault="005140DD" w:rsidP="005140DD">
            <w:pPr>
              <w:jc w:val="both"/>
              <w:rPr>
                <w:bCs/>
              </w:rPr>
            </w:pPr>
            <w:r w:rsidRPr="00DB4F9C">
              <w:t>В случае если товар явля</w:t>
            </w:r>
            <w:r>
              <w:t>е</w:t>
            </w:r>
            <w:r w:rsidRPr="00DB4F9C">
              <w:t>тся эквивалентным указать слово «эквивалент», указать марку (при наличии), модель (при наличии),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(указывается, если в техническом задании документации предусмотрена возможность предоставления эквивалентных товаров)</w:t>
            </w:r>
          </w:p>
        </w:tc>
        <w:tc>
          <w:tcPr>
            <w:tcW w:w="588" w:type="pct"/>
            <w:gridSpan w:val="3"/>
          </w:tcPr>
          <w:p w:rsidR="005140DD" w:rsidRPr="00DB4F9C" w:rsidRDefault="005140DD" w:rsidP="005140DD">
            <w:pPr>
              <w:jc w:val="both"/>
              <w:rPr>
                <w:bCs/>
              </w:rPr>
            </w:pPr>
            <w:r w:rsidRPr="00DB4F9C">
              <w:rPr>
                <w:bCs/>
              </w:rPr>
              <w:t>Технические и функциональные характеристики товара</w:t>
            </w:r>
          </w:p>
        </w:tc>
        <w:tc>
          <w:tcPr>
            <w:tcW w:w="3042" w:type="pct"/>
            <w:gridSpan w:val="4"/>
          </w:tcPr>
          <w:p w:rsidR="005140DD" w:rsidRPr="00DB4F9C" w:rsidRDefault="005140DD" w:rsidP="005140DD">
            <w:pPr>
              <w:jc w:val="both"/>
              <w:rPr>
                <w:bCs/>
              </w:rPr>
            </w:pPr>
            <w:r w:rsidRPr="00DB4F9C">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 в соответствии с требованиями технического задания аукционной документации:</w:t>
            </w:r>
          </w:p>
          <w:p w:rsidR="005140DD" w:rsidRPr="00DB4F9C" w:rsidRDefault="005140DD" w:rsidP="005140DD">
            <w:pPr>
              <w:jc w:val="both"/>
              <w:rPr>
                <w:bCs/>
                <w:i/>
              </w:rPr>
            </w:pPr>
            <w:r>
              <w:t>Х</w:t>
            </w:r>
            <w:r w:rsidRPr="00FA0AAD">
              <w:t>арактеристики товар</w:t>
            </w:r>
            <w:r>
              <w:t>ов</w:t>
            </w:r>
            <w:r w:rsidRPr="00FA0AAD">
              <w:t xml:space="preserve"> указаны в приложении № </w:t>
            </w:r>
            <w:r w:rsidRPr="00D458B5">
              <w:rPr>
                <w:bCs/>
                <w:iCs/>
                <w:color w:val="000000"/>
              </w:rPr>
              <w:t>1.1 к аукционной документации</w:t>
            </w:r>
            <w:r>
              <w:rPr>
                <w:bCs/>
                <w:iCs/>
                <w:color w:val="000000"/>
              </w:rPr>
              <w:t>.</w:t>
            </w:r>
          </w:p>
        </w:tc>
      </w:tr>
    </w:tbl>
    <w:p w:rsidR="005140DD" w:rsidRDefault="005140DD" w:rsidP="005140DD">
      <w:pPr>
        <w:jc w:val="center"/>
        <w:rPr>
          <w:b/>
          <w:color w:val="000000"/>
          <w:sz w:val="28"/>
          <w:szCs w:val="28"/>
        </w:rPr>
      </w:pPr>
    </w:p>
    <w:p w:rsidR="005140DD" w:rsidRPr="009D25EE" w:rsidRDefault="005140DD" w:rsidP="005140DD">
      <w:pPr>
        <w:jc w:val="center"/>
        <w:rPr>
          <w:b/>
          <w:sz w:val="28"/>
          <w:szCs w:val="28"/>
        </w:rPr>
      </w:pPr>
      <w:r>
        <w:rPr>
          <w:b/>
          <w:color w:val="000000"/>
          <w:sz w:val="28"/>
          <w:szCs w:val="28"/>
        </w:rPr>
        <w:br w:type="page"/>
      </w:r>
      <w:r w:rsidRPr="009D25EE">
        <w:rPr>
          <w:b/>
          <w:sz w:val="28"/>
          <w:szCs w:val="28"/>
        </w:rPr>
        <w:lastRenderedPageBreak/>
        <w:t>Форма сведений о наименовании страны происхождения поставляемого товара</w:t>
      </w:r>
    </w:p>
    <w:p w:rsidR="005140DD" w:rsidRDefault="005140DD" w:rsidP="005140DD">
      <w:pPr>
        <w:pStyle w:val="a6"/>
        <w:jc w:val="center"/>
        <w:rPr>
          <w:i/>
          <w:sz w:val="28"/>
          <w:szCs w:val="28"/>
        </w:rPr>
      </w:pPr>
      <w:r w:rsidRPr="0065742D">
        <w:rPr>
          <w:i/>
          <w:sz w:val="28"/>
          <w:szCs w:val="28"/>
        </w:rPr>
        <w:t xml:space="preserve">представляется в формате </w:t>
      </w:r>
      <w:r>
        <w:rPr>
          <w:i/>
          <w:sz w:val="28"/>
          <w:szCs w:val="28"/>
          <w:lang w:val="en-US"/>
        </w:rPr>
        <w:t>MS</w:t>
      </w:r>
      <w:r w:rsidRPr="00A12B95">
        <w:rPr>
          <w:i/>
          <w:sz w:val="28"/>
          <w:szCs w:val="28"/>
        </w:rPr>
        <w:t xml:space="preserve"> </w:t>
      </w:r>
      <w:r w:rsidRPr="0065742D">
        <w:rPr>
          <w:i/>
          <w:sz w:val="28"/>
          <w:szCs w:val="28"/>
          <w:lang w:val="en-US"/>
        </w:rPr>
        <w:t>Word</w:t>
      </w:r>
    </w:p>
    <w:p w:rsidR="005140DD" w:rsidRDefault="005140DD" w:rsidP="005140DD">
      <w:pPr>
        <w:pStyle w:val="a6"/>
        <w:jc w:val="center"/>
        <w:rPr>
          <w:i/>
          <w:sz w:val="28"/>
          <w:szCs w:val="28"/>
        </w:rPr>
      </w:pPr>
    </w:p>
    <w:p w:rsidR="005140DD" w:rsidRPr="00FE6DE0" w:rsidRDefault="005140DD" w:rsidP="005140DD">
      <w:pPr>
        <w:pStyle w:val="a6"/>
        <w:jc w:val="center"/>
        <w:rPr>
          <w:sz w:val="28"/>
          <w:szCs w:val="28"/>
        </w:rPr>
      </w:pPr>
      <w:r w:rsidRPr="00AD480B">
        <w:rPr>
          <w:i/>
          <w:sz w:val="28"/>
        </w:rPr>
        <w:t>Обращаем внимание участников закупки, что представленные сведения о</w:t>
      </w:r>
      <w:r>
        <w:rPr>
          <w:i/>
          <w:sz w:val="28"/>
        </w:rPr>
        <w:t xml:space="preserve"> наименовании страны происхождения товара </w:t>
      </w:r>
      <w:r w:rsidRPr="00AD480B">
        <w:rPr>
          <w:i/>
          <w:sz w:val="28"/>
        </w:rPr>
        <w:t>должны быть достоверными</w:t>
      </w:r>
    </w:p>
    <w:p w:rsidR="00BD1DB6" w:rsidRPr="009D25EE" w:rsidRDefault="00BD1DB6" w:rsidP="00BD1DB6">
      <w:pPr>
        <w:pStyle w:val="a6"/>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8"/>
          <w:b/>
        </w:rPr>
        <w:footnoteReference w:id="6"/>
      </w:r>
    </w:p>
    <w:p w:rsidR="00BD1DB6" w:rsidRDefault="00BD1DB6" w:rsidP="00BD1DB6">
      <w:pPr>
        <w:pStyle w:val="a6"/>
        <w:ind w:firstLine="0"/>
        <w:rPr>
          <w:sz w:val="28"/>
          <w:szCs w:val="28"/>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816"/>
        <w:gridCol w:w="1672"/>
        <w:gridCol w:w="3715"/>
        <w:gridCol w:w="3715"/>
      </w:tblGrid>
      <w:tr w:rsidR="00BD1DB6" w:rsidRPr="0065742D" w:rsidTr="00EA1AA6">
        <w:tc>
          <w:tcPr>
            <w:tcW w:w="1203" w:type="pct"/>
          </w:tcPr>
          <w:p w:rsidR="00BD1DB6" w:rsidRPr="005779E9" w:rsidRDefault="00BD1DB6" w:rsidP="00EA1AA6">
            <w:pPr>
              <w:jc w:val="center"/>
              <w:rPr>
                <w:b/>
                <w:szCs w:val="22"/>
              </w:rPr>
            </w:pPr>
            <w:r w:rsidRPr="005779E9">
              <w:rPr>
                <w:b/>
                <w:szCs w:val="22"/>
              </w:rPr>
              <w:t>Наименование товара</w:t>
            </w:r>
          </w:p>
        </w:tc>
        <w:tc>
          <w:tcPr>
            <w:tcW w:w="631" w:type="pct"/>
          </w:tcPr>
          <w:p w:rsidR="00BD1DB6" w:rsidRPr="005779E9" w:rsidRDefault="00BD1DB6" w:rsidP="00EA1AA6">
            <w:pPr>
              <w:jc w:val="center"/>
              <w:rPr>
                <w:b/>
                <w:szCs w:val="22"/>
              </w:rPr>
            </w:pPr>
            <w:r w:rsidRPr="005779E9">
              <w:rPr>
                <w:b/>
                <w:szCs w:val="22"/>
              </w:rPr>
              <w:t>Ед.изм.</w:t>
            </w:r>
          </w:p>
        </w:tc>
        <w:tc>
          <w:tcPr>
            <w:tcW w:w="581" w:type="pct"/>
          </w:tcPr>
          <w:p w:rsidR="00BD1DB6" w:rsidRPr="005779E9" w:rsidRDefault="00BD1DB6" w:rsidP="00EA1AA6">
            <w:pPr>
              <w:jc w:val="center"/>
              <w:rPr>
                <w:b/>
                <w:szCs w:val="22"/>
              </w:rPr>
            </w:pPr>
            <w:r w:rsidRPr="005779E9">
              <w:rPr>
                <w:b/>
                <w:szCs w:val="22"/>
              </w:rPr>
              <w:t>Количество</w:t>
            </w:r>
          </w:p>
        </w:tc>
        <w:tc>
          <w:tcPr>
            <w:tcW w:w="1292" w:type="pct"/>
          </w:tcPr>
          <w:p w:rsidR="00BD1DB6" w:rsidRPr="0065742D" w:rsidRDefault="00BD1DB6" w:rsidP="00EA1AA6">
            <w:pPr>
              <w:jc w:val="center"/>
              <w:rPr>
                <w:b/>
                <w:sz w:val="22"/>
                <w:szCs w:val="22"/>
              </w:rPr>
            </w:pPr>
            <w:r>
              <w:rPr>
                <w:b/>
              </w:rPr>
              <w:t>Наименование страны происхождения товара</w:t>
            </w:r>
          </w:p>
        </w:tc>
        <w:tc>
          <w:tcPr>
            <w:tcW w:w="1292" w:type="pct"/>
          </w:tcPr>
          <w:p w:rsidR="00BD1DB6" w:rsidRDefault="00BD1DB6" w:rsidP="00EA1AA6">
            <w:pPr>
              <w:jc w:val="center"/>
              <w:rPr>
                <w:b/>
              </w:rPr>
            </w:pPr>
            <w:r w:rsidRPr="009273B5">
              <w:rPr>
                <w:b/>
              </w:rPr>
              <w:t>Номер (номера) реестровой записи товара</w:t>
            </w:r>
            <w:r w:rsidRPr="009273B5">
              <w:rPr>
                <w:rStyle w:val="a8"/>
                <w:b/>
              </w:rPr>
              <w:footnoteReference w:id="7"/>
            </w:r>
          </w:p>
        </w:tc>
      </w:tr>
      <w:tr w:rsidR="00BD1DB6" w:rsidRPr="0065742D" w:rsidTr="00EA1AA6">
        <w:tc>
          <w:tcPr>
            <w:tcW w:w="1203" w:type="pct"/>
          </w:tcPr>
          <w:p w:rsidR="00BD1DB6" w:rsidRPr="00A25DDF" w:rsidRDefault="00BD1DB6" w:rsidP="00EA1AA6">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31" w:type="pct"/>
          </w:tcPr>
          <w:p w:rsidR="00BD1DB6" w:rsidRPr="00A25DDF" w:rsidRDefault="00BD1DB6" w:rsidP="00EA1AA6">
            <w:pPr>
              <w:jc w:val="both"/>
              <w:rPr>
                <w:szCs w:val="22"/>
              </w:rPr>
            </w:pPr>
            <w:r w:rsidRPr="00A25DDF">
              <w:rPr>
                <w:szCs w:val="22"/>
              </w:rPr>
              <w:t>Указать ед. изм. согласно ОКЕИ</w:t>
            </w:r>
          </w:p>
        </w:tc>
        <w:tc>
          <w:tcPr>
            <w:tcW w:w="581" w:type="pct"/>
          </w:tcPr>
          <w:p w:rsidR="00BD1DB6" w:rsidRPr="00A25DDF" w:rsidRDefault="00BD1DB6" w:rsidP="00EA1AA6">
            <w:pPr>
              <w:jc w:val="both"/>
              <w:rPr>
                <w:szCs w:val="22"/>
              </w:rPr>
            </w:pPr>
            <w:r w:rsidRPr="00A25DDF">
              <w:rPr>
                <w:szCs w:val="22"/>
              </w:rPr>
              <w:t>Указать количество согласно единицам измерения</w:t>
            </w:r>
          </w:p>
        </w:tc>
        <w:tc>
          <w:tcPr>
            <w:tcW w:w="1292" w:type="pct"/>
          </w:tcPr>
          <w:p w:rsidR="00BD1DB6" w:rsidRPr="0065742D" w:rsidRDefault="00BD1DB6" w:rsidP="00EA1AA6">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rsidR="00BD1DB6" w:rsidRDefault="00BD1DB6" w:rsidP="00EA1AA6">
            <w:pPr>
              <w:jc w:val="both"/>
            </w:pPr>
            <w:r w:rsidRPr="00056A01">
              <w:t>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p>
        </w:tc>
      </w:tr>
      <w:tr w:rsidR="00BD1DB6" w:rsidTr="00EA1AA6">
        <w:tblPrEx>
          <w:tblLook w:val="0000" w:firstRow="0" w:lastRow="0" w:firstColumn="0" w:lastColumn="0" w:noHBand="0" w:noVBand="0"/>
        </w:tblPrEx>
        <w:trPr>
          <w:trHeight w:val="497"/>
        </w:trPr>
        <w:tc>
          <w:tcPr>
            <w:tcW w:w="1203" w:type="pct"/>
          </w:tcPr>
          <w:p w:rsidR="00BD1DB6" w:rsidRDefault="00BD1DB6" w:rsidP="00EA1AA6">
            <w:pPr>
              <w:pStyle w:val="a6"/>
              <w:ind w:firstLine="0"/>
              <w:rPr>
                <w:sz w:val="28"/>
                <w:szCs w:val="28"/>
              </w:rPr>
            </w:pPr>
          </w:p>
        </w:tc>
        <w:tc>
          <w:tcPr>
            <w:tcW w:w="631" w:type="pct"/>
          </w:tcPr>
          <w:p w:rsidR="00BD1DB6" w:rsidRDefault="00BD1DB6" w:rsidP="00EA1AA6">
            <w:pPr>
              <w:pStyle w:val="a6"/>
              <w:ind w:firstLine="0"/>
              <w:rPr>
                <w:sz w:val="28"/>
                <w:szCs w:val="28"/>
              </w:rPr>
            </w:pPr>
          </w:p>
        </w:tc>
        <w:tc>
          <w:tcPr>
            <w:tcW w:w="581" w:type="pct"/>
          </w:tcPr>
          <w:p w:rsidR="00BD1DB6" w:rsidRDefault="00BD1DB6" w:rsidP="00EA1AA6">
            <w:pPr>
              <w:pStyle w:val="a6"/>
              <w:ind w:firstLine="0"/>
              <w:rPr>
                <w:sz w:val="28"/>
                <w:szCs w:val="28"/>
              </w:rPr>
            </w:pPr>
          </w:p>
        </w:tc>
        <w:tc>
          <w:tcPr>
            <w:tcW w:w="1292" w:type="pct"/>
          </w:tcPr>
          <w:p w:rsidR="00BD1DB6" w:rsidRDefault="00BD1DB6" w:rsidP="00EA1AA6">
            <w:pPr>
              <w:pStyle w:val="a6"/>
              <w:ind w:firstLine="0"/>
              <w:rPr>
                <w:sz w:val="28"/>
                <w:szCs w:val="28"/>
              </w:rPr>
            </w:pPr>
          </w:p>
        </w:tc>
        <w:tc>
          <w:tcPr>
            <w:tcW w:w="1292" w:type="pct"/>
          </w:tcPr>
          <w:p w:rsidR="00BD1DB6" w:rsidRDefault="00BD1DB6" w:rsidP="00EA1AA6">
            <w:pPr>
              <w:pStyle w:val="a6"/>
              <w:ind w:firstLine="0"/>
              <w:rPr>
                <w:sz w:val="28"/>
                <w:szCs w:val="28"/>
              </w:rPr>
            </w:pPr>
          </w:p>
        </w:tc>
      </w:tr>
      <w:tr w:rsidR="00BD1DB6" w:rsidTr="00EA1AA6">
        <w:tblPrEx>
          <w:tblLook w:val="0000" w:firstRow="0" w:lastRow="0" w:firstColumn="0" w:lastColumn="0" w:noHBand="0" w:noVBand="0"/>
        </w:tblPrEx>
        <w:trPr>
          <w:trHeight w:val="497"/>
        </w:trPr>
        <w:tc>
          <w:tcPr>
            <w:tcW w:w="1203" w:type="pct"/>
          </w:tcPr>
          <w:p w:rsidR="00BD1DB6" w:rsidRDefault="00BD1DB6" w:rsidP="00EA1AA6">
            <w:pPr>
              <w:pStyle w:val="a6"/>
              <w:ind w:firstLine="0"/>
              <w:rPr>
                <w:sz w:val="28"/>
                <w:szCs w:val="28"/>
              </w:rPr>
            </w:pPr>
          </w:p>
        </w:tc>
        <w:tc>
          <w:tcPr>
            <w:tcW w:w="631" w:type="pct"/>
          </w:tcPr>
          <w:p w:rsidR="00BD1DB6" w:rsidRDefault="00BD1DB6" w:rsidP="00EA1AA6">
            <w:pPr>
              <w:pStyle w:val="a6"/>
              <w:ind w:firstLine="0"/>
              <w:rPr>
                <w:sz w:val="28"/>
                <w:szCs w:val="28"/>
              </w:rPr>
            </w:pPr>
          </w:p>
        </w:tc>
        <w:tc>
          <w:tcPr>
            <w:tcW w:w="581" w:type="pct"/>
          </w:tcPr>
          <w:p w:rsidR="00BD1DB6" w:rsidRDefault="00BD1DB6" w:rsidP="00EA1AA6">
            <w:pPr>
              <w:pStyle w:val="a6"/>
              <w:ind w:firstLine="0"/>
              <w:rPr>
                <w:sz w:val="28"/>
                <w:szCs w:val="28"/>
              </w:rPr>
            </w:pPr>
          </w:p>
        </w:tc>
        <w:tc>
          <w:tcPr>
            <w:tcW w:w="1292" w:type="pct"/>
          </w:tcPr>
          <w:p w:rsidR="00BD1DB6" w:rsidRDefault="00BD1DB6" w:rsidP="00EA1AA6">
            <w:pPr>
              <w:pStyle w:val="a6"/>
              <w:ind w:firstLine="0"/>
              <w:rPr>
                <w:sz w:val="28"/>
                <w:szCs w:val="28"/>
              </w:rPr>
            </w:pPr>
          </w:p>
        </w:tc>
        <w:tc>
          <w:tcPr>
            <w:tcW w:w="1292" w:type="pct"/>
          </w:tcPr>
          <w:p w:rsidR="00BD1DB6" w:rsidRDefault="00BD1DB6" w:rsidP="00EA1AA6">
            <w:pPr>
              <w:pStyle w:val="a6"/>
              <w:ind w:firstLine="0"/>
              <w:rPr>
                <w:sz w:val="28"/>
                <w:szCs w:val="28"/>
              </w:rPr>
            </w:pPr>
          </w:p>
        </w:tc>
      </w:tr>
    </w:tbl>
    <w:p w:rsidR="005140DD" w:rsidRDefault="005140DD" w:rsidP="005140DD">
      <w:pPr>
        <w:pStyle w:val="a6"/>
        <w:ind w:firstLine="0"/>
        <w:rPr>
          <w:sz w:val="28"/>
          <w:szCs w:val="28"/>
        </w:rPr>
      </w:pPr>
    </w:p>
    <w:p w:rsidR="005140DD" w:rsidRDefault="005140DD" w:rsidP="005140DD">
      <w:pPr>
        <w:jc w:val="center"/>
        <w:rPr>
          <w:rFonts w:eastAsiaTheme="majorEastAsia"/>
          <w:b/>
          <w:bCs/>
          <w:color w:val="5B9BD5" w:themeColor="accent1"/>
          <w:sz w:val="26"/>
          <w:szCs w:val="26"/>
        </w:rPr>
      </w:pPr>
      <w:r>
        <w:rPr>
          <w:sz w:val="28"/>
          <w:szCs w:val="28"/>
        </w:rPr>
        <w:br w:type="page"/>
      </w:r>
      <w:r>
        <w:rPr>
          <w:rFonts w:eastAsiaTheme="majorEastAsia"/>
          <w:b/>
          <w:bCs/>
          <w:color w:val="5B9BD5" w:themeColor="accent1"/>
          <w:sz w:val="26"/>
          <w:szCs w:val="26"/>
        </w:rPr>
        <w:lastRenderedPageBreak/>
        <w:t xml:space="preserve"> </w:t>
      </w:r>
    </w:p>
    <w:p w:rsidR="005140DD" w:rsidRPr="00440E01" w:rsidRDefault="005140DD" w:rsidP="005140DD">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rsidR="005140DD" w:rsidRPr="00440E01" w:rsidRDefault="005140DD" w:rsidP="005140D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5140DD" w:rsidRPr="00440E01" w:rsidTr="005140DD">
        <w:tc>
          <w:tcPr>
            <w:tcW w:w="898" w:type="dxa"/>
          </w:tcPr>
          <w:p w:rsidR="005140DD" w:rsidRPr="00440E01" w:rsidRDefault="005140DD" w:rsidP="005140DD">
            <w:pPr>
              <w:rPr>
                <w:b/>
                <w:sz w:val="28"/>
                <w:szCs w:val="28"/>
              </w:rPr>
            </w:pPr>
            <w:r w:rsidRPr="00440E01">
              <w:rPr>
                <w:b/>
                <w:sz w:val="28"/>
                <w:szCs w:val="28"/>
              </w:rPr>
              <w:t>№п/п</w:t>
            </w:r>
          </w:p>
        </w:tc>
        <w:tc>
          <w:tcPr>
            <w:tcW w:w="3924" w:type="dxa"/>
          </w:tcPr>
          <w:p w:rsidR="005140DD" w:rsidRPr="00440E01" w:rsidRDefault="005140DD" w:rsidP="005140DD">
            <w:pPr>
              <w:rPr>
                <w:b/>
                <w:sz w:val="28"/>
                <w:szCs w:val="28"/>
              </w:rPr>
            </w:pPr>
            <w:r w:rsidRPr="00440E01">
              <w:rPr>
                <w:b/>
                <w:sz w:val="28"/>
                <w:szCs w:val="28"/>
              </w:rPr>
              <w:t>Параметры закупки</w:t>
            </w:r>
          </w:p>
        </w:tc>
        <w:tc>
          <w:tcPr>
            <w:tcW w:w="9964" w:type="dxa"/>
          </w:tcPr>
          <w:p w:rsidR="005140DD" w:rsidRPr="00440E01" w:rsidRDefault="005140DD" w:rsidP="005140DD">
            <w:pPr>
              <w:rPr>
                <w:b/>
                <w:sz w:val="28"/>
                <w:szCs w:val="28"/>
              </w:rPr>
            </w:pPr>
            <w:r w:rsidRPr="00440E01">
              <w:rPr>
                <w:b/>
                <w:sz w:val="28"/>
                <w:szCs w:val="28"/>
              </w:rPr>
              <w:t>Сведения о закупке</w:t>
            </w:r>
          </w:p>
        </w:tc>
      </w:tr>
      <w:tr w:rsidR="005140DD" w:rsidRPr="00440E01" w:rsidTr="005140DD">
        <w:tc>
          <w:tcPr>
            <w:tcW w:w="898" w:type="dxa"/>
          </w:tcPr>
          <w:p w:rsidR="005140DD" w:rsidRPr="00440E01" w:rsidRDefault="005140DD" w:rsidP="005140DD">
            <w:pPr>
              <w:rPr>
                <w:sz w:val="28"/>
                <w:szCs w:val="28"/>
              </w:rPr>
            </w:pPr>
            <w:r w:rsidRPr="00440E01">
              <w:rPr>
                <w:sz w:val="28"/>
                <w:szCs w:val="28"/>
              </w:rPr>
              <w:t>2.1</w:t>
            </w:r>
          </w:p>
        </w:tc>
        <w:tc>
          <w:tcPr>
            <w:tcW w:w="3924" w:type="dxa"/>
          </w:tcPr>
          <w:p w:rsidR="005140DD" w:rsidRPr="00440E01" w:rsidRDefault="005140DD" w:rsidP="005140DD">
            <w:pPr>
              <w:rPr>
                <w:sz w:val="28"/>
                <w:szCs w:val="28"/>
              </w:rPr>
            </w:pPr>
            <w:r w:rsidRPr="00440E01">
              <w:rPr>
                <w:sz w:val="28"/>
                <w:szCs w:val="28"/>
              </w:rPr>
              <w:t>Сведения о заказчике</w:t>
            </w:r>
          </w:p>
        </w:tc>
        <w:tc>
          <w:tcPr>
            <w:tcW w:w="9964" w:type="dxa"/>
          </w:tcPr>
          <w:p w:rsidR="005140DD" w:rsidRPr="00440E01" w:rsidRDefault="005140DD" w:rsidP="005140DD">
            <w:pPr>
              <w:jc w:val="both"/>
              <w:rPr>
                <w:bCs/>
                <w:sz w:val="28"/>
                <w:szCs w:val="28"/>
              </w:rPr>
            </w:pPr>
            <w:r w:rsidRPr="00440E01">
              <w:rPr>
                <w:bCs/>
                <w:sz w:val="28"/>
                <w:szCs w:val="28"/>
              </w:rPr>
              <w:t>Заказчик – АО «Пассажирская компания «Сахалин».</w:t>
            </w:r>
          </w:p>
          <w:p w:rsidR="005140DD" w:rsidRPr="00440E01" w:rsidRDefault="005140DD" w:rsidP="005140DD">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5140DD" w:rsidRPr="00212E48" w:rsidRDefault="005140DD" w:rsidP="005140DD">
            <w:pPr>
              <w:jc w:val="both"/>
              <w:rPr>
                <w:bCs/>
                <w:sz w:val="28"/>
                <w:szCs w:val="28"/>
              </w:rPr>
            </w:pPr>
            <w:r w:rsidRPr="00440E01">
              <w:rPr>
                <w:bCs/>
                <w:sz w:val="28"/>
                <w:szCs w:val="28"/>
              </w:rPr>
              <w:t xml:space="preserve">Почтовый адрес: 693000, Россия, Сахалинская область, г. Южно-Сахалинск, </w:t>
            </w:r>
          </w:p>
          <w:p w:rsidR="005140DD" w:rsidRPr="00440E01" w:rsidRDefault="005140DD" w:rsidP="005140DD">
            <w:pPr>
              <w:jc w:val="both"/>
              <w:rPr>
                <w:bCs/>
                <w:sz w:val="28"/>
                <w:szCs w:val="28"/>
              </w:rPr>
            </w:pPr>
            <w:r w:rsidRPr="00440E01">
              <w:rPr>
                <w:bCs/>
                <w:sz w:val="28"/>
                <w:szCs w:val="28"/>
              </w:rPr>
              <w:t>ул. Вокзальная, 54-А.</w:t>
            </w:r>
          </w:p>
          <w:p w:rsidR="005140DD" w:rsidRPr="00440E01" w:rsidRDefault="005140DD" w:rsidP="005140DD">
            <w:pPr>
              <w:jc w:val="both"/>
              <w:rPr>
                <w:bCs/>
                <w:sz w:val="28"/>
                <w:szCs w:val="28"/>
              </w:rPr>
            </w:pPr>
            <w:r w:rsidRPr="00440E01">
              <w:rPr>
                <w:bCs/>
                <w:sz w:val="28"/>
                <w:szCs w:val="28"/>
              </w:rPr>
              <w:t>Адрес электронной почты: oao@pk-sakhalin.ru.</w:t>
            </w:r>
          </w:p>
          <w:p w:rsidR="005140DD" w:rsidRPr="00440E01" w:rsidRDefault="005140DD" w:rsidP="005140DD">
            <w:pPr>
              <w:jc w:val="both"/>
              <w:rPr>
                <w:bCs/>
                <w:sz w:val="28"/>
                <w:szCs w:val="28"/>
              </w:rPr>
            </w:pPr>
            <w:r w:rsidRPr="00440E01">
              <w:rPr>
                <w:bCs/>
                <w:sz w:val="28"/>
                <w:szCs w:val="28"/>
              </w:rPr>
              <w:t>Номер телефона/факса: 8 (4242) 71-31-99/71-30-89.</w:t>
            </w:r>
          </w:p>
          <w:p w:rsidR="005140DD" w:rsidRPr="00440E01" w:rsidRDefault="005140DD" w:rsidP="005140DD">
            <w:pPr>
              <w:jc w:val="both"/>
              <w:rPr>
                <w:bCs/>
                <w:i/>
                <w:sz w:val="28"/>
                <w:szCs w:val="28"/>
              </w:rPr>
            </w:pPr>
            <w:r w:rsidRPr="00440E01">
              <w:rPr>
                <w:bCs/>
                <w:sz w:val="28"/>
                <w:szCs w:val="28"/>
              </w:rPr>
              <w:t xml:space="preserve">Контактное лицо: </w:t>
            </w:r>
            <w:r>
              <w:rPr>
                <w:bCs/>
                <w:sz w:val="28"/>
                <w:szCs w:val="28"/>
              </w:rPr>
              <w:t>Ждановских Валентина Сергеевна</w:t>
            </w:r>
            <w:r w:rsidRPr="00440E01">
              <w:rPr>
                <w:bCs/>
                <w:i/>
                <w:sz w:val="28"/>
                <w:szCs w:val="28"/>
              </w:rPr>
              <w:t>.</w:t>
            </w:r>
          </w:p>
          <w:p w:rsidR="005140DD" w:rsidRPr="00440E01" w:rsidRDefault="005140DD" w:rsidP="005140DD">
            <w:pPr>
              <w:jc w:val="both"/>
              <w:rPr>
                <w:bCs/>
                <w:sz w:val="28"/>
                <w:szCs w:val="28"/>
              </w:rPr>
            </w:pPr>
            <w:r w:rsidRPr="00440E01">
              <w:rPr>
                <w:bCs/>
                <w:sz w:val="28"/>
                <w:szCs w:val="28"/>
              </w:rPr>
              <w:t xml:space="preserve">Адрес электронной почты </w:t>
            </w:r>
            <w:hyperlink r:id="rId18" w:history="1">
              <w:r w:rsidRPr="00F03F91">
                <w:rPr>
                  <w:rStyle w:val="a5"/>
                  <w:bCs/>
                  <w:sz w:val="28"/>
                  <w:szCs w:val="28"/>
                </w:rPr>
                <w:t>zhdanovskihvs@pk-sakhalin.ru</w:t>
              </w:r>
            </w:hyperlink>
            <w:r>
              <w:rPr>
                <w:bCs/>
                <w:sz w:val="28"/>
                <w:szCs w:val="28"/>
              </w:rPr>
              <w:t xml:space="preserve"> </w:t>
            </w:r>
          </w:p>
          <w:p w:rsidR="005140DD" w:rsidRPr="00440E01" w:rsidRDefault="005140DD" w:rsidP="005140DD">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w:t>
            </w:r>
            <w:r>
              <w:rPr>
                <w:bCs/>
                <w:sz w:val="28"/>
                <w:szCs w:val="28"/>
              </w:rPr>
              <w:t>131</w:t>
            </w:r>
            <w:r w:rsidRPr="00440E01">
              <w:rPr>
                <w:bCs/>
                <w:sz w:val="28"/>
                <w:szCs w:val="28"/>
              </w:rPr>
              <w:t>)</w:t>
            </w:r>
            <w:r w:rsidRPr="00440E01">
              <w:rPr>
                <w:bCs/>
                <w:i/>
                <w:sz w:val="28"/>
                <w:szCs w:val="28"/>
              </w:rPr>
              <w:t>.</w:t>
            </w:r>
          </w:p>
        </w:tc>
      </w:tr>
      <w:tr w:rsidR="005140DD" w:rsidRPr="00440E01" w:rsidTr="005140DD">
        <w:tc>
          <w:tcPr>
            <w:tcW w:w="898" w:type="dxa"/>
          </w:tcPr>
          <w:p w:rsidR="005140DD" w:rsidRPr="00440E01" w:rsidRDefault="005140DD" w:rsidP="005140DD">
            <w:pPr>
              <w:rPr>
                <w:sz w:val="28"/>
                <w:szCs w:val="28"/>
              </w:rPr>
            </w:pPr>
            <w:r w:rsidRPr="00440E01">
              <w:rPr>
                <w:sz w:val="28"/>
                <w:szCs w:val="28"/>
              </w:rPr>
              <w:t>2.2</w:t>
            </w:r>
          </w:p>
        </w:tc>
        <w:tc>
          <w:tcPr>
            <w:tcW w:w="3924" w:type="dxa"/>
          </w:tcPr>
          <w:p w:rsidR="005140DD" w:rsidRPr="00440E01" w:rsidRDefault="005140DD" w:rsidP="005140DD">
            <w:pPr>
              <w:rPr>
                <w:sz w:val="28"/>
                <w:szCs w:val="28"/>
              </w:rPr>
            </w:pPr>
            <w:r w:rsidRPr="00440E01">
              <w:rPr>
                <w:sz w:val="28"/>
                <w:szCs w:val="28"/>
              </w:rPr>
              <w:t>Порядок, место, дата начала и окончания срока подачи заявок</w:t>
            </w:r>
          </w:p>
        </w:tc>
        <w:tc>
          <w:tcPr>
            <w:tcW w:w="9964" w:type="dxa"/>
          </w:tcPr>
          <w:p w:rsidR="005140DD" w:rsidRPr="00280B51" w:rsidRDefault="005140DD" w:rsidP="005140DD">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5140DD" w:rsidRPr="00280B51" w:rsidRDefault="005140DD" w:rsidP="005140DD">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19" w:history="1">
              <w:r w:rsidRPr="00280B51">
                <w:rPr>
                  <w:bCs/>
                  <w:color w:val="0000FF"/>
                  <w:sz w:val="28"/>
                  <w:szCs w:val="28"/>
                  <w:u w:val="single"/>
                  <w:lang w:val="en-US"/>
                </w:rPr>
                <w:t>www</w:t>
              </w:r>
              <w:r w:rsidRPr="00280B51">
                <w:rPr>
                  <w:bCs/>
                  <w:color w:val="0000FF"/>
                  <w:sz w:val="28"/>
                  <w:szCs w:val="28"/>
                  <w:u w:val="single"/>
                </w:rPr>
                <w:t>.</w:t>
              </w:r>
              <w:r w:rsidRPr="00280B51">
                <w:rPr>
                  <w:bCs/>
                  <w:color w:val="0000FF"/>
                  <w:sz w:val="28"/>
                  <w:szCs w:val="28"/>
                  <w:u w:val="single"/>
                  <w:lang w:val="en-US"/>
                </w:rPr>
                <w:t>pk</w:t>
              </w:r>
              <w:r w:rsidRPr="00280B51">
                <w:rPr>
                  <w:bCs/>
                  <w:color w:val="0000FF"/>
                  <w:sz w:val="28"/>
                  <w:szCs w:val="28"/>
                  <w:u w:val="single"/>
                </w:rPr>
                <w:t>-</w:t>
              </w:r>
              <w:r w:rsidRPr="00280B51">
                <w:rPr>
                  <w:bCs/>
                  <w:color w:val="0000FF"/>
                  <w:sz w:val="28"/>
                  <w:szCs w:val="28"/>
                  <w:u w:val="single"/>
                  <w:lang w:val="en-US"/>
                </w:rPr>
                <w:t>sakhalin</w:t>
              </w:r>
              <w:r w:rsidRPr="00280B51">
                <w:rPr>
                  <w:bCs/>
                  <w:color w:val="0000FF"/>
                  <w:sz w:val="28"/>
                  <w:szCs w:val="28"/>
                  <w:u w:val="single"/>
                </w:rPr>
                <w:t>.</w:t>
              </w:r>
              <w:r w:rsidRPr="00280B51">
                <w:rPr>
                  <w:bCs/>
                  <w:color w:val="0000FF"/>
                  <w:sz w:val="28"/>
                  <w:szCs w:val="28"/>
                  <w:u w:val="single"/>
                  <w:lang w:val="en-US"/>
                </w:rPr>
                <w:t>ru</w:t>
              </w:r>
            </w:hyperlink>
            <w:r w:rsidRPr="00280B51">
              <w:rPr>
                <w:bCs/>
                <w:sz w:val="28"/>
                <w:szCs w:val="28"/>
              </w:rPr>
              <w:t xml:space="preserve"> (раздел «</w:t>
            </w:r>
            <w:r>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Pr>
                <w:b/>
                <w:iCs/>
                <w:sz w:val="28"/>
                <w:szCs w:val="28"/>
              </w:rPr>
              <w:t>2</w:t>
            </w:r>
            <w:r w:rsidR="0061585E">
              <w:rPr>
                <w:b/>
                <w:iCs/>
                <w:sz w:val="28"/>
                <w:szCs w:val="28"/>
              </w:rPr>
              <w:t>8</w:t>
            </w:r>
            <w:r w:rsidRPr="00280B51">
              <w:rPr>
                <w:b/>
                <w:iCs/>
                <w:sz w:val="28"/>
                <w:szCs w:val="28"/>
              </w:rPr>
              <w:t xml:space="preserve">» </w:t>
            </w:r>
            <w:r>
              <w:rPr>
                <w:b/>
                <w:iCs/>
                <w:sz w:val="28"/>
                <w:szCs w:val="28"/>
              </w:rPr>
              <w:t>марта</w:t>
            </w:r>
            <w:r w:rsidRPr="00280B51">
              <w:rPr>
                <w:b/>
                <w:bCs/>
                <w:sz w:val="28"/>
                <w:szCs w:val="28"/>
              </w:rPr>
              <w:t xml:space="preserve"> </w:t>
            </w:r>
            <w:r>
              <w:rPr>
                <w:b/>
                <w:bCs/>
                <w:sz w:val="28"/>
                <w:szCs w:val="28"/>
              </w:rPr>
              <w:t>2025</w:t>
            </w:r>
            <w:r w:rsidRPr="00280B51">
              <w:rPr>
                <w:b/>
                <w:bCs/>
                <w:sz w:val="28"/>
                <w:szCs w:val="28"/>
              </w:rPr>
              <w:t xml:space="preserve"> года</w:t>
            </w:r>
            <w:r w:rsidRPr="00280B51">
              <w:rPr>
                <w:bCs/>
                <w:i/>
                <w:sz w:val="28"/>
                <w:szCs w:val="28"/>
              </w:rPr>
              <w:t>.</w:t>
            </w:r>
          </w:p>
          <w:p w:rsidR="005140DD" w:rsidRPr="00280B51" w:rsidRDefault="005140DD" w:rsidP="0061585E">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61585E">
              <w:rPr>
                <w:b/>
                <w:sz w:val="28"/>
                <w:szCs w:val="28"/>
              </w:rPr>
              <w:t>14</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tc>
      </w:tr>
      <w:tr w:rsidR="005140DD" w:rsidRPr="00440E01" w:rsidTr="005140DD">
        <w:tc>
          <w:tcPr>
            <w:tcW w:w="898" w:type="dxa"/>
          </w:tcPr>
          <w:p w:rsidR="005140DD" w:rsidRPr="00440E01" w:rsidRDefault="005140DD" w:rsidP="005140DD">
            <w:pPr>
              <w:rPr>
                <w:sz w:val="28"/>
                <w:szCs w:val="28"/>
              </w:rPr>
            </w:pPr>
            <w:r w:rsidRPr="00440E01">
              <w:rPr>
                <w:sz w:val="28"/>
                <w:szCs w:val="28"/>
              </w:rPr>
              <w:t>2.3</w:t>
            </w:r>
          </w:p>
        </w:tc>
        <w:tc>
          <w:tcPr>
            <w:tcW w:w="3924" w:type="dxa"/>
          </w:tcPr>
          <w:p w:rsidR="005140DD" w:rsidRPr="00440E01" w:rsidRDefault="005140DD" w:rsidP="005140DD">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rsidR="005140DD" w:rsidRPr="00280B51" w:rsidRDefault="005140DD" w:rsidP="005140DD">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sidR="0061585E">
              <w:rPr>
                <w:b/>
                <w:bCs/>
                <w:sz w:val="28"/>
                <w:szCs w:val="28"/>
              </w:rPr>
              <w:t>16</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5140DD" w:rsidRPr="00280B51" w:rsidRDefault="005140DD" w:rsidP="005140DD">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61585E">
              <w:rPr>
                <w:b/>
                <w:bCs/>
                <w:sz w:val="28"/>
                <w:szCs w:val="28"/>
              </w:rPr>
              <w:t>18</w:t>
            </w:r>
            <w:r>
              <w:rPr>
                <w:b/>
                <w:bCs/>
                <w:sz w:val="28"/>
                <w:szCs w:val="28"/>
              </w:rPr>
              <w:t>»</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5140DD" w:rsidRPr="00280B51" w:rsidRDefault="005140DD" w:rsidP="005140DD">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sidR="0061585E">
              <w:rPr>
                <w:b/>
                <w:bCs/>
                <w:sz w:val="28"/>
                <w:szCs w:val="28"/>
              </w:rPr>
              <w:t>21</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5140DD" w:rsidRPr="00280B51" w:rsidRDefault="005140DD" w:rsidP="005140DD">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61585E">
              <w:rPr>
                <w:b/>
                <w:bCs/>
                <w:iCs/>
                <w:sz w:val="28"/>
                <w:szCs w:val="28"/>
              </w:rPr>
              <w:t>21</w:t>
            </w:r>
            <w:r w:rsidRPr="00280B51">
              <w:rPr>
                <w:b/>
                <w:bCs/>
                <w:iCs/>
                <w:sz w:val="28"/>
                <w:szCs w:val="28"/>
              </w:rPr>
              <w:t xml:space="preserve">» </w:t>
            </w:r>
            <w:r>
              <w:rPr>
                <w:b/>
                <w:bCs/>
                <w:iCs/>
                <w:sz w:val="28"/>
                <w:szCs w:val="28"/>
              </w:rPr>
              <w:t>апреля 2025</w:t>
            </w:r>
            <w:r w:rsidRPr="00280B51">
              <w:rPr>
                <w:b/>
                <w:bCs/>
                <w:iCs/>
                <w:sz w:val="28"/>
                <w:szCs w:val="28"/>
              </w:rPr>
              <w:t xml:space="preserve"> года.</w:t>
            </w:r>
          </w:p>
        </w:tc>
      </w:tr>
      <w:tr w:rsidR="005140DD" w:rsidRPr="00440E01" w:rsidTr="005140DD">
        <w:tc>
          <w:tcPr>
            <w:tcW w:w="898" w:type="dxa"/>
          </w:tcPr>
          <w:p w:rsidR="005140DD" w:rsidRPr="00440E01" w:rsidRDefault="005140DD" w:rsidP="005140DD">
            <w:pPr>
              <w:rPr>
                <w:sz w:val="28"/>
                <w:szCs w:val="28"/>
              </w:rPr>
            </w:pPr>
            <w:r w:rsidRPr="00440E01">
              <w:rPr>
                <w:sz w:val="28"/>
                <w:szCs w:val="28"/>
              </w:rPr>
              <w:lastRenderedPageBreak/>
              <w:t>2.4</w:t>
            </w:r>
          </w:p>
        </w:tc>
        <w:tc>
          <w:tcPr>
            <w:tcW w:w="3924" w:type="dxa"/>
          </w:tcPr>
          <w:p w:rsidR="005140DD" w:rsidRPr="00440E01" w:rsidRDefault="005140DD" w:rsidP="005140DD">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5140DD" w:rsidRPr="00440E01" w:rsidRDefault="005140DD" w:rsidP="005140DD">
            <w:pPr>
              <w:rPr>
                <w:sz w:val="28"/>
                <w:szCs w:val="28"/>
              </w:rPr>
            </w:pPr>
          </w:p>
        </w:tc>
        <w:tc>
          <w:tcPr>
            <w:tcW w:w="9964" w:type="dxa"/>
          </w:tcPr>
          <w:p w:rsidR="005140DD" w:rsidRPr="00280B51" w:rsidRDefault="005140DD" w:rsidP="005140DD">
            <w:pPr>
              <w:ind w:firstLine="63"/>
              <w:jc w:val="both"/>
              <w:rPr>
                <w:bCs/>
                <w:sz w:val="28"/>
                <w:szCs w:val="28"/>
              </w:rPr>
            </w:pPr>
            <w:r w:rsidRPr="00280B51">
              <w:rPr>
                <w:bCs/>
                <w:sz w:val="28"/>
                <w:szCs w:val="28"/>
              </w:rPr>
              <w:t>Порядок направления запросов на разъяснение положений документации и предоставления разъяснений положений документации указан в пункте 3.5 аукционной документации.</w:t>
            </w:r>
          </w:p>
          <w:p w:rsidR="005140DD" w:rsidRPr="00280B51" w:rsidRDefault="005140DD" w:rsidP="005140DD">
            <w:pPr>
              <w:ind w:firstLine="63"/>
              <w:jc w:val="both"/>
              <w:rPr>
                <w:bCs/>
                <w:sz w:val="28"/>
                <w:szCs w:val="28"/>
              </w:rPr>
            </w:pPr>
            <w:r w:rsidRPr="00280B51">
              <w:rPr>
                <w:bCs/>
                <w:sz w:val="28"/>
                <w:szCs w:val="28"/>
              </w:rPr>
              <w:t>Срок направления участниками запросов на разъяснение положений документации: с «</w:t>
            </w:r>
            <w:r>
              <w:rPr>
                <w:bCs/>
                <w:sz w:val="28"/>
                <w:szCs w:val="28"/>
              </w:rPr>
              <w:t>2</w:t>
            </w:r>
            <w:r w:rsidR="0061585E">
              <w:rPr>
                <w:bCs/>
                <w:sz w:val="28"/>
                <w:szCs w:val="28"/>
              </w:rPr>
              <w:t>8</w:t>
            </w:r>
            <w:r w:rsidRPr="00280B51">
              <w:rPr>
                <w:bCs/>
                <w:sz w:val="28"/>
                <w:szCs w:val="28"/>
              </w:rPr>
              <w:t xml:space="preserve">» </w:t>
            </w:r>
            <w:r>
              <w:rPr>
                <w:bCs/>
                <w:sz w:val="28"/>
                <w:szCs w:val="28"/>
              </w:rPr>
              <w:t>марта</w:t>
            </w:r>
            <w:r w:rsidRPr="00280B51">
              <w:rPr>
                <w:bCs/>
                <w:sz w:val="28"/>
                <w:szCs w:val="28"/>
              </w:rPr>
              <w:t xml:space="preserve"> </w:t>
            </w:r>
            <w:r>
              <w:rPr>
                <w:bCs/>
                <w:sz w:val="28"/>
                <w:szCs w:val="28"/>
              </w:rPr>
              <w:t xml:space="preserve">2025 г. по </w:t>
            </w:r>
            <w:r w:rsidRPr="00280B51">
              <w:rPr>
                <w:bCs/>
                <w:sz w:val="28"/>
                <w:szCs w:val="28"/>
              </w:rPr>
              <w:t>«</w:t>
            </w:r>
            <w:r w:rsidR="0061585E">
              <w:rPr>
                <w:bCs/>
                <w:sz w:val="28"/>
                <w:szCs w:val="28"/>
              </w:rPr>
              <w:t>8</w:t>
            </w:r>
            <w:r w:rsidRPr="00280B51">
              <w:rPr>
                <w:bCs/>
                <w:sz w:val="28"/>
                <w:szCs w:val="28"/>
              </w:rPr>
              <w:t xml:space="preserve">» </w:t>
            </w:r>
            <w:r>
              <w:rPr>
                <w:bCs/>
                <w:sz w:val="28"/>
                <w:szCs w:val="28"/>
              </w:rPr>
              <w:t>апреля</w:t>
            </w:r>
            <w:r w:rsidRPr="00280B51">
              <w:rPr>
                <w:bCs/>
                <w:sz w:val="28"/>
                <w:szCs w:val="28"/>
              </w:rPr>
              <w:t xml:space="preserve"> </w:t>
            </w:r>
            <w:r>
              <w:rPr>
                <w:bCs/>
                <w:sz w:val="28"/>
                <w:szCs w:val="28"/>
              </w:rPr>
              <w:t>2025</w:t>
            </w:r>
            <w:r w:rsidRPr="00280B51">
              <w:rPr>
                <w:bCs/>
                <w:sz w:val="28"/>
                <w:szCs w:val="28"/>
              </w:rPr>
              <w:t xml:space="preserve"> г. (включительно).</w:t>
            </w:r>
          </w:p>
          <w:p w:rsidR="005140DD" w:rsidRPr="00280B51" w:rsidRDefault="005140DD" w:rsidP="005140DD">
            <w:pPr>
              <w:ind w:firstLine="63"/>
              <w:jc w:val="both"/>
              <w:rPr>
                <w:bCs/>
                <w:sz w:val="28"/>
                <w:szCs w:val="28"/>
              </w:rPr>
            </w:pPr>
            <w:r w:rsidRPr="00280B51">
              <w:rPr>
                <w:bCs/>
                <w:sz w:val="28"/>
                <w:szCs w:val="28"/>
              </w:rPr>
              <w:t>Дата начала срока предоставления участникам раз</w:t>
            </w:r>
            <w:bookmarkStart w:id="2" w:name="_GoBack"/>
            <w:bookmarkEnd w:id="2"/>
            <w:r w:rsidRPr="00280B51">
              <w:rPr>
                <w:bCs/>
                <w:sz w:val="28"/>
                <w:szCs w:val="28"/>
              </w:rPr>
              <w:t>ъяснений положений документации: «</w:t>
            </w:r>
            <w:r w:rsidR="00BD1DB6">
              <w:rPr>
                <w:bCs/>
                <w:sz w:val="28"/>
                <w:szCs w:val="28"/>
              </w:rPr>
              <w:t>2</w:t>
            </w:r>
            <w:r w:rsidR="0061585E">
              <w:rPr>
                <w:bCs/>
                <w:sz w:val="28"/>
                <w:szCs w:val="28"/>
              </w:rPr>
              <w:t>8</w:t>
            </w:r>
            <w:r w:rsidRPr="00280B51">
              <w:rPr>
                <w:bCs/>
                <w:sz w:val="28"/>
                <w:szCs w:val="28"/>
              </w:rPr>
              <w:t xml:space="preserve">» </w:t>
            </w:r>
            <w:r>
              <w:rPr>
                <w:bCs/>
                <w:sz w:val="28"/>
                <w:szCs w:val="28"/>
              </w:rPr>
              <w:t>марта</w:t>
            </w:r>
            <w:r w:rsidRPr="00280B51">
              <w:rPr>
                <w:bCs/>
                <w:sz w:val="28"/>
                <w:szCs w:val="28"/>
              </w:rPr>
              <w:t xml:space="preserve"> </w:t>
            </w:r>
            <w:r>
              <w:rPr>
                <w:bCs/>
                <w:sz w:val="28"/>
                <w:szCs w:val="28"/>
              </w:rPr>
              <w:t>2025</w:t>
            </w:r>
            <w:r w:rsidRPr="00280B51">
              <w:rPr>
                <w:bCs/>
                <w:sz w:val="28"/>
                <w:szCs w:val="28"/>
              </w:rPr>
              <w:t xml:space="preserve"> г.</w:t>
            </w:r>
          </w:p>
          <w:p w:rsidR="005140DD" w:rsidRPr="00280B51" w:rsidRDefault="005140DD" w:rsidP="0061585E">
            <w:pPr>
              <w:ind w:firstLine="63"/>
              <w:jc w:val="both"/>
              <w:rPr>
                <w:sz w:val="28"/>
                <w:szCs w:val="28"/>
              </w:rPr>
            </w:pPr>
            <w:r w:rsidRPr="00280B51">
              <w:rPr>
                <w:bCs/>
                <w:sz w:val="28"/>
                <w:szCs w:val="28"/>
              </w:rPr>
              <w:t>Дата окончания срока предоставления участникам разъяснений положений документации: 9:00 часов московского времени «</w:t>
            </w:r>
            <w:r w:rsidR="0061585E">
              <w:rPr>
                <w:bCs/>
                <w:sz w:val="28"/>
                <w:szCs w:val="28"/>
              </w:rPr>
              <w:t>11</w:t>
            </w:r>
            <w:r>
              <w:rPr>
                <w:bCs/>
                <w:sz w:val="28"/>
                <w:szCs w:val="28"/>
              </w:rPr>
              <w:t>»</w:t>
            </w:r>
            <w:r w:rsidRPr="00280B51">
              <w:rPr>
                <w:bCs/>
                <w:sz w:val="28"/>
                <w:szCs w:val="28"/>
              </w:rPr>
              <w:t xml:space="preserve"> </w:t>
            </w:r>
            <w:r>
              <w:rPr>
                <w:bCs/>
                <w:sz w:val="28"/>
                <w:szCs w:val="28"/>
              </w:rPr>
              <w:t>апреля</w:t>
            </w:r>
            <w:r w:rsidRPr="00280B51">
              <w:rPr>
                <w:bCs/>
                <w:sz w:val="28"/>
                <w:szCs w:val="28"/>
              </w:rPr>
              <w:t xml:space="preserve"> </w:t>
            </w:r>
            <w:r>
              <w:rPr>
                <w:bCs/>
                <w:sz w:val="28"/>
                <w:szCs w:val="28"/>
              </w:rPr>
              <w:t>2025</w:t>
            </w:r>
            <w:r w:rsidRPr="00280B51">
              <w:rPr>
                <w:bCs/>
                <w:sz w:val="28"/>
                <w:szCs w:val="28"/>
              </w:rPr>
              <w:t xml:space="preserve"> г.</w:t>
            </w:r>
          </w:p>
        </w:tc>
      </w:tr>
    </w:tbl>
    <w:p w:rsidR="005140DD" w:rsidRPr="00440E01" w:rsidRDefault="005140DD" w:rsidP="005140DD">
      <w:pPr>
        <w:rPr>
          <w:sz w:val="26"/>
          <w:szCs w:val="26"/>
        </w:rPr>
      </w:pPr>
    </w:p>
    <w:p w:rsidR="005140DD" w:rsidRPr="00440E01" w:rsidRDefault="005140DD" w:rsidP="005140DD">
      <w:pPr>
        <w:pStyle w:val="a6"/>
        <w:rPr>
          <w:szCs w:val="26"/>
        </w:rPr>
      </w:pPr>
    </w:p>
    <w:p w:rsidR="005140DD" w:rsidRDefault="005140DD" w:rsidP="005140DD"/>
    <w:p w:rsidR="005140DD" w:rsidRDefault="005140DD" w:rsidP="005140DD"/>
    <w:p w:rsidR="005140DD" w:rsidRDefault="005140DD" w:rsidP="005140DD"/>
    <w:p w:rsidR="005140DD" w:rsidRDefault="005140DD" w:rsidP="005140DD"/>
    <w:p w:rsidR="005140DD" w:rsidRDefault="005140DD" w:rsidP="005140DD"/>
    <w:p w:rsidR="005140DD" w:rsidRDefault="005140DD" w:rsidP="005140DD"/>
    <w:p w:rsidR="009D69A2" w:rsidRPr="00DC7041" w:rsidRDefault="009D69A2"/>
    <w:sectPr w:rsidR="009D69A2" w:rsidRPr="00DC7041" w:rsidSect="005140DD">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595" w:rsidRDefault="00973595" w:rsidP="005140DD">
      <w:r>
        <w:separator/>
      </w:r>
    </w:p>
  </w:endnote>
  <w:endnote w:type="continuationSeparator" w:id="0">
    <w:p w:rsidR="00973595" w:rsidRDefault="00973595" w:rsidP="0051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eraPro-Regular">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595" w:rsidRDefault="00973595" w:rsidP="005140DD">
      <w:r>
        <w:separator/>
      </w:r>
    </w:p>
  </w:footnote>
  <w:footnote w:type="continuationSeparator" w:id="0">
    <w:p w:rsidR="00973595" w:rsidRDefault="00973595" w:rsidP="005140DD">
      <w:r>
        <w:continuationSeparator/>
      </w:r>
    </w:p>
  </w:footnote>
  <w:footnote w:id="1">
    <w:p w:rsidR="00A5030D" w:rsidRDefault="00A5030D" w:rsidP="005140DD">
      <w:pPr>
        <w:pStyle w:val="a9"/>
      </w:pPr>
      <w:r>
        <w:rPr>
          <w:rStyle w:val="a8"/>
        </w:rPr>
        <w:footnoteRef/>
      </w:r>
      <w:r>
        <w:t xml:space="preserve"> Информация может быть представлена участником дополнительно.</w:t>
      </w:r>
    </w:p>
  </w:footnote>
  <w:footnote w:id="2">
    <w:p w:rsidR="00A5030D" w:rsidRPr="004A0906" w:rsidRDefault="00A5030D" w:rsidP="005140DD">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3">
    <w:p w:rsidR="00BD1DB6" w:rsidRPr="004A0906" w:rsidRDefault="00BD1DB6" w:rsidP="005140DD">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4">
    <w:p w:rsidR="00A5030D" w:rsidRDefault="00A5030D" w:rsidP="005140DD">
      <w:pPr>
        <w:pStyle w:val="a9"/>
        <w:spacing w:line="200" w:lineRule="exact"/>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5">
    <w:p w:rsidR="00A5030D" w:rsidRDefault="00A5030D" w:rsidP="005140DD">
      <w:pPr>
        <w:pStyle w:val="a9"/>
      </w:pPr>
      <w:r>
        <w:rPr>
          <w:rStyle w:val="a8"/>
        </w:rPr>
        <w:footnoteRef/>
      </w:r>
      <w:r>
        <w:t xml:space="preserve"> </w:t>
      </w:r>
      <w:r w:rsidRPr="00A53BCF">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6">
    <w:p w:rsidR="00BD1DB6" w:rsidRDefault="00BD1DB6" w:rsidP="00BD1DB6">
      <w:pPr>
        <w:pStyle w:val="a9"/>
      </w:pPr>
      <w:r>
        <w:rPr>
          <w:rStyle w:val="a8"/>
        </w:rPr>
        <w:footnoteRef/>
      </w:r>
      <w:r>
        <w:t xml:space="preserve"> </w:t>
      </w:r>
      <w:r w:rsidRPr="00D22D2A">
        <w:rPr>
          <w:bCs/>
        </w:rPr>
        <w:t>При закупк</w:t>
      </w:r>
      <w:r>
        <w:rPr>
          <w:bCs/>
        </w:rPr>
        <w:t>е</w:t>
      </w:r>
      <w:r w:rsidRPr="00D22D2A">
        <w:rPr>
          <w:bCs/>
        </w:rPr>
        <w:t xml:space="preserve"> товара, в том числе поставляемого заказчику при выполнении закупаемых работ, оказании закупаемых услуг, </w:t>
      </w:r>
      <w:r>
        <w:rPr>
          <w:bCs/>
        </w:rPr>
        <w:t xml:space="preserve">информация </w:t>
      </w:r>
      <w:r w:rsidRPr="00D22D2A">
        <w:rPr>
          <w:bCs/>
        </w:rPr>
        <w:t>о наименовании страны 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7">
    <w:p w:rsidR="00BD1DB6" w:rsidRDefault="00BD1DB6" w:rsidP="00BD1DB6">
      <w:pPr>
        <w:pStyle w:val="a9"/>
        <w:jc w:val="both"/>
      </w:pPr>
      <w:r>
        <w:rPr>
          <w:rStyle w:val="a8"/>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0D" w:rsidRDefault="00A5030D" w:rsidP="005140DD">
    <w:pPr>
      <w:pStyle w:val="ab"/>
      <w:jc w:val="center"/>
    </w:pPr>
    <w:r>
      <w:fldChar w:fldCharType="begin"/>
    </w:r>
    <w:r>
      <w:instrText xml:space="preserve"> PAGE   \* MERGEFORMAT </w:instrText>
    </w:r>
    <w:r>
      <w:fldChar w:fldCharType="separate"/>
    </w:r>
    <w:r w:rsidR="0061585E">
      <w:rPr>
        <w:noProof/>
      </w:rPr>
      <w:t>29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3369"/>
    <w:multiLevelType w:val="multilevel"/>
    <w:tmpl w:val="EDD821DC"/>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7"/>
  </w:num>
  <w:num w:numId="4">
    <w:abstractNumId w:val="2"/>
  </w:num>
  <w:num w:numId="5">
    <w:abstractNumId w:val="1"/>
  </w:num>
  <w:num w:numId="6">
    <w:abstractNumId w:val="8"/>
  </w:num>
  <w:num w:numId="7">
    <w:abstractNumId w:val="6"/>
  </w:num>
  <w:num w:numId="8">
    <w:abstractNumId w:val="3"/>
  </w:num>
  <w:num w:numId="9">
    <w:abstractNumId w:val="4"/>
  </w:num>
  <w:num w:numId="10">
    <w:abstractNumId w:val="5"/>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DD"/>
    <w:rsid w:val="000276DF"/>
    <w:rsid w:val="00092DA8"/>
    <w:rsid w:val="001A56B7"/>
    <w:rsid w:val="001C6F68"/>
    <w:rsid w:val="00204692"/>
    <w:rsid w:val="003830FC"/>
    <w:rsid w:val="003C7140"/>
    <w:rsid w:val="00400142"/>
    <w:rsid w:val="004A38E8"/>
    <w:rsid w:val="004A6CC5"/>
    <w:rsid w:val="005140DD"/>
    <w:rsid w:val="0061585E"/>
    <w:rsid w:val="006430D3"/>
    <w:rsid w:val="006853DE"/>
    <w:rsid w:val="006A6DC8"/>
    <w:rsid w:val="0072349C"/>
    <w:rsid w:val="00761DD0"/>
    <w:rsid w:val="007B3657"/>
    <w:rsid w:val="007C1360"/>
    <w:rsid w:val="007E5EEE"/>
    <w:rsid w:val="008B0451"/>
    <w:rsid w:val="008C6C1D"/>
    <w:rsid w:val="00935D89"/>
    <w:rsid w:val="009455F8"/>
    <w:rsid w:val="00973595"/>
    <w:rsid w:val="009960BD"/>
    <w:rsid w:val="009D69A2"/>
    <w:rsid w:val="00A5030D"/>
    <w:rsid w:val="00A53F53"/>
    <w:rsid w:val="00A6637E"/>
    <w:rsid w:val="00AA15A6"/>
    <w:rsid w:val="00BD1DB6"/>
    <w:rsid w:val="00C81A46"/>
    <w:rsid w:val="00C91363"/>
    <w:rsid w:val="00D347BA"/>
    <w:rsid w:val="00D541BE"/>
    <w:rsid w:val="00D92A15"/>
    <w:rsid w:val="00DC7041"/>
    <w:rsid w:val="00DF5E02"/>
    <w:rsid w:val="00E308A1"/>
    <w:rsid w:val="00FB4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C08F7-C060-4878-A177-E38182EB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0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40DD"/>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5140DD"/>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40DD"/>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5140DD"/>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5140DD"/>
    <w:pPr>
      <w:ind w:left="708"/>
    </w:pPr>
  </w:style>
  <w:style w:type="character" w:styleId="a5">
    <w:name w:val="Hyperlink"/>
    <w:rsid w:val="005140DD"/>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5140DD"/>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5140DD"/>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5140DD"/>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5140DD"/>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5140DD"/>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5140DD"/>
    <w:pPr>
      <w:tabs>
        <w:tab w:val="center" w:pos="4677"/>
        <w:tab w:val="right" w:pos="9355"/>
      </w:tabs>
    </w:pPr>
  </w:style>
  <w:style w:type="character" w:customStyle="1" w:styleId="ac">
    <w:name w:val="Верхний колонтитул Знак"/>
    <w:basedOn w:val="a0"/>
    <w:link w:val="ab"/>
    <w:uiPriority w:val="99"/>
    <w:rsid w:val="005140DD"/>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140DD"/>
    <w:pPr>
      <w:tabs>
        <w:tab w:val="center" w:pos="4677"/>
        <w:tab w:val="right" w:pos="9355"/>
      </w:tabs>
    </w:pPr>
  </w:style>
  <w:style w:type="character" w:customStyle="1" w:styleId="ae">
    <w:name w:val="Нижний колонтитул Знак"/>
    <w:basedOn w:val="a0"/>
    <w:link w:val="ad"/>
    <w:uiPriority w:val="99"/>
    <w:rsid w:val="005140DD"/>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5140DD"/>
    <w:rPr>
      <w:rFonts w:ascii="Times New Roman" w:eastAsia="Times New Roman" w:hAnsi="Times New Roman" w:cs="Times New Roman"/>
      <w:sz w:val="24"/>
      <w:szCs w:val="24"/>
      <w:lang w:eastAsia="ru-RU"/>
    </w:rPr>
  </w:style>
  <w:style w:type="paragraph" w:styleId="3">
    <w:name w:val="Body Text Indent 3"/>
    <w:basedOn w:val="a"/>
    <w:link w:val="30"/>
    <w:rsid w:val="005140DD"/>
    <w:pPr>
      <w:spacing w:after="120"/>
      <w:ind w:left="283"/>
    </w:pPr>
    <w:rPr>
      <w:sz w:val="16"/>
      <w:szCs w:val="16"/>
    </w:rPr>
  </w:style>
  <w:style w:type="character" w:customStyle="1" w:styleId="30">
    <w:name w:val="Основной текст с отступом 3 Знак"/>
    <w:basedOn w:val="a0"/>
    <w:link w:val="3"/>
    <w:rsid w:val="005140DD"/>
    <w:rPr>
      <w:rFonts w:ascii="Times New Roman" w:eastAsia="Times New Roman" w:hAnsi="Times New Roman" w:cs="Times New Roman"/>
      <w:sz w:val="16"/>
      <w:szCs w:val="16"/>
      <w:lang w:eastAsia="ru-RU"/>
    </w:rPr>
  </w:style>
  <w:style w:type="paragraph" w:customStyle="1" w:styleId="11">
    <w:name w:val="Обычный1"/>
    <w:link w:val="Normal"/>
    <w:rsid w:val="005140D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140DD"/>
    <w:rPr>
      <w:rFonts w:ascii="Times New Roman" w:eastAsia="Times New Roman" w:hAnsi="Times New Roman" w:cs="Times New Roman"/>
      <w:sz w:val="28"/>
      <w:szCs w:val="20"/>
      <w:lang w:eastAsia="ru-RU"/>
    </w:rPr>
  </w:style>
  <w:style w:type="paragraph" w:customStyle="1" w:styleId="110">
    <w:name w:val="Обычный11"/>
    <w:rsid w:val="005140DD"/>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5140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2"/>
    <w:rsid w:val="005140DD"/>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5140DD"/>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5140DD"/>
    <w:rPr>
      <w:rFonts w:ascii="Tahoma" w:hAnsi="Tahoma" w:cs="Tahoma"/>
      <w:sz w:val="16"/>
      <w:szCs w:val="16"/>
    </w:rPr>
  </w:style>
  <w:style w:type="character" w:customStyle="1" w:styleId="af2">
    <w:name w:val="Текст выноски Знак"/>
    <w:basedOn w:val="a0"/>
    <w:link w:val="af1"/>
    <w:uiPriority w:val="99"/>
    <w:semiHidden/>
    <w:rsid w:val="005140DD"/>
    <w:rPr>
      <w:rFonts w:ascii="Tahoma" w:eastAsia="Times New Roman" w:hAnsi="Tahoma" w:cs="Tahoma"/>
      <w:sz w:val="16"/>
      <w:szCs w:val="16"/>
      <w:lang w:eastAsia="ru-RU"/>
    </w:rPr>
  </w:style>
  <w:style w:type="character" w:customStyle="1" w:styleId="ListLabel4">
    <w:name w:val="ListLabel 4"/>
    <w:qFormat/>
    <w:rsid w:val="005140DD"/>
    <w:rPr>
      <w:rFonts w:eastAsiaTheme="minorHAnsi"/>
      <w:color w:val="0000FF"/>
      <w:lang w:eastAsia="en-US"/>
    </w:rPr>
  </w:style>
  <w:style w:type="paragraph" w:styleId="31">
    <w:name w:val="Body Text 3"/>
    <w:basedOn w:val="a"/>
    <w:link w:val="32"/>
    <w:rsid w:val="005140DD"/>
    <w:pPr>
      <w:spacing w:after="120"/>
    </w:pPr>
    <w:rPr>
      <w:sz w:val="16"/>
      <w:szCs w:val="16"/>
    </w:rPr>
  </w:style>
  <w:style w:type="character" w:customStyle="1" w:styleId="32">
    <w:name w:val="Основной текст 3 Знак"/>
    <w:basedOn w:val="a0"/>
    <w:link w:val="31"/>
    <w:rsid w:val="005140DD"/>
    <w:rPr>
      <w:rFonts w:ascii="Times New Roman" w:eastAsia="Times New Roman" w:hAnsi="Times New Roman" w:cs="Times New Roman"/>
      <w:sz w:val="16"/>
      <w:szCs w:val="16"/>
      <w:lang w:eastAsia="ru-RU"/>
    </w:rPr>
  </w:style>
  <w:style w:type="paragraph" w:customStyle="1" w:styleId="af3">
    <w:name w:val="áû÷íûé"/>
    <w:rsid w:val="005140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5140DD"/>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5140DD"/>
    <w:rPr>
      <w:rFonts w:ascii="Arial" w:eastAsia="Times New Roman" w:hAnsi="Arial" w:cs="Times New Roman"/>
      <w:snapToGrid w:val="0"/>
      <w:sz w:val="20"/>
      <w:szCs w:val="20"/>
      <w:lang w:eastAsia="ru-RU"/>
    </w:rPr>
  </w:style>
  <w:style w:type="paragraph" w:customStyle="1" w:styleId="Default">
    <w:name w:val="Default"/>
    <w:rsid w:val="005140D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5140D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5140DD"/>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5140DD"/>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5140DD"/>
    <w:rPr>
      <w:rFonts w:ascii="Times New Roman" w:hAnsi="Times New Roman" w:cs="Times New Roman"/>
      <w:b/>
      <w:bCs/>
      <w:i/>
      <w:iCs/>
      <w:sz w:val="14"/>
      <w:szCs w:val="14"/>
    </w:rPr>
  </w:style>
  <w:style w:type="character" w:customStyle="1" w:styleId="FontStyle24">
    <w:name w:val="Font Style24"/>
    <w:basedOn w:val="a0"/>
    <w:uiPriority w:val="99"/>
    <w:rsid w:val="005140DD"/>
    <w:rPr>
      <w:rFonts w:ascii="Times New Roman" w:hAnsi="Times New Roman" w:cs="Times New Roman"/>
      <w:b/>
      <w:bCs/>
      <w:sz w:val="14"/>
      <w:szCs w:val="14"/>
    </w:rPr>
  </w:style>
  <w:style w:type="character" w:customStyle="1" w:styleId="FontStyle28">
    <w:name w:val="Font Style28"/>
    <w:basedOn w:val="a0"/>
    <w:uiPriority w:val="99"/>
    <w:rsid w:val="005140DD"/>
    <w:rPr>
      <w:rFonts w:ascii="Constantia" w:hAnsi="Constantia" w:cs="Constantia"/>
      <w:spacing w:val="-10"/>
      <w:sz w:val="18"/>
      <w:szCs w:val="18"/>
    </w:rPr>
  </w:style>
  <w:style w:type="character" w:customStyle="1" w:styleId="FontStyle33">
    <w:name w:val="Font Style33"/>
    <w:basedOn w:val="a0"/>
    <w:uiPriority w:val="99"/>
    <w:rsid w:val="005140DD"/>
    <w:rPr>
      <w:rFonts w:ascii="Times New Roman" w:hAnsi="Times New Roman" w:cs="Times New Roman"/>
      <w:sz w:val="14"/>
      <w:szCs w:val="14"/>
    </w:rPr>
  </w:style>
  <w:style w:type="paragraph" w:customStyle="1" w:styleId="ConsPlusNormal">
    <w:name w:val="ConsPlusNormal"/>
    <w:rsid w:val="005140D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5140DD"/>
    <w:rPr>
      <w:sz w:val="16"/>
      <w:szCs w:val="16"/>
    </w:rPr>
  </w:style>
  <w:style w:type="paragraph" w:styleId="af5">
    <w:name w:val="Normal (Web)"/>
    <w:basedOn w:val="a"/>
    <w:uiPriority w:val="99"/>
    <w:unhideWhenUsed/>
    <w:rsid w:val="005140DD"/>
    <w:pPr>
      <w:spacing w:before="100" w:beforeAutospacing="1" w:after="100" w:afterAutospacing="1"/>
    </w:pPr>
    <w:rPr>
      <w:rFonts w:eastAsiaTheme="minorEastAsia"/>
    </w:rPr>
  </w:style>
  <w:style w:type="character" w:customStyle="1" w:styleId="af6">
    <w:name w:val="Другое_"/>
    <w:basedOn w:val="a0"/>
    <w:link w:val="af7"/>
    <w:rsid w:val="005140DD"/>
    <w:rPr>
      <w:rFonts w:ascii="Times New Roman" w:eastAsia="Times New Roman" w:hAnsi="Times New Roman" w:cs="Times New Roman"/>
      <w:sz w:val="28"/>
      <w:szCs w:val="28"/>
    </w:rPr>
  </w:style>
  <w:style w:type="paragraph" w:customStyle="1" w:styleId="af7">
    <w:name w:val="Другое"/>
    <w:basedOn w:val="a"/>
    <w:link w:val="af6"/>
    <w:rsid w:val="005140DD"/>
    <w:pPr>
      <w:widowControl w:val="0"/>
      <w:spacing w:after="300"/>
    </w:pPr>
    <w:rPr>
      <w:sz w:val="28"/>
      <w:szCs w:val="28"/>
      <w:lang w:eastAsia="en-US"/>
    </w:rPr>
  </w:style>
  <w:style w:type="paragraph" w:styleId="af8">
    <w:name w:val="Body Text Indent"/>
    <w:basedOn w:val="a"/>
    <w:link w:val="af9"/>
    <w:semiHidden/>
    <w:unhideWhenUsed/>
    <w:rsid w:val="005140DD"/>
    <w:pPr>
      <w:spacing w:after="120"/>
      <w:ind w:left="283"/>
    </w:pPr>
  </w:style>
  <w:style w:type="character" w:customStyle="1" w:styleId="af9">
    <w:name w:val="Основной текст с отступом Знак"/>
    <w:basedOn w:val="a0"/>
    <w:link w:val="af8"/>
    <w:semiHidden/>
    <w:rsid w:val="005140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F15C304D04EC6AD86D21D0CD63F042BD58934A076572BmAO" TargetMode="External"/><Relationship Id="rId18" Type="http://schemas.openxmlformats.org/officeDocument/2006/relationships/hyperlink" Target="mailto:zhdanovskihvs@pk-sakhali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23945CCF98A24724DFE23067DF41DF41BF8B91AC108D04EC6AD86D21D20mCO" TargetMode="External"/><Relationship Id="rId17" Type="http://schemas.openxmlformats.org/officeDocument/2006/relationships/hyperlink" Target="consultantplus://offline/ref=723945CCF98A24724DFE23067DF41DF41BF8B91AC108D04EC6AD86D21D20mCO"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EBF14CC08D04EC6AD86D21D20m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log@pk-sakhalin.ru"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yperlink" Target="mailto:antikorr@pk-sakhalin.ru" TargetMode="External"/><Relationship Id="rId19" Type="http://schemas.openxmlformats.org/officeDocument/2006/relationships/hyperlink" Target="http://www.pk-sakhalin.ru" TargetMode="External"/><Relationship Id="rId4" Type="http://schemas.openxmlformats.org/officeDocument/2006/relationships/settings" Target="settings.xml"/><Relationship Id="rId9" Type="http://schemas.openxmlformats.org/officeDocument/2006/relationships/hyperlink" Target="mailto:MitrofanovaMN@pk-sakhalin.ru" TargetMode="External"/><Relationship Id="rId14" Type="http://schemas.openxmlformats.org/officeDocument/2006/relationships/hyperlink" Target="consultantplus://offline/ref=723945CCF98A24724DFE23067DF41DF41BFEBB16C3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F812-C96C-4441-BE83-9F25F3934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36</Pages>
  <Words>11939</Words>
  <Characters>68057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16</cp:revision>
  <dcterms:created xsi:type="dcterms:W3CDTF">2025-03-24T00:58:00Z</dcterms:created>
  <dcterms:modified xsi:type="dcterms:W3CDTF">2025-03-27T06:03:00Z</dcterms:modified>
</cp:coreProperties>
</file>