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686" w14:textId="77777777" w:rsidR="00B664F9" w:rsidRPr="00F9266A" w:rsidRDefault="00B664F9" w:rsidP="00B664F9">
      <w:pPr>
        <w:jc w:val="center"/>
        <w:rPr>
          <w:b/>
          <w:sz w:val="28"/>
          <w:szCs w:val="28"/>
        </w:rPr>
      </w:pPr>
      <w:r w:rsidRPr="00F9266A">
        <w:rPr>
          <w:b/>
          <w:sz w:val="28"/>
          <w:szCs w:val="28"/>
        </w:rPr>
        <w:t>ПРОТОКОЛ</w:t>
      </w:r>
    </w:p>
    <w:p w14:paraId="69E78B03" w14:textId="77777777" w:rsidR="00B664F9" w:rsidRPr="00F9266A" w:rsidRDefault="00B664F9" w:rsidP="00B664F9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F9266A">
        <w:rPr>
          <w:b/>
          <w:sz w:val="28"/>
          <w:szCs w:val="28"/>
        </w:rPr>
        <w:t xml:space="preserve">заседания </w:t>
      </w:r>
      <w:bookmarkStart w:id="0" w:name="_Hlk5634215"/>
      <w:r w:rsidRPr="00F9266A">
        <w:rPr>
          <w:b/>
          <w:sz w:val="28"/>
          <w:szCs w:val="28"/>
        </w:rPr>
        <w:t xml:space="preserve">комиссии по осуществлению закупок АО «ПКС» </w:t>
      </w:r>
      <w:bookmarkEnd w:id="0"/>
    </w:p>
    <w:p w14:paraId="72CCE780" w14:textId="054C53CB" w:rsidR="00B664F9" w:rsidRPr="00712835" w:rsidRDefault="00B664F9" w:rsidP="00B664F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9455B3" w14:textId="77777777" w:rsidR="00F9266A" w:rsidRDefault="00F9266A" w:rsidP="00F9266A">
      <w:pPr>
        <w:tabs>
          <w:tab w:val="left" w:pos="1701"/>
        </w:tabs>
        <w:jc w:val="both"/>
        <w:rPr>
          <w:b/>
          <w:sz w:val="28"/>
          <w:szCs w:val="28"/>
        </w:rPr>
      </w:pPr>
    </w:p>
    <w:p w14:paraId="7CF998A7" w14:textId="78767ADE" w:rsidR="00B21B07" w:rsidRPr="00712835" w:rsidRDefault="00B21B07" w:rsidP="00F9266A">
      <w:pPr>
        <w:tabs>
          <w:tab w:val="left" w:pos="1701"/>
        </w:tabs>
        <w:jc w:val="both"/>
        <w:rPr>
          <w:sz w:val="28"/>
          <w:szCs w:val="28"/>
        </w:rPr>
      </w:pPr>
      <w:r w:rsidRPr="00712835">
        <w:rPr>
          <w:sz w:val="28"/>
          <w:szCs w:val="28"/>
        </w:rPr>
        <w:t>«</w:t>
      </w:r>
      <w:r w:rsidR="00E53B21">
        <w:rPr>
          <w:sz w:val="28"/>
          <w:szCs w:val="28"/>
        </w:rPr>
        <w:t>20</w:t>
      </w:r>
      <w:r w:rsidRPr="00712835">
        <w:rPr>
          <w:sz w:val="28"/>
          <w:szCs w:val="28"/>
        </w:rPr>
        <w:t xml:space="preserve">» </w:t>
      </w:r>
      <w:r w:rsidR="00E53B21">
        <w:rPr>
          <w:sz w:val="28"/>
          <w:szCs w:val="28"/>
        </w:rPr>
        <w:t xml:space="preserve">января </w:t>
      </w:r>
      <w:r w:rsidRPr="00712835">
        <w:rPr>
          <w:sz w:val="28"/>
          <w:szCs w:val="28"/>
        </w:rPr>
        <w:t>202</w:t>
      </w:r>
      <w:r w:rsidR="00E53B21">
        <w:rPr>
          <w:sz w:val="28"/>
          <w:szCs w:val="28"/>
        </w:rPr>
        <w:t>6</w:t>
      </w:r>
      <w:r w:rsidRPr="00712835">
        <w:rPr>
          <w:sz w:val="28"/>
          <w:szCs w:val="28"/>
        </w:rPr>
        <w:t xml:space="preserve"> г.</w:t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B737B6">
        <w:rPr>
          <w:sz w:val="28"/>
          <w:szCs w:val="28"/>
        </w:rPr>
        <w:t xml:space="preserve">      </w:t>
      </w:r>
      <w:r w:rsidR="00F9266A">
        <w:rPr>
          <w:sz w:val="28"/>
          <w:szCs w:val="28"/>
        </w:rPr>
        <w:t xml:space="preserve">№ </w:t>
      </w:r>
      <w:r w:rsidR="00B737B6">
        <w:rPr>
          <w:sz w:val="28"/>
          <w:szCs w:val="28"/>
        </w:rPr>
        <w:t>2</w:t>
      </w:r>
      <w:r w:rsidR="00E53B21">
        <w:rPr>
          <w:sz w:val="28"/>
          <w:szCs w:val="28"/>
        </w:rPr>
        <w:t>27</w:t>
      </w:r>
      <w:r w:rsidR="00F9266A" w:rsidRPr="00F9266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F9266A" w:rsidRPr="00F9266A">
        <w:rPr>
          <w:sz w:val="28"/>
          <w:szCs w:val="28"/>
        </w:rPr>
        <w:t>АЭ-ПКС/</w:t>
      </w:r>
      <w:r w:rsidR="00B737B6">
        <w:rPr>
          <w:sz w:val="28"/>
          <w:szCs w:val="28"/>
        </w:rPr>
        <w:t>МСП</w:t>
      </w:r>
    </w:p>
    <w:p w14:paraId="0E62319D" w14:textId="77777777" w:rsidR="00B664F9" w:rsidRPr="00712835" w:rsidRDefault="00B664F9" w:rsidP="00B664F9">
      <w:pPr>
        <w:jc w:val="both"/>
        <w:rPr>
          <w:b/>
          <w:sz w:val="28"/>
          <w:szCs w:val="28"/>
          <w:u w:val="single"/>
        </w:rPr>
      </w:pPr>
    </w:p>
    <w:p w14:paraId="6815F9B9" w14:textId="77777777" w:rsidR="00B664F9" w:rsidRPr="00712835" w:rsidRDefault="00B664F9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Состав</w:t>
      </w:r>
      <w:r w:rsidR="00A31BF6" w:rsidRPr="00712835">
        <w:rPr>
          <w:sz w:val="28"/>
          <w:szCs w:val="28"/>
        </w:rPr>
        <w:t xml:space="preserve"> комиссии</w:t>
      </w:r>
      <w:r w:rsidRPr="00712835">
        <w:rPr>
          <w:sz w:val="28"/>
          <w:szCs w:val="28"/>
        </w:rPr>
        <w:t xml:space="preserve"> по осуществлению закупок АО «ПКС»:</w:t>
      </w:r>
    </w:p>
    <w:p w14:paraId="0471A04F" w14:textId="77777777" w:rsidR="009972E9" w:rsidRDefault="009972E9" w:rsidP="00B664F9">
      <w:pPr>
        <w:jc w:val="both"/>
        <w:rPr>
          <w:sz w:val="28"/>
          <w:szCs w:val="28"/>
        </w:rPr>
      </w:pPr>
    </w:p>
    <w:p w14:paraId="1D8E4FDC" w14:textId="3B92A931" w:rsidR="00B664F9" w:rsidRDefault="00A31BF6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Кворум имеется.</w:t>
      </w:r>
    </w:p>
    <w:p w14:paraId="779A72A0" w14:textId="77777777" w:rsidR="00EC0AC1" w:rsidRPr="00712835" w:rsidRDefault="00EC0AC1" w:rsidP="00B664F9">
      <w:pPr>
        <w:jc w:val="both"/>
        <w:rPr>
          <w:sz w:val="28"/>
          <w:szCs w:val="28"/>
        </w:rPr>
      </w:pPr>
    </w:p>
    <w:p w14:paraId="7B2C5DCE" w14:textId="77777777" w:rsidR="00B664F9" w:rsidRPr="00712835" w:rsidRDefault="00B664F9" w:rsidP="00B664F9">
      <w:pPr>
        <w:spacing w:line="360" w:lineRule="exact"/>
        <w:jc w:val="center"/>
        <w:outlineLvl w:val="0"/>
        <w:rPr>
          <w:b/>
          <w:sz w:val="28"/>
          <w:szCs w:val="28"/>
          <w:u w:val="single"/>
        </w:rPr>
      </w:pPr>
      <w:r w:rsidRPr="00712835">
        <w:rPr>
          <w:b/>
          <w:sz w:val="28"/>
          <w:szCs w:val="28"/>
          <w:u w:val="single"/>
        </w:rPr>
        <w:t>Повестка дня</w:t>
      </w:r>
    </w:p>
    <w:p w14:paraId="00B47CA7" w14:textId="77777777" w:rsidR="00F9266A" w:rsidRPr="00F9266A" w:rsidRDefault="00B664F9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 w:rsidRPr="00F9266A">
        <w:rPr>
          <w:bCs/>
          <w:sz w:val="28"/>
          <w:szCs w:val="28"/>
        </w:rPr>
        <w:t xml:space="preserve">1. О </w:t>
      </w:r>
      <w:r w:rsidR="00325110" w:rsidRPr="00F9266A">
        <w:rPr>
          <w:bCs/>
          <w:sz w:val="28"/>
          <w:szCs w:val="28"/>
        </w:rPr>
        <w:t>подведении итогов</w:t>
      </w:r>
      <w:r w:rsidR="00F9266A" w:rsidRPr="00F9266A">
        <w:rPr>
          <w:bCs/>
          <w:sz w:val="28"/>
          <w:szCs w:val="28"/>
        </w:rPr>
        <w:t xml:space="preserve">: </w:t>
      </w:r>
    </w:p>
    <w:p w14:paraId="7017A770" w14:textId="20B9052A" w:rsidR="00B664F9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1.1. А</w:t>
      </w:r>
      <w:r w:rsidRPr="00F9266A">
        <w:rPr>
          <w:bCs/>
          <w:iCs/>
          <w:sz w:val="28"/>
          <w:szCs w:val="28"/>
        </w:rPr>
        <w:t xml:space="preserve">укциона в электронной форме, участниками которого могут быть только субъекты малого и среднего предпринимательства, № </w:t>
      </w:r>
      <w:r w:rsidR="00B737B6">
        <w:rPr>
          <w:bCs/>
          <w:iCs/>
          <w:sz w:val="28"/>
          <w:szCs w:val="28"/>
        </w:rPr>
        <w:t>2</w:t>
      </w:r>
      <w:r w:rsidR="00E53B21">
        <w:rPr>
          <w:bCs/>
          <w:iCs/>
          <w:sz w:val="28"/>
          <w:szCs w:val="28"/>
        </w:rPr>
        <w:t>27</w:t>
      </w:r>
      <w:r w:rsidRPr="00F9266A">
        <w:rPr>
          <w:bCs/>
          <w:iCs/>
          <w:sz w:val="28"/>
          <w:szCs w:val="28"/>
        </w:rPr>
        <w:t>/</w:t>
      </w:r>
      <w:r w:rsidR="00F83040">
        <w:rPr>
          <w:bCs/>
          <w:iCs/>
          <w:sz w:val="28"/>
          <w:szCs w:val="28"/>
        </w:rPr>
        <w:t>О</w:t>
      </w:r>
      <w:r w:rsidRPr="00F9266A">
        <w:rPr>
          <w:bCs/>
          <w:iCs/>
          <w:sz w:val="28"/>
          <w:szCs w:val="28"/>
        </w:rPr>
        <w:t>АЭ-ПКС/</w:t>
      </w:r>
      <w:r w:rsidR="00B737B6">
        <w:rPr>
          <w:bCs/>
          <w:iCs/>
          <w:sz w:val="28"/>
          <w:szCs w:val="28"/>
        </w:rPr>
        <w:t>МСП</w:t>
      </w:r>
      <w:r w:rsidRPr="00F9266A">
        <w:rPr>
          <w:bCs/>
          <w:iCs/>
          <w:sz w:val="28"/>
          <w:szCs w:val="28"/>
        </w:rPr>
        <w:t xml:space="preserve"> на право заключения </w:t>
      </w:r>
      <w:r w:rsidR="00312C90" w:rsidRPr="00312C90">
        <w:rPr>
          <w:bCs/>
          <w:iCs/>
          <w:sz w:val="28"/>
          <w:szCs w:val="28"/>
        </w:rPr>
        <w:t>договора</w:t>
      </w:r>
      <w:r w:rsidR="0000071D">
        <w:rPr>
          <w:bCs/>
          <w:iCs/>
          <w:sz w:val="28"/>
          <w:szCs w:val="28"/>
        </w:rPr>
        <w:t xml:space="preserve"> </w:t>
      </w:r>
      <w:r w:rsidR="007923F1">
        <w:rPr>
          <w:bCs/>
          <w:iCs/>
          <w:sz w:val="28"/>
          <w:szCs w:val="28"/>
        </w:rPr>
        <w:t xml:space="preserve">поставки </w:t>
      </w:r>
      <w:r w:rsidR="00E53B21">
        <w:rPr>
          <w:bCs/>
          <w:iCs/>
          <w:sz w:val="28"/>
          <w:szCs w:val="28"/>
        </w:rPr>
        <w:t>технических моющих средств для кузовов вагонов</w:t>
      </w:r>
      <w:r w:rsidR="00D4174E" w:rsidRPr="00F9266A">
        <w:rPr>
          <w:bCs/>
          <w:sz w:val="28"/>
          <w:szCs w:val="28"/>
        </w:rPr>
        <w:t>.</w:t>
      </w:r>
    </w:p>
    <w:p w14:paraId="1558A2DC" w14:textId="67115AF5" w:rsidR="00F9266A" w:rsidRPr="00F9266A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  <w:r w:rsidR="0000071D">
        <w:rPr>
          <w:bCs/>
          <w:sz w:val="28"/>
          <w:szCs w:val="28"/>
        </w:rPr>
        <w:t xml:space="preserve">начальника </w:t>
      </w:r>
      <w:r>
        <w:rPr>
          <w:bCs/>
          <w:sz w:val="28"/>
          <w:szCs w:val="28"/>
        </w:rPr>
        <w:t xml:space="preserve">сектора договорной работы и правового обеспечения </w:t>
      </w:r>
    </w:p>
    <w:p w14:paraId="567F5A6A" w14:textId="77777777" w:rsidR="005468B9" w:rsidRPr="00F9266A" w:rsidRDefault="005468B9" w:rsidP="009507A2">
      <w:pPr>
        <w:ind w:firstLine="709"/>
        <w:jc w:val="both"/>
        <w:outlineLvl w:val="0"/>
        <w:rPr>
          <w:bCs/>
          <w:sz w:val="28"/>
          <w:szCs w:val="28"/>
        </w:rPr>
      </w:pPr>
    </w:p>
    <w:p w14:paraId="6EBC6F8B" w14:textId="23E7782F" w:rsidR="005468B9" w:rsidRDefault="00F9266A" w:rsidP="005468B9">
      <w:pPr>
        <w:pStyle w:val="1"/>
        <w:tabs>
          <w:tab w:val="clear" w:pos="3630"/>
          <w:tab w:val="left" w:pos="720"/>
        </w:tabs>
        <w:jc w:val="center"/>
        <w:rPr>
          <w:u w:val="none"/>
        </w:rPr>
      </w:pPr>
      <w:r w:rsidRPr="00F9266A">
        <w:rPr>
          <w:u w:val="none"/>
        </w:rPr>
        <w:t>1.1. 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>
        <w:rPr>
          <w:u w:val="none"/>
        </w:rPr>
        <w:t>,</w:t>
      </w:r>
      <w:r w:rsidRPr="00F9266A">
        <w:rPr>
          <w:u w:val="none"/>
        </w:rPr>
        <w:t xml:space="preserve"> № </w:t>
      </w:r>
      <w:r w:rsidR="00B9380C" w:rsidRPr="00B9380C">
        <w:rPr>
          <w:u w:val="none"/>
        </w:rPr>
        <w:t>2</w:t>
      </w:r>
      <w:r w:rsidR="00E53B21">
        <w:rPr>
          <w:u w:val="none"/>
        </w:rPr>
        <w:t>27</w:t>
      </w:r>
      <w:r w:rsidRPr="00F9266A">
        <w:rPr>
          <w:u w:val="none"/>
        </w:rPr>
        <w:t>/</w:t>
      </w:r>
      <w:r w:rsidR="00F83040">
        <w:rPr>
          <w:u w:val="none"/>
        </w:rPr>
        <w:t>О</w:t>
      </w:r>
      <w:r w:rsidRPr="00F9266A">
        <w:rPr>
          <w:u w:val="none"/>
        </w:rPr>
        <w:t>АЭ-ПКС/</w:t>
      </w:r>
      <w:r w:rsidR="00B9380C">
        <w:rPr>
          <w:u w:val="none"/>
        </w:rPr>
        <w:t>МСП</w:t>
      </w:r>
      <w:r w:rsidRPr="00F9266A">
        <w:rPr>
          <w:u w:val="none"/>
        </w:rPr>
        <w:t xml:space="preserve"> на право заключения </w:t>
      </w:r>
      <w:r w:rsidR="00312C90" w:rsidRPr="00312C90">
        <w:rPr>
          <w:u w:val="none"/>
        </w:rPr>
        <w:t xml:space="preserve">договора </w:t>
      </w:r>
      <w:r w:rsidR="007923F1">
        <w:rPr>
          <w:u w:val="none"/>
        </w:rPr>
        <w:t xml:space="preserve">поставки </w:t>
      </w:r>
      <w:r w:rsidR="00E53B21">
        <w:rPr>
          <w:u w:val="none"/>
        </w:rPr>
        <w:t xml:space="preserve">технических моющих средств для кузовов вагонов </w:t>
      </w:r>
    </w:p>
    <w:p w14:paraId="0571ABD9" w14:textId="77777777" w:rsidR="00F9266A" w:rsidRPr="00F9266A" w:rsidRDefault="00F9266A" w:rsidP="00F9266A">
      <w:pPr>
        <w:jc w:val="both"/>
        <w:rPr>
          <w:sz w:val="28"/>
          <w:szCs w:val="28"/>
        </w:rPr>
      </w:pPr>
    </w:p>
    <w:p w14:paraId="27A76447" w14:textId="01A01FD2" w:rsidR="0000071D" w:rsidRPr="0000071D" w:rsidRDefault="00E53B21" w:rsidP="0000071D">
      <w:pPr>
        <w:pStyle w:val="a6"/>
        <w:numPr>
          <w:ilvl w:val="2"/>
          <w:numId w:val="6"/>
        </w:numPr>
        <w:tabs>
          <w:tab w:val="left" w:pos="1560"/>
        </w:tabs>
        <w:suppressAutoHyphens/>
        <w:ind w:left="0" w:firstLine="708"/>
        <w:rPr>
          <w:szCs w:val="28"/>
        </w:rPr>
      </w:pPr>
      <w:r w:rsidRPr="00E53B21">
        <w:rPr>
          <w:szCs w:val="28"/>
        </w:rPr>
        <w:t>Начальная (максимальная) цена договора 12 785 983,08 рублей (двенадцать миллионов семьсот восемьдесят пять тысяч девятьсот восемьдесят три рубля 08 копеек) с учетом всех налогов, включая НДС</w:t>
      </w:r>
      <w:r w:rsidR="0000071D" w:rsidRPr="0000071D">
        <w:rPr>
          <w:szCs w:val="28"/>
        </w:rPr>
        <w:t>.</w:t>
      </w:r>
    </w:p>
    <w:p w14:paraId="4A7F07C3" w14:textId="77777777" w:rsidR="00E53B21" w:rsidRPr="00E53B21" w:rsidRDefault="00E53B21" w:rsidP="00E53B21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E53B21">
        <w:rPr>
          <w:szCs w:val="28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покупателя. </w:t>
      </w:r>
    </w:p>
    <w:p w14:paraId="0659AB18" w14:textId="77777777" w:rsidR="00E53B21" w:rsidRPr="00E53B21" w:rsidRDefault="00E53B21" w:rsidP="00E53B21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E53B21">
        <w:rPr>
          <w:szCs w:val="28"/>
        </w:rPr>
        <w:t>Объем закупаемых товаров определен в соответствии с приложением № 1.1 к документации о закупке.</w:t>
      </w:r>
    </w:p>
    <w:p w14:paraId="4754C463" w14:textId="21A8DAEC" w:rsidR="009972E9" w:rsidRDefault="00E53B21" w:rsidP="00E53B21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E53B21">
        <w:rPr>
          <w:szCs w:val="28"/>
        </w:rPr>
        <w:t>Срок исполнения договора: декабрь 2028 года.</w:t>
      </w:r>
    </w:p>
    <w:p w14:paraId="1173D484" w14:textId="4E80819B" w:rsidR="00227B72" w:rsidRPr="0000071D" w:rsidRDefault="00227B72" w:rsidP="0000071D">
      <w:pPr>
        <w:pStyle w:val="a9"/>
        <w:numPr>
          <w:ilvl w:val="2"/>
          <w:numId w:val="6"/>
        </w:numPr>
        <w:tabs>
          <w:tab w:val="left" w:pos="1560"/>
        </w:tabs>
        <w:spacing w:line="340" w:lineRule="exact"/>
        <w:ind w:left="0" w:firstLine="708"/>
        <w:jc w:val="both"/>
        <w:rPr>
          <w:bCs/>
          <w:sz w:val="28"/>
          <w:szCs w:val="28"/>
        </w:rPr>
      </w:pPr>
      <w:r w:rsidRPr="0000071D">
        <w:rPr>
          <w:bCs/>
          <w:sz w:val="28"/>
          <w:szCs w:val="28"/>
        </w:rPr>
        <w:t>Согласиться с выводами</w:t>
      </w:r>
      <w:r w:rsidR="00DA14CD" w:rsidRPr="0000071D">
        <w:rPr>
          <w:bCs/>
          <w:sz w:val="28"/>
          <w:szCs w:val="28"/>
        </w:rPr>
        <w:t xml:space="preserve"> экспертной группы, изложенными в протоколах рассмотрения первых и</w:t>
      </w:r>
      <w:r w:rsidRPr="0000071D">
        <w:rPr>
          <w:bCs/>
          <w:sz w:val="28"/>
          <w:szCs w:val="28"/>
        </w:rPr>
        <w:t xml:space="preserve"> вторых частей заявок о допуске/отклонении заявок участников.</w:t>
      </w:r>
    </w:p>
    <w:p w14:paraId="23AC9529" w14:textId="55F1385D" w:rsidR="00227B72" w:rsidRPr="00227B72" w:rsidRDefault="00227B72" w:rsidP="0000071D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227B72">
        <w:rPr>
          <w:bCs/>
          <w:sz w:val="28"/>
          <w:szCs w:val="28"/>
        </w:rPr>
        <w:t>Количество поданных, отклоненных заявок участников и основания их отклонения по итогам рассмотрения первых и вторых частей заявок участников указаны в протокол</w:t>
      </w:r>
      <w:r w:rsidR="00DA14CD" w:rsidRPr="00DA14CD">
        <w:rPr>
          <w:bCs/>
          <w:sz w:val="28"/>
          <w:szCs w:val="28"/>
        </w:rPr>
        <w:t>ах</w:t>
      </w:r>
      <w:r w:rsidRPr="00227B72">
        <w:rPr>
          <w:bCs/>
          <w:sz w:val="28"/>
          <w:szCs w:val="28"/>
        </w:rPr>
        <w:t xml:space="preserve"> рассмотрения первых </w:t>
      </w:r>
      <w:r w:rsidR="00DA14CD" w:rsidRPr="00DA14CD">
        <w:rPr>
          <w:bCs/>
          <w:sz w:val="28"/>
          <w:szCs w:val="28"/>
        </w:rPr>
        <w:t xml:space="preserve">и вторых </w:t>
      </w:r>
      <w:r w:rsidRPr="00227B72">
        <w:rPr>
          <w:bCs/>
          <w:sz w:val="28"/>
          <w:szCs w:val="28"/>
        </w:rPr>
        <w:t>частей заявок.</w:t>
      </w:r>
    </w:p>
    <w:p w14:paraId="52462107" w14:textId="039473A7" w:rsidR="008845EA" w:rsidRPr="008845EA" w:rsidRDefault="0000071D" w:rsidP="00884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1.1.3. </w:t>
      </w:r>
      <w:r w:rsidR="008845EA" w:rsidRPr="008845EA">
        <w:rPr>
          <w:sz w:val="28"/>
          <w:szCs w:val="28"/>
        </w:rPr>
        <w:t xml:space="preserve">Признать победителем аукциона № </w:t>
      </w:r>
      <w:r w:rsidR="00B9380C">
        <w:rPr>
          <w:sz w:val="28"/>
          <w:szCs w:val="28"/>
        </w:rPr>
        <w:t>2</w:t>
      </w:r>
      <w:r w:rsidR="00E53B21">
        <w:rPr>
          <w:sz w:val="28"/>
          <w:szCs w:val="28"/>
        </w:rPr>
        <w:t>27</w:t>
      </w:r>
      <w:r w:rsidR="008845EA" w:rsidRPr="008845E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8845EA" w:rsidRPr="008845EA">
        <w:rPr>
          <w:sz w:val="28"/>
          <w:szCs w:val="28"/>
        </w:rPr>
        <w:t>АЭ-ПКС/</w:t>
      </w:r>
      <w:r w:rsidR="00B9380C">
        <w:rPr>
          <w:sz w:val="28"/>
          <w:szCs w:val="28"/>
        </w:rPr>
        <w:t>МСП</w:t>
      </w:r>
      <w:r w:rsidR="008845EA" w:rsidRPr="008845EA">
        <w:rPr>
          <w:sz w:val="28"/>
          <w:szCs w:val="28"/>
        </w:rPr>
        <w:t xml:space="preserve"> участника № </w:t>
      </w:r>
      <w:r w:rsidR="00E53B21">
        <w:rPr>
          <w:sz w:val="28"/>
          <w:szCs w:val="28"/>
        </w:rPr>
        <w:t>2</w:t>
      </w:r>
      <w:r w:rsidR="006E6E4B">
        <w:rPr>
          <w:sz w:val="28"/>
          <w:szCs w:val="28"/>
        </w:rPr>
        <w:t xml:space="preserve"> – </w:t>
      </w:r>
      <w:r w:rsidR="00E53B21">
        <w:rPr>
          <w:sz w:val="28"/>
          <w:szCs w:val="28"/>
        </w:rPr>
        <w:t>Общество с ограниченной ответственностью «НПО Завод новых синтетических продуктов»</w:t>
      </w:r>
      <w:r w:rsidR="0016044E">
        <w:rPr>
          <w:sz w:val="28"/>
          <w:szCs w:val="28"/>
        </w:rPr>
        <w:t xml:space="preserve"> (ИНН </w:t>
      </w:r>
      <w:r w:rsidR="00E53B21">
        <w:rPr>
          <w:sz w:val="28"/>
          <w:szCs w:val="28"/>
        </w:rPr>
        <w:t>6162063132</w:t>
      </w:r>
      <w:r w:rsidR="0016044E">
        <w:rPr>
          <w:sz w:val="28"/>
          <w:szCs w:val="28"/>
        </w:rPr>
        <w:t>)</w:t>
      </w:r>
      <w:r w:rsidR="0068793E">
        <w:rPr>
          <w:sz w:val="28"/>
          <w:szCs w:val="28"/>
        </w:rPr>
        <w:t xml:space="preserve">, </w:t>
      </w:r>
      <w:r w:rsidR="00E53B21" w:rsidRPr="00E53B21">
        <w:rPr>
          <w:sz w:val="28"/>
          <w:szCs w:val="28"/>
        </w:rPr>
        <w:t xml:space="preserve">предложившего лучшую цену по итогам ранжирования заявок, приведенного в приложении № 1 к настоящему протоколу, со стоимостью предложения </w:t>
      </w:r>
      <w:r w:rsidR="00E53B21">
        <w:rPr>
          <w:sz w:val="28"/>
          <w:szCs w:val="28"/>
        </w:rPr>
        <w:t>10 427 912,43</w:t>
      </w:r>
      <w:r w:rsidR="00E53B21" w:rsidRPr="00E53B21">
        <w:rPr>
          <w:sz w:val="28"/>
          <w:szCs w:val="28"/>
        </w:rPr>
        <w:t xml:space="preserve"> рублей без учета НДС и </w:t>
      </w:r>
      <w:r w:rsidR="00E53B21">
        <w:rPr>
          <w:sz w:val="28"/>
          <w:szCs w:val="28"/>
        </w:rPr>
        <w:t>12 722053,16</w:t>
      </w:r>
      <w:r w:rsidR="00E53B21" w:rsidRPr="00E53B21">
        <w:rPr>
          <w:sz w:val="28"/>
          <w:szCs w:val="28"/>
        </w:rPr>
        <w:t xml:space="preserve"> рублей с учетом всех налогов, включая НДС, а также всех расходов, входящих в цену</w:t>
      </w:r>
      <w:r w:rsidR="008845EA" w:rsidRPr="008845EA">
        <w:rPr>
          <w:sz w:val="28"/>
          <w:szCs w:val="28"/>
        </w:rPr>
        <w:t>.</w:t>
      </w:r>
    </w:p>
    <w:p w14:paraId="572EC488" w14:textId="450C4ECE" w:rsidR="00227B72" w:rsidRPr="00227B72" w:rsidRDefault="008845EA" w:rsidP="008845EA">
      <w:pPr>
        <w:tabs>
          <w:tab w:val="left" w:pos="1560"/>
        </w:tabs>
        <w:ind w:firstLine="709"/>
        <w:jc w:val="both"/>
        <w:rPr>
          <w:color w:val="1F497D"/>
          <w:sz w:val="28"/>
          <w:szCs w:val="28"/>
        </w:rPr>
      </w:pPr>
      <w:r w:rsidRPr="008845EA">
        <w:rPr>
          <w:sz w:val="28"/>
          <w:szCs w:val="28"/>
        </w:rPr>
        <w:t xml:space="preserve">1.1.4. Обеспечить </w:t>
      </w:r>
      <w:r w:rsidR="008A0121">
        <w:rPr>
          <w:sz w:val="28"/>
          <w:szCs w:val="28"/>
        </w:rPr>
        <w:t xml:space="preserve">АО «ПКС» </w:t>
      </w:r>
      <w:r w:rsidRPr="008845EA">
        <w:rPr>
          <w:sz w:val="28"/>
          <w:szCs w:val="28"/>
        </w:rPr>
        <w:t xml:space="preserve">в установленном порядке заключение договора с участником № </w:t>
      </w:r>
      <w:r w:rsidR="00E53B21">
        <w:rPr>
          <w:sz w:val="28"/>
          <w:szCs w:val="28"/>
        </w:rPr>
        <w:t>2</w:t>
      </w:r>
      <w:r w:rsidRPr="008845EA">
        <w:rPr>
          <w:sz w:val="28"/>
          <w:szCs w:val="28"/>
        </w:rPr>
        <w:t xml:space="preserve"> в пределах лимитов затрат</w:t>
      </w:r>
      <w:r w:rsidR="00227B72" w:rsidRPr="00227B72">
        <w:rPr>
          <w:sz w:val="28"/>
          <w:szCs w:val="28"/>
        </w:rPr>
        <w:t>.</w:t>
      </w:r>
    </w:p>
    <w:p w14:paraId="414D79A2" w14:textId="544000A3" w:rsidR="00227B72" w:rsidRPr="00DA14CD" w:rsidRDefault="00227B72" w:rsidP="00751029">
      <w:pPr>
        <w:pStyle w:val="a6"/>
        <w:suppressAutoHyphens/>
        <w:ind w:firstLine="709"/>
        <w:rPr>
          <w:rFonts w:eastAsia="MS Mincho"/>
          <w:szCs w:val="28"/>
        </w:rPr>
      </w:pPr>
    </w:p>
    <w:p w14:paraId="1C9CB02C" w14:textId="77777777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2835">
        <w:rPr>
          <w:rFonts w:eastAsia="Calibri"/>
          <w:sz w:val="28"/>
          <w:szCs w:val="28"/>
          <w:u w:val="single"/>
          <w:lang w:eastAsia="en-US"/>
        </w:rPr>
        <w:t>Подписи:</w:t>
      </w:r>
    </w:p>
    <w:p w14:paraId="421F58AF" w14:textId="77777777" w:rsidR="00EC0AC1" w:rsidRPr="00712835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7BECA5F5" w14:textId="3C0D0E35" w:rsidR="00FB57D1" w:rsidRDefault="00B664F9" w:rsidP="006E6E4B">
      <w:pPr>
        <w:rPr>
          <w:bCs/>
          <w:sz w:val="28"/>
          <w:szCs w:val="28"/>
        </w:rPr>
      </w:pPr>
      <w:r w:rsidRPr="00712835">
        <w:rPr>
          <w:bCs/>
          <w:sz w:val="28"/>
          <w:szCs w:val="28"/>
        </w:rPr>
        <w:t>Дата подписания протокола: «</w:t>
      </w:r>
      <w:r w:rsidR="00E53B21">
        <w:rPr>
          <w:bCs/>
          <w:sz w:val="28"/>
          <w:szCs w:val="28"/>
        </w:rPr>
        <w:t>20</w:t>
      </w:r>
      <w:r w:rsidRPr="00712835">
        <w:rPr>
          <w:bCs/>
          <w:sz w:val="28"/>
          <w:szCs w:val="28"/>
        </w:rPr>
        <w:t xml:space="preserve">» </w:t>
      </w:r>
      <w:r w:rsidR="00E53B21">
        <w:rPr>
          <w:bCs/>
          <w:sz w:val="28"/>
          <w:szCs w:val="28"/>
        </w:rPr>
        <w:t>январ</w:t>
      </w:r>
      <w:r w:rsidR="004615D1">
        <w:rPr>
          <w:bCs/>
          <w:sz w:val="28"/>
          <w:szCs w:val="28"/>
        </w:rPr>
        <w:t xml:space="preserve">я </w:t>
      </w:r>
      <w:r w:rsidRPr="00712835">
        <w:rPr>
          <w:bCs/>
          <w:sz w:val="28"/>
          <w:szCs w:val="28"/>
        </w:rPr>
        <w:t>202</w:t>
      </w:r>
      <w:r w:rsidR="00E53B21">
        <w:rPr>
          <w:bCs/>
          <w:sz w:val="28"/>
          <w:szCs w:val="28"/>
        </w:rPr>
        <w:t>6</w:t>
      </w:r>
      <w:r w:rsidRPr="00712835">
        <w:rPr>
          <w:bCs/>
          <w:sz w:val="28"/>
          <w:szCs w:val="28"/>
        </w:rPr>
        <w:t xml:space="preserve"> г.</w:t>
      </w:r>
      <w:bookmarkStart w:id="1" w:name="_GoBack"/>
      <w:bookmarkEnd w:id="1"/>
    </w:p>
    <w:sectPr w:rsidR="00FB57D1" w:rsidSect="00EC0AC1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4F785" w14:textId="77777777" w:rsidR="004579CC" w:rsidRDefault="004579CC">
      <w:r>
        <w:separator/>
      </w:r>
    </w:p>
  </w:endnote>
  <w:endnote w:type="continuationSeparator" w:id="0">
    <w:p w14:paraId="70E65CBE" w14:textId="77777777" w:rsidR="004579CC" w:rsidRDefault="0045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CC661" w14:textId="77777777" w:rsidR="004579CC" w:rsidRDefault="004579CC">
      <w:r>
        <w:separator/>
      </w:r>
    </w:p>
  </w:footnote>
  <w:footnote w:type="continuationSeparator" w:id="0">
    <w:p w14:paraId="46DC655E" w14:textId="77777777" w:rsidR="004579CC" w:rsidRDefault="0045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96A4E" w14:textId="77777777" w:rsidR="00D827A9" w:rsidRDefault="006702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CEFEDFB" w14:textId="77777777" w:rsidR="00D827A9" w:rsidRDefault="004579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A345" w14:textId="77777777" w:rsidR="00D827A9" w:rsidRDefault="00670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16A">
      <w:rPr>
        <w:noProof/>
      </w:rPr>
      <w:t>2</w:t>
    </w:r>
    <w:r>
      <w:rPr>
        <w:noProof/>
      </w:rPr>
      <w:fldChar w:fldCharType="end"/>
    </w:r>
  </w:p>
  <w:p w14:paraId="64555EC3" w14:textId="77777777" w:rsidR="00D827A9" w:rsidRDefault="004579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1A7107CE"/>
    <w:multiLevelType w:val="multilevel"/>
    <w:tmpl w:val="41604B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2456186"/>
    <w:multiLevelType w:val="multilevel"/>
    <w:tmpl w:val="255A76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ACB18C2"/>
    <w:multiLevelType w:val="multilevel"/>
    <w:tmpl w:val="02B0908A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F9"/>
    <w:rsid w:val="0000071D"/>
    <w:rsid w:val="000108E1"/>
    <w:rsid w:val="000C2B2B"/>
    <w:rsid w:val="000F15C0"/>
    <w:rsid w:val="0013051E"/>
    <w:rsid w:val="0016044E"/>
    <w:rsid w:val="00227B72"/>
    <w:rsid w:val="00312C90"/>
    <w:rsid w:val="00325110"/>
    <w:rsid w:val="0035112D"/>
    <w:rsid w:val="003666CE"/>
    <w:rsid w:val="0037652E"/>
    <w:rsid w:val="003B11BA"/>
    <w:rsid w:val="00403F70"/>
    <w:rsid w:val="004579CC"/>
    <w:rsid w:val="004615D1"/>
    <w:rsid w:val="004B4140"/>
    <w:rsid w:val="004D66BF"/>
    <w:rsid w:val="0052267C"/>
    <w:rsid w:val="005468B9"/>
    <w:rsid w:val="005A4379"/>
    <w:rsid w:val="0067022A"/>
    <w:rsid w:val="0068793E"/>
    <w:rsid w:val="006A3440"/>
    <w:rsid w:val="006E6E4B"/>
    <w:rsid w:val="00712835"/>
    <w:rsid w:val="00751029"/>
    <w:rsid w:val="00756042"/>
    <w:rsid w:val="007923F1"/>
    <w:rsid w:val="007C31F8"/>
    <w:rsid w:val="007F5F55"/>
    <w:rsid w:val="00855336"/>
    <w:rsid w:val="008845EA"/>
    <w:rsid w:val="008A0121"/>
    <w:rsid w:val="009507A2"/>
    <w:rsid w:val="009972E9"/>
    <w:rsid w:val="009B0357"/>
    <w:rsid w:val="00A04A31"/>
    <w:rsid w:val="00A31BF6"/>
    <w:rsid w:val="00A93725"/>
    <w:rsid w:val="00AE48E2"/>
    <w:rsid w:val="00B21B07"/>
    <w:rsid w:val="00B35948"/>
    <w:rsid w:val="00B44E04"/>
    <w:rsid w:val="00B664F9"/>
    <w:rsid w:val="00B737B6"/>
    <w:rsid w:val="00B9380C"/>
    <w:rsid w:val="00BD716A"/>
    <w:rsid w:val="00BF0BE9"/>
    <w:rsid w:val="00D4174E"/>
    <w:rsid w:val="00D84FEA"/>
    <w:rsid w:val="00DA14CD"/>
    <w:rsid w:val="00DA3882"/>
    <w:rsid w:val="00DD444A"/>
    <w:rsid w:val="00DE30BB"/>
    <w:rsid w:val="00E07210"/>
    <w:rsid w:val="00E53B21"/>
    <w:rsid w:val="00E666D9"/>
    <w:rsid w:val="00EB7506"/>
    <w:rsid w:val="00EC0AC1"/>
    <w:rsid w:val="00EC2503"/>
    <w:rsid w:val="00F143EC"/>
    <w:rsid w:val="00F83040"/>
    <w:rsid w:val="00F9266A"/>
    <w:rsid w:val="00FB15F6"/>
    <w:rsid w:val="00FB28CF"/>
    <w:rsid w:val="00FB33D8"/>
    <w:rsid w:val="00FB57D1"/>
    <w:rsid w:val="00FF1E6C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816"/>
  <w15:docId w15:val="{DD9B90ED-A54C-490C-8F8A-D296379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8B9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4F9"/>
  </w:style>
  <w:style w:type="paragraph" w:customStyle="1" w:styleId="Default">
    <w:name w:val="Default"/>
    <w:rsid w:val="00B6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5112D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35112D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468B9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8">
    <w:name w:val="No Spacing"/>
    <w:uiPriority w:val="1"/>
    <w:qFormat/>
    <w:rsid w:val="007C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31F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Повестка дня</vt:lpstr>
      <vt:lpstr/>
      <vt:lpstr>1.1. О подведении итогов аукциона в электронной форме, участниками которого могу</vt:lpstr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3</cp:revision>
  <cp:lastPrinted>2026-01-21T03:58:00Z</cp:lastPrinted>
  <dcterms:created xsi:type="dcterms:W3CDTF">2026-01-21T04:16:00Z</dcterms:created>
  <dcterms:modified xsi:type="dcterms:W3CDTF">2026-01-21T04:17:00Z</dcterms:modified>
</cp:coreProperties>
</file>