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16A7" w:rsidRPr="00A24F72" w:rsidRDefault="009416A7" w:rsidP="005B53EE">
      <w:pPr>
        <w:pStyle w:val="11"/>
        <w:ind w:firstLine="0"/>
        <w:rPr>
          <w:rFonts w:eastAsia="MS Mincho"/>
          <w:b/>
          <w:szCs w:val="28"/>
        </w:rPr>
      </w:pPr>
      <w:bookmarkStart w:id="0" w:name="_Toc515863120"/>
    </w:p>
    <w:p w:rsidR="006D7D15" w:rsidRPr="00261CBD" w:rsidRDefault="006D7D15" w:rsidP="006D7D15">
      <w:pPr>
        <w:pStyle w:val="11"/>
        <w:ind w:firstLine="0"/>
        <w:jc w:val="center"/>
        <w:rPr>
          <w:rFonts w:eastAsia="MS Mincho"/>
          <w:b/>
          <w:szCs w:val="28"/>
        </w:rPr>
      </w:pPr>
      <w:r w:rsidRPr="00261CBD">
        <w:rPr>
          <w:rFonts w:eastAsia="MS Mincho"/>
          <w:b/>
          <w:szCs w:val="28"/>
        </w:rPr>
        <w:t>Извещение о проведении</w:t>
      </w:r>
    </w:p>
    <w:p w:rsidR="001B5818" w:rsidRPr="007B1D4F" w:rsidRDefault="00A24F72" w:rsidP="001B5818">
      <w:pPr>
        <w:jc w:val="center"/>
        <w:rPr>
          <w:sz w:val="26"/>
          <w:szCs w:val="26"/>
        </w:rPr>
      </w:pPr>
      <w:r w:rsidRPr="00261CBD">
        <w:rPr>
          <w:rFonts w:eastAsia="MS Mincho"/>
          <w:b/>
          <w:sz w:val="28"/>
          <w:szCs w:val="28"/>
        </w:rPr>
        <w:t>конкурса</w:t>
      </w:r>
      <w:r w:rsidR="00A81A05" w:rsidRPr="00261CBD">
        <w:rPr>
          <w:b/>
          <w:bCs/>
          <w:sz w:val="28"/>
          <w:szCs w:val="28"/>
        </w:rPr>
        <w:t xml:space="preserve"> </w:t>
      </w:r>
      <w:r w:rsidR="00134679">
        <w:rPr>
          <w:b/>
          <w:bCs/>
          <w:sz w:val="28"/>
          <w:szCs w:val="28"/>
        </w:rPr>
        <w:t xml:space="preserve">в </w:t>
      </w:r>
      <w:bookmarkStart w:id="1" w:name="_GoBack"/>
      <w:bookmarkEnd w:id="1"/>
      <w:r w:rsidR="00A81A05" w:rsidRPr="00261CBD">
        <w:rPr>
          <w:b/>
          <w:bCs/>
          <w:sz w:val="28"/>
          <w:szCs w:val="28"/>
        </w:rPr>
        <w:t xml:space="preserve">электронной форме </w:t>
      </w:r>
      <w:r w:rsidR="00A81A05" w:rsidRPr="001B5818">
        <w:rPr>
          <w:rFonts w:eastAsia="MS Mincho"/>
          <w:b/>
          <w:sz w:val="28"/>
          <w:szCs w:val="28"/>
        </w:rPr>
        <w:t xml:space="preserve">№ </w:t>
      </w:r>
      <w:r w:rsidR="005D2984" w:rsidRPr="005D2984">
        <w:rPr>
          <w:rFonts w:eastAsia="MS Mincho"/>
          <w:b/>
          <w:sz w:val="28"/>
          <w:szCs w:val="28"/>
        </w:rPr>
        <w:t>33468/ОКЭ-АО «ПКС»/2025/Д</w:t>
      </w:r>
      <w:r w:rsidR="006B1D75">
        <w:rPr>
          <w:rFonts w:eastAsia="MS Mincho"/>
          <w:b/>
          <w:sz w:val="28"/>
          <w:szCs w:val="28"/>
        </w:rPr>
        <w:t xml:space="preserve"> </w:t>
      </w:r>
      <w:r w:rsidR="001B5818" w:rsidRPr="001B5818">
        <w:rPr>
          <w:rFonts w:eastAsia="MS Mincho"/>
          <w:b/>
          <w:sz w:val="28"/>
          <w:szCs w:val="28"/>
        </w:rPr>
        <w:t>на право заключения договора на оказание услуг по обеспечению транспортной безопасности подвижного состава АО «ПКС»</w:t>
      </w:r>
      <w:r w:rsidR="001B5818" w:rsidRPr="0041758E">
        <w:rPr>
          <w:sz w:val="26"/>
          <w:szCs w:val="26"/>
        </w:rPr>
        <w:t xml:space="preserve"> </w:t>
      </w:r>
    </w:p>
    <w:p w:rsidR="006D7D15" w:rsidRPr="00261CBD" w:rsidRDefault="006D7D15" w:rsidP="00261CBD">
      <w:pPr>
        <w:jc w:val="center"/>
        <w:rPr>
          <w:b/>
          <w:bCs/>
          <w:sz w:val="28"/>
          <w:szCs w:val="28"/>
        </w:rPr>
      </w:pPr>
    </w:p>
    <w:tbl>
      <w:tblPr>
        <w:tblW w:w="1074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3776"/>
        <w:gridCol w:w="6119"/>
      </w:tblGrid>
      <w:tr w:rsidR="006D7D15" w:rsidRPr="00934CAC" w:rsidTr="00DE6E5A">
        <w:tc>
          <w:tcPr>
            <w:tcW w:w="846" w:type="dxa"/>
          </w:tcPr>
          <w:p w:rsidR="006D7D15" w:rsidRPr="00934CAC" w:rsidRDefault="006D7D15">
            <w:pPr>
              <w:jc w:val="center"/>
              <w:rPr>
                <w:b/>
                <w:bCs/>
                <w:sz w:val="28"/>
                <w:szCs w:val="28"/>
              </w:rPr>
            </w:pPr>
            <w:r w:rsidRPr="00934CAC">
              <w:rPr>
                <w:b/>
                <w:bCs/>
                <w:sz w:val="28"/>
                <w:szCs w:val="28"/>
              </w:rPr>
              <w:t>№ п/п</w:t>
            </w:r>
          </w:p>
        </w:tc>
        <w:tc>
          <w:tcPr>
            <w:tcW w:w="3776" w:type="dxa"/>
            <w:vAlign w:val="center"/>
          </w:tcPr>
          <w:p w:rsidR="006D7D15" w:rsidRPr="00934CAC" w:rsidRDefault="006D7D15">
            <w:pPr>
              <w:jc w:val="center"/>
              <w:rPr>
                <w:b/>
                <w:bCs/>
                <w:sz w:val="28"/>
                <w:szCs w:val="28"/>
              </w:rPr>
            </w:pPr>
            <w:r w:rsidRPr="00934CAC">
              <w:rPr>
                <w:b/>
                <w:bCs/>
                <w:sz w:val="28"/>
                <w:szCs w:val="28"/>
              </w:rPr>
              <w:t>Параметры закупки</w:t>
            </w:r>
          </w:p>
        </w:tc>
        <w:tc>
          <w:tcPr>
            <w:tcW w:w="6119" w:type="dxa"/>
            <w:vAlign w:val="center"/>
          </w:tcPr>
          <w:p w:rsidR="006D7D15" w:rsidRPr="00934CAC" w:rsidRDefault="006D7D15" w:rsidP="00C974EF">
            <w:pPr>
              <w:jc w:val="center"/>
              <w:rPr>
                <w:b/>
                <w:bCs/>
                <w:sz w:val="28"/>
                <w:szCs w:val="28"/>
              </w:rPr>
            </w:pPr>
            <w:r w:rsidRPr="00934CAC">
              <w:rPr>
                <w:b/>
                <w:bCs/>
                <w:sz w:val="28"/>
                <w:szCs w:val="28"/>
              </w:rPr>
              <w:t>Условия закупки</w:t>
            </w:r>
          </w:p>
        </w:tc>
      </w:tr>
      <w:tr w:rsidR="006D7D15" w:rsidRPr="00934CAC" w:rsidTr="00DE6E5A">
        <w:tc>
          <w:tcPr>
            <w:tcW w:w="846" w:type="dxa"/>
          </w:tcPr>
          <w:p w:rsidR="006D7D15" w:rsidRPr="00934CAC" w:rsidRDefault="006D7D15">
            <w:pPr>
              <w:jc w:val="center"/>
              <w:rPr>
                <w:bCs/>
                <w:sz w:val="28"/>
                <w:szCs w:val="28"/>
              </w:rPr>
            </w:pPr>
            <w:r w:rsidRPr="00934CAC">
              <w:rPr>
                <w:bCs/>
                <w:sz w:val="28"/>
                <w:szCs w:val="28"/>
              </w:rPr>
              <w:t>1.</w:t>
            </w:r>
          </w:p>
        </w:tc>
        <w:tc>
          <w:tcPr>
            <w:tcW w:w="3776" w:type="dxa"/>
          </w:tcPr>
          <w:p w:rsidR="006D7D15" w:rsidRPr="00934CAC" w:rsidRDefault="006D7D15" w:rsidP="00541848">
            <w:pPr>
              <w:jc w:val="center"/>
              <w:rPr>
                <w:bCs/>
                <w:sz w:val="28"/>
                <w:szCs w:val="28"/>
              </w:rPr>
            </w:pPr>
            <w:r w:rsidRPr="00934CAC">
              <w:rPr>
                <w:bCs/>
                <w:sz w:val="28"/>
                <w:szCs w:val="28"/>
              </w:rPr>
              <w:t>Дата публикации и адреса сайтов в сети Интернет</w:t>
            </w:r>
          </w:p>
        </w:tc>
        <w:tc>
          <w:tcPr>
            <w:tcW w:w="6119" w:type="dxa"/>
          </w:tcPr>
          <w:p w:rsidR="00934CAC" w:rsidRDefault="00934CAC" w:rsidP="00934CAC">
            <w:pPr>
              <w:jc w:val="both"/>
              <w:rPr>
                <w:bCs/>
                <w:i/>
                <w:sz w:val="28"/>
                <w:szCs w:val="28"/>
                <w:highlight w:val="white"/>
              </w:rPr>
            </w:pPr>
            <w:r>
              <w:rPr>
                <w:bCs/>
                <w:sz w:val="28"/>
                <w:szCs w:val="28"/>
              </w:rPr>
              <w:t>Настоящее извещение и документация о закупке</w:t>
            </w:r>
            <w:r>
              <w:rPr>
                <w:bCs/>
                <w:i/>
                <w:sz w:val="28"/>
                <w:szCs w:val="28"/>
              </w:rPr>
              <w:t xml:space="preserve"> </w:t>
            </w:r>
            <w:r>
              <w:rPr>
                <w:bCs/>
                <w:sz w:val="28"/>
                <w:szCs w:val="28"/>
              </w:rPr>
              <w:t>размещены в единой информационной системе в сфере закупок товаров, работ, услуг для обеспечения государственных и муниципальных нужд (далее – единая информационная система), на сайте электронной торговой площадки «КОМИТА» (</w:t>
            </w:r>
            <w:hyperlink r:id="rId9" w:tooltip="https://etp.comita.ru" w:history="1">
              <w:r>
                <w:rPr>
                  <w:rStyle w:val="af3"/>
                  <w:rFonts w:eastAsia="Arial"/>
                  <w:bCs/>
                  <w:sz w:val="28"/>
                  <w:szCs w:val="28"/>
                </w:rPr>
                <w:t>https://etp.comita.ru</w:t>
              </w:r>
            </w:hyperlink>
            <w:r>
              <w:rPr>
                <w:rStyle w:val="af3"/>
                <w:rFonts w:eastAsia="Arial"/>
                <w:sz w:val="28"/>
                <w:shd w:val="clear" w:color="auto" w:fill="FFFFFF"/>
              </w:rPr>
              <w:t>)</w:t>
            </w:r>
            <w:r>
              <w:rPr>
                <w:bCs/>
                <w:sz w:val="28"/>
                <w:szCs w:val="28"/>
              </w:rPr>
              <w:t xml:space="preserve"> (далее – ЭТЗП)</w:t>
            </w:r>
            <w:r w:rsidR="0059260B">
              <w:rPr>
                <w:bCs/>
                <w:sz w:val="28"/>
                <w:szCs w:val="28"/>
              </w:rPr>
              <w:t>,</w:t>
            </w:r>
            <w:r w:rsidR="0059260B" w:rsidRPr="00880779">
              <w:rPr>
                <w:bCs/>
                <w:sz w:val="28"/>
                <w:szCs w:val="28"/>
              </w:rPr>
              <w:t xml:space="preserve"> а также на официальном сайте Заказчика www.pk-sakhalin.ru (раздел «</w:t>
            </w:r>
            <w:r w:rsidR="0059260B">
              <w:rPr>
                <w:bCs/>
                <w:sz w:val="28"/>
                <w:szCs w:val="28"/>
              </w:rPr>
              <w:t>Тендеры</w:t>
            </w:r>
            <w:r w:rsidR="0059260B" w:rsidRPr="00880779">
              <w:rPr>
                <w:bCs/>
                <w:sz w:val="28"/>
                <w:szCs w:val="28"/>
              </w:rPr>
              <w:t xml:space="preserve">») </w:t>
            </w:r>
            <w:r w:rsidRPr="007C27D2">
              <w:rPr>
                <w:bCs/>
                <w:sz w:val="28"/>
                <w:szCs w:val="28"/>
              </w:rPr>
              <w:t xml:space="preserve"> (далее – сайты</w:t>
            </w:r>
            <w:r w:rsidRPr="001B5818">
              <w:rPr>
                <w:bCs/>
                <w:sz w:val="28"/>
                <w:szCs w:val="28"/>
              </w:rPr>
              <w:t>)</w:t>
            </w:r>
            <w:r w:rsidRPr="001B5818">
              <w:rPr>
                <w:b/>
                <w:bCs/>
                <w:sz w:val="28"/>
                <w:szCs w:val="28"/>
              </w:rPr>
              <w:t xml:space="preserve"> </w:t>
            </w:r>
            <w:r w:rsidRPr="001B5818">
              <w:rPr>
                <w:bCs/>
                <w:sz w:val="28"/>
                <w:szCs w:val="28"/>
              </w:rPr>
              <w:t xml:space="preserve"> </w:t>
            </w:r>
            <w:r w:rsidR="00065C5D">
              <w:rPr>
                <w:b/>
                <w:bCs/>
                <w:sz w:val="28"/>
                <w:szCs w:val="28"/>
              </w:rPr>
              <w:t>«</w:t>
            </w:r>
            <w:r w:rsidR="005D2984">
              <w:rPr>
                <w:b/>
                <w:bCs/>
                <w:sz w:val="28"/>
                <w:szCs w:val="28"/>
              </w:rPr>
              <w:t>27</w:t>
            </w:r>
            <w:r w:rsidR="0056423E" w:rsidRPr="001B5818">
              <w:rPr>
                <w:b/>
                <w:bCs/>
                <w:sz w:val="28"/>
                <w:szCs w:val="28"/>
              </w:rPr>
              <w:t>»</w:t>
            </w:r>
            <w:r w:rsidR="005D2984">
              <w:rPr>
                <w:b/>
                <w:bCs/>
                <w:sz w:val="28"/>
                <w:szCs w:val="28"/>
              </w:rPr>
              <w:t xml:space="preserve"> мая </w:t>
            </w:r>
            <w:r w:rsidRPr="001B5818">
              <w:rPr>
                <w:b/>
                <w:color w:val="000000" w:themeColor="text1"/>
                <w:sz w:val="28"/>
                <w:szCs w:val="28"/>
              </w:rPr>
              <w:t>2025 г.</w:t>
            </w:r>
          </w:p>
          <w:p w:rsidR="006D7D15" w:rsidRPr="00934CAC" w:rsidRDefault="00934CAC" w:rsidP="00065C5D">
            <w:pPr>
              <w:jc w:val="both"/>
              <w:rPr>
                <w:bCs/>
                <w:i/>
                <w:sz w:val="28"/>
                <w:szCs w:val="28"/>
              </w:rPr>
            </w:pPr>
            <w:r>
              <w:rPr>
                <w:sz w:val="28"/>
                <w:szCs w:val="28"/>
              </w:rPr>
              <w:t xml:space="preserve">Все необходимые документы </w:t>
            </w:r>
            <w:r>
              <w:rPr>
                <w:bCs/>
                <w:sz w:val="28"/>
                <w:szCs w:val="28"/>
              </w:rPr>
              <w:t xml:space="preserve">по </w:t>
            </w:r>
            <w:r w:rsidRPr="0056423E">
              <w:rPr>
                <w:bCs/>
                <w:sz w:val="28"/>
                <w:szCs w:val="28"/>
              </w:rPr>
              <w:t xml:space="preserve">конкурсу </w:t>
            </w:r>
            <w:r w:rsidRPr="0056423E">
              <w:rPr>
                <w:sz w:val="28"/>
                <w:szCs w:val="28"/>
              </w:rPr>
              <w:t>№ </w:t>
            </w:r>
            <w:r w:rsidR="005D2984" w:rsidRPr="005D2984">
              <w:rPr>
                <w:sz w:val="28"/>
                <w:szCs w:val="28"/>
              </w:rPr>
              <w:t>33468/ОКЭ-АО «ПКС»/2025/Д</w:t>
            </w:r>
            <w:r w:rsidR="00D12B28">
              <w:rPr>
                <w:sz w:val="28"/>
                <w:szCs w:val="28"/>
              </w:rPr>
              <w:t xml:space="preserve"> </w:t>
            </w:r>
            <w:r>
              <w:rPr>
                <w:sz w:val="28"/>
                <w:szCs w:val="28"/>
              </w:rPr>
              <w:t xml:space="preserve">размещены в разделе </w:t>
            </w:r>
            <w:r>
              <w:rPr>
                <w:bCs/>
                <w:sz w:val="28"/>
                <w:szCs w:val="28"/>
              </w:rPr>
              <w:t>«Документы»</w:t>
            </w:r>
            <w:r>
              <w:rPr>
                <w:sz w:val="28"/>
                <w:szCs w:val="28"/>
              </w:rPr>
              <w:t>.</w:t>
            </w:r>
          </w:p>
        </w:tc>
      </w:tr>
      <w:tr w:rsidR="006D7D15" w:rsidRPr="00934CAC" w:rsidTr="00DE6E5A">
        <w:tc>
          <w:tcPr>
            <w:tcW w:w="846" w:type="dxa"/>
          </w:tcPr>
          <w:p w:rsidR="006D7D15" w:rsidRPr="00934CAC" w:rsidRDefault="006D7D15">
            <w:pPr>
              <w:jc w:val="center"/>
              <w:rPr>
                <w:bCs/>
                <w:sz w:val="28"/>
                <w:szCs w:val="28"/>
              </w:rPr>
            </w:pPr>
            <w:r w:rsidRPr="00934CAC">
              <w:rPr>
                <w:bCs/>
                <w:sz w:val="28"/>
                <w:szCs w:val="28"/>
              </w:rPr>
              <w:t>2.</w:t>
            </w:r>
          </w:p>
        </w:tc>
        <w:tc>
          <w:tcPr>
            <w:tcW w:w="3776" w:type="dxa"/>
          </w:tcPr>
          <w:p w:rsidR="006D7D15" w:rsidRPr="00934CAC" w:rsidRDefault="006D7D15">
            <w:pPr>
              <w:jc w:val="center"/>
              <w:rPr>
                <w:bCs/>
                <w:sz w:val="28"/>
                <w:szCs w:val="28"/>
              </w:rPr>
            </w:pPr>
            <w:r w:rsidRPr="00934CAC">
              <w:rPr>
                <w:bCs/>
                <w:sz w:val="28"/>
                <w:szCs w:val="28"/>
              </w:rPr>
              <w:t xml:space="preserve">Способ </w:t>
            </w:r>
            <w:r w:rsidR="004752B5" w:rsidRPr="00934CAC">
              <w:rPr>
                <w:bCs/>
                <w:sz w:val="28"/>
                <w:szCs w:val="28"/>
              </w:rPr>
              <w:t xml:space="preserve">осуществления </w:t>
            </w:r>
            <w:r w:rsidRPr="00934CAC">
              <w:rPr>
                <w:bCs/>
                <w:sz w:val="28"/>
                <w:szCs w:val="28"/>
              </w:rPr>
              <w:t>закупки</w:t>
            </w:r>
          </w:p>
        </w:tc>
        <w:tc>
          <w:tcPr>
            <w:tcW w:w="6119" w:type="dxa"/>
          </w:tcPr>
          <w:p w:rsidR="006D7D15" w:rsidRPr="00934CAC" w:rsidRDefault="00A24F72" w:rsidP="00065C5D">
            <w:pPr>
              <w:jc w:val="both"/>
              <w:rPr>
                <w:bCs/>
                <w:i/>
                <w:sz w:val="28"/>
                <w:szCs w:val="28"/>
              </w:rPr>
            </w:pPr>
            <w:r w:rsidRPr="00934CAC">
              <w:rPr>
                <w:sz w:val="28"/>
                <w:szCs w:val="28"/>
              </w:rPr>
              <w:t xml:space="preserve">Конкурс в </w:t>
            </w:r>
            <w:r w:rsidRPr="001B5818">
              <w:rPr>
                <w:sz w:val="28"/>
                <w:szCs w:val="28"/>
              </w:rPr>
              <w:t xml:space="preserve">электронной форме </w:t>
            </w:r>
            <w:r w:rsidRPr="001B5818">
              <w:rPr>
                <w:bCs/>
                <w:sz w:val="28"/>
                <w:szCs w:val="28"/>
              </w:rPr>
              <w:t xml:space="preserve">№  </w:t>
            </w:r>
            <w:r w:rsidR="005D2984" w:rsidRPr="005D2984">
              <w:rPr>
                <w:bCs/>
                <w:sz w:val="28"/>
                <w:szCs w:val="28"/>
              </w:rPr>
              <w:t>33468/ОКЭ-АО «ПКС»/2025/Д</w:t>
            </w:r>
          </w:p>
        </w:tc>
      </w:tr>
      <w:tr w:rsidR="006D7D15" w:rsidRPr="00934CAC" w:rsidTr="00DE6E5A">
        <w:tc>
          <w:tcPr>
            <w:tcW w:w="846" w:type="dxa"/>
          </w:tcPr>
          <w:p w:rsidR="006D7D15" w:rsidRPr="00934CAC" w:rsidRDefault="004752B5">
            <w:pPr>
              <w:jc w:val="center"/>
              <w:rPr>
                <w:bCs/>
                <w:sz w:val="28"/>
                <w:szCs w:val="28"/>
              </w:rPr>
            </w:pPr>
            <w:r w:rsidRPr="00934CAC">
              <w:rPr>
                <w:bCs/>
                <w:sz w:val="28"/>
                <w:szCs w:val="28"/>
              </w:rPr>
              <w:t>3</w:t>
            </w:r>
            <w:r w:rsidR="006D7D15" w:rsidRPr="00934CAC">
              <w:rPr>
                <w:bCs/>
                <w:sz w:val="28"/>
                <w:szCs w:val="28"/>
              </w:rPr>
              <w:t>.</w:t>
            </w:r>
          </w:p>
        </w:tc>
        <w:tc>
          <w:tcPr>
            <w:tcW w:w="3776" w:type="dxa"/>
          </w:tcPr>
          <w:p w:rsidR="006D7D15" w:rsidRPr="00934CAC" w:rsidRDefault="006D7D15">
            <w:pPr>
              <w:jc w:val="center"/>
              <w:rPr>
                <w:bCs/>
                <w:sz w:val="28"/>
                <w:szCs w:val="28"/>
              </w:rPr>
            </w:pPr>
            <w:r w:rsidRPr="00934CAC">
              <w:rPr>
                <w:bCs/>
                <w:sz w:val="28"/>
                <w:szCs w:val="28"/>
              </w:rPr>
              <w:t>Электронная торгово-закупочная площадка</w:t>
            </w:r>
          </w:p>
        </w:tc>
        <w:tc>
          <w:tcPr>
            <w:tcW w:w="6119" w:type="dxa"/>
          </w:tcPr>
          <w:p w:rsidR="006D7D15" w:rsidRPr="00934CAC" w:rsidRDefault="004C7950">
            <w:pPr>
              <w:jc w:val="both"/>
              <w:rPr>
                <w:bCs/>
                <w:i/>
                <w:sz w:val="28"/>
                <w:szCs w:val="28"/>
              </w:rPr>
            </w:pPr>
            <w:r w:rsidRPr="00934CAC">
              <w:rPr>
                <w:sz w:val="28"/>
                <w:szCs w:val="28"/>
              </w:rPr>
              <w:t xml:space="preserve">Электронная торговая площадка КОМИТА </w:t>
            </w:r>
            <w:hyperlink r:id="rId10" w:history="1">
              <w:r w:rsidRPr="00934CAC">
                <w:rPr>
                  <w:sz w:val="28"/>
                  <w:szCs w:val="28"/>
                </w:rPr>
                <w:t>https://etp.comita.ru</w:t>
              </w:r>
            </w:hyperlink>
            <w:r w:rsidR="006D7D15" w:rsidRPr="00934CAC">
              <w:rPr>
                <w:sz w:val="28"/>
                <w:szCs w:val="28"/>
              </w:rPr>
              <w:t>.</w:t>
            </w:r>
          </w:p>
        </w:tc>
      </w:tr>
      <w:tr w:rsidR="006D7D15" w:rsidRPr="00934CAC" w:rsidTr="00DE6E5A">
        <w:tc>
          <w:tcPr>
            <w:tcW w:w="846" w:type="dxa"/>
          </w:tcPr>
          <w:p w:rsidR="006D7D15" w:rsidRPr="00934CAC" w:rsidRDefault="004752B5">
            <w:pPr>
              <w:jc w:val="center"/>
              <w:rPr>
                <w:bCs/>
                <w:sz w:val="28"/>
                <w:szCs w:val="28"/>
              </w:rPr>
            </w:pPr>
            <w:r w:rsidRPr="00934CAC">
              <w:rPr>
                <w:bCs/>
                <w:sz w:val="28"/>
                <w:szCs w:val="28"/>
              </w:rPr>
              <w:t>4</w:t>
            </w:r>
            <w:r w:rsidR="006D7D15" w:rsidRPr="00934CAC">
              <w:rPr>
                <w:bCs/>
                <w:sz w:val="28"/>
                <w:szCs w:val="28"/>
              </w:rPr>
              <w:t>.</w:t>
            </w:r>
          </w:p>
        </w:tc>
        <w:tc>
          <w:tcPr>
            <w:tcW w:w="3776" w:type="dxa"/>
          </w:tcPr>
          <w:p w:rsidR="006D7D15" w:rsidRPr="00934CAC" w:rsidRDefault="006D7D15">
            <w:pPr>
              <w:jc w:val="center"/>
              <w:rPr>
                <w:bCs/>
                <w:sz w:val="28"/>
                <w:szCs w:val="28"/>
              </w:rPr>
            </w:pPr>
            <w:r w:rsidRPr="00934CAC">
              <w:rPr>
                <w:bCs/>
                <w:sz w:val="28"/>
                <w:szCs w:val="28"/>
              </w:rPr>
              <w:t>Заказчик</w:t>
            </w:r>
          </w:p>
        </w:tc>
        <w:tc>
          <w:tcPr>
            <w:tcW w:w="6119" w:type="dxa"/>
          </w:tcPr>
          <w:p w:rsidR="00DC0D8A" w:rsidRPr="00BF016E" w:rsidRDefault="00DC0D8A" w:rsidP="00DC0D8A">
            <w:pPr>
              <w:rPr>
                <w:bCs/>
                <w:sz w:val="28"/>
                <w:szCs w:val="28"/>
              </w:rPr>
            </w:pPr>
            <w:r w:rsidRPr="00DC0D8A">
              <w:rPr>
                <w:b/>
                <w:bCs/>
                <w:sz w:val="28"/>
                <w:szCs w:val="28"/>
              </w:rPr>
              <w:t>Заказчик</w:t>
            </w:r>
            <w:r w:rsidRPr="00BF016E">
              <w:rPr>
                <w:bCs/>
                <w:sz w:val="28"/>
                <w:szCs w:val="28"/>
              </w:rPr>
              <w:t xml:space="preserve"> – АО «Пассажирская компания «Сахалин».</w:t>
            </w:r>
          </w:p>
          <w:p w:rsidR="00DC0D8A" w:rsidRPr="00BF016E" w:rsidRDefault="00DC0D8A" w:rsidP="00DC0D8A">
            <w:pPr>
              <w:rPr>
                <w:bCs/>
                <w:sz w:val="28"/>
                <w:szCs w:val="28"/>
              </w:rPr>
            </w:pPr>
            <w:r w:rsidRPr="00BF016E">
              <w:rPr>
                <w:bCs/>
                <w:sz w:val="28"/>
                <w:szCs w:val="28"/>
              </w:rPr>
              <w:t>Место нахождения: 693000, Россия, Сахалинская область, г. Южно-Сахалинск, ул. Вокзальная, 54-А.</w:t>
            </w:r>
          </w:p>
          <w:p w:rsidR="00DC0D8A" w:rsidRPr="00BF016E" w:rsidRDefault="00DC0D8A" w:rsidP="00DC0D8A">
            <w:pPr>
              <w:rPr>
                <w:bCs/>
                <w:sz w:val="28"/>
                <w:szCs w:val="28"/>
              </w:rPr>
            </w:pPr>
            <w:r w:rsidRPr="00BF016E">
              <w:rPr>
                <w:bCs/>
                <w:sz w:val="28"/>
                <w:szCs w:val="28"/>
              </w:rPr>
              <w:t>Почтовый адрес: 693000, Россия, Сахалинск</w:t>
            </w:r>
            <w:r>
              <w:rPr>
                <w:bCs/>
                <w:sz w:val="28"/>
                <w:szCs w:val="28"/>
              </w:rPr>
              <w:t xml:space="preserve">ая область, г. Южно-Сахалинск, </w:t>
            </w:r>
            <w:r w:rsidRPr="00BF016E">
              <w:rPr>
                <w:bCs/>
                <w:sz w:val="28"/>
                <w:szCs w:val="28"/>
              </w:rPr>
              <w:t>ул. Вокзальная, 54-А.</w:t>
            </w:r>
          </w:p>
          <w:p w:rsidR="00DC0D8A" w:rsidRPr="00BF016E" w:rsidRDefault="00DC0D8A" w:rsidP="00DC0D8A">
            <w:pPr>
              <w:rPr>
                <w:bCs/>
                <w:sz w:val="28"/>
                <w:szCs w:val="28"/>
              </w:rPr>
            </w:pPr>
            <w:r w:rsidRPr="00BF016E">
              <w:rPr>
                <w:bCs/>
                <w:sz w:val="28"/>
                <w:szCs w:val="28"/>
              </w:rPr>
              <w:t>Адрес электронной почты: oao@pk-sakhalin.ru.</w:t>
            </w:r>
          </w:p>
          <w:p w:rsidR="00DC0D8A" w:rsidRPr="00BF016E" w:rsidRDefault="00DC0D8A" w:rsidP="00DC0D8A">
            <w:pPr>
              <w:rPr>
                <w:bCs/>
                <w:sz w:val="28"/>
                <w:szCs w:val="28"/>
              </w:rPr>
            </w:pPr>
            <w:r w:rsidRPr="00BF016E">
              <w:rPr>
                <w:bCs/>
                <w:sz w:val="28"/>
                <w:szCs w:val="28"/>
              </w:rPr>
              <w:t>Номер телефона: 8 (4242) 71-45-55 (доб. 128, 129).</w:t>
            </w:r>
          </w:p>
          <w:p w:rsidR="00EF7DAC" w:rsidRPr="00934CAC" w:rsidRDefault="00EF7DAC">
            <w:pPr>
              <w:jc w:val="both"/>
              <w:rPr>
                <w:bCs/>
                <w:i/>
                <w:sz w:val="28"/>
                <w:szCs w:val="28"/>
              </w:rPr>
            </w:pPr>
            <w:r w:rsidRPr="00934CAC">
              <w:rPr>
                <w:b/>
                <w:bCs/>
                <w:sz w:val="28"/>
                <w:szCs w:val="28"/>
              </w:rPr>
              <w:t>Организатор</w:t>
            </w:r>
            <w:r w:rsidRPr="00934CAC">
              <w:rPr>
                <w:bCs/>
                <w:i/>
                <w:sz w:val="28"/>
                <w:szCs w:val="28"/>
              </w:rPr>
              <w:t xml:space="preserve">: </w:t>
            </w:r>
            <w:r w:rsidRPr="00934CAC">
              <w:rPr>
                <w:bCs/>
                <w:iCs/>
                <w:sz w:val="28"/>
                <w:szCs w:val="28"/>
              </w:rPr>
              <w:t xml:space="preserve">ОАО «РЖД» в лице </w:t>
            </w:r>
            <w:r w:rsidR="006671D7" w:rsidRPr="00934CAC">
              <w:rPr>
                <w:bCs/>
                <w:iCs/>
                <w:sz w:val="28"/>
                <w:szCs w:val="28"/>
              </w:rPr>
              <w:t>Центральной дирекции закупок и снабжения</w:t>
            </w:r>
            <w:r w:rsidRPr="00934CAC">
              <w:rPr>
                <w:bCs/>
                <w:iCs/>
                <w:sz w:val="28"/>
                <w:szCs w:val="28"/>
              </w:rPr>
              <w:t xml:space="preserve"> – </w:t>
            </w:r>
            <w:r w:rsidR="006671D7" w:rsidRPr="00934CAC">
              <w:rPr>
                <w:bCs/>
                <w:iCs/>
                <w:sz w:val="28"/>
                <w:szCs w:val="28"/>
              </w:rPr>
              <w:t>филиала</w:t>
            </w:r>
            <w:r w:rsidRPr="00934CAC">
              <w:rPr>
                <w:bCs/>
                <w:iCs/>
                <w:sz w:val="28"/>
                <w:szCs w:val="28"/>
              </w:rPr>
              <w:t xml:space="preserve"> ОАО «РЖД»</w:t>
            </w:r>
            <w:r w:rsidR="00A24F72" w:rsidRPr="00934CAC">
              <w:rPr>
                <w:bCs/>
                <w:iCs/>
                <w:sz w:val="28"/>
                <w:szCs w:val="28"/>
              </w:rPr>
              <w:t>.</w:t>
            </w:r>
          </w:p>
          <w:p w:rsidR="00A56785" w:rsidRPr="00261CBD" w:rsidRDefault="00EF7DAC" w:rsidP="00261CBD">
            <w:pPr>
              <w:jc w:val="both"/>
              <w:rPr>
                <w:bCs/>
                <w:sz w:val="28"/>
                <w:szCs w:val="28"/>
              </w:rPr>
            </w:pPr>
            <w:r w:rsidRPr="00A56785">
              <w:rPr>
                <w:bCs/>
                <w:sz w:val="28"/>
                <w:szCs w:val="28"/>
              </w:rPr>
              <w:t>Контактные данные:</w:t>
            </w:r>
          </w:p>
          <w:p w:rsidR="00A56785" w:rsidRPr="00A56785" w:rsidRDefault="004C7950" w:rsidP="00261CBD">
            <w:pPr>
              <w:widowControl w:val="0"/>
              <w:jc w:val="both"/>
              <w:rPr>
                <w:bCs/>
                <w:iCs/>
                <w:sz w:val="28"/>
                <w:szCs w:val="28"/>
              </w:rPr>
            </w:pPr>
            <w:r w:rsidRPr="00A56785">
              <w:rPr>
                <w:bCs/>
                <w:iCs/>
                <w:sz w:val="28"/>
                <w:szCs w:val="28"/>
              </w:rPr>
              <w:t>Контактное лицо: ведущий инженер, Голубицкий Авдей Александрович.</w:t>
            </w:r>
          </w:p>
          <w:p w:rsidR="00A56785" w:rsidRDefault="004C7950" w:rsidP="00261CBD">
            <w:pPr>
              <w:widowControl w:val="0"/>
              <w:jc w:val="both"/>
              <w:rPr>
                <w:bCs/>
                <w:iCs/>
                <w:sz w:val="28"/>
                <w:szCs w:val="28"/>
              </w:rPr>
            </w:pPr>
            <w:r w:rsidRPr="00A56785">
              <w:rPr>
                <w:bCs/>
                <w:iCs/>
                <w:sz w:val="28"/>
                <w:szCs w:val="28"/>
              </w:rPr>
              <w:t xml:space="preserve">Адрес электронной почты: </w:t>
            </w:r>
            <w:hyperlink r:id="rId11" w:history="1">
              <w:r w:rsidR="0098373B" w:rsidRPr="00A56785">
                <w:rPr>
                  <w:rStyle w:val="af3"/>
                  <w:bCs/>
                  <w:iCs/>
                  <w:sz w:val="28"/>
                  <w:szCs w:val="28"/>
                </w:rPr>
                <w:t>GolubitskiyAA@center.rzd.ru</w:t>
              </w:r>
            </w:hyperlink>
          </w:p>
          <w:p w:rsidR="00A56785" w:rsidRPr="0098373B" w:rsidRDefault="004C7950" w:rsidP="00261CBD">
            <w:pPr>
              <w:widowControl w:val="0"/>
              <w:jc w:val="both"/>
              <w:rPr>
                <w:bCs/>
                <w:iCs/>
                <w:sz w:val="28"/>
                <w:szCs w:val="28"/>
              </w:rPr>
            </w:pPr>
            <w:r w:rsidRPr="00A56785">
              <w:rPr>
                <w:bCs/>
                <w:iCs/>
                <w:sz w:val="28"/>
                <w:szCs w:val="28"/>
              </w:rPr>
              <w:t>Номер телефона: +7 (499) 260-76-58.</w:t>
            </w:r>
          </w:p>
        </w:tc>
      </w:tr>
      <w:tr w:rsidR="006D7D15" w:rsidRPr="00934CAC" w:rsidTr="00DE6E5A">
        <w:tc>
          <w:tcPr>
            <w:tcW w:w="846" w:type="dxa"/>
          </w:tcPr>
          <w:p w:rsidR="006D7D15" w:rsidRPr="00934CAC" w:rsidRDefault="004752B5">
            <w:pPr>
              <w:jc w:val="center"/>
              <w:rPr>
                <w:bCs/>
                <w:sz w:val="28"/>
                <w:szCs w:val="28"/>
              </w:rPr>
            </w:pPr>
            <w:r w:rsidRPr="00934CAC">
              <w:rPr>
                <w:bCs/>
                <w:sz w:val="28"/>
                <w:szCs w:val="28"/>
              </w:rPr>
              <w:t>5</w:t>
            </w:r>
            <w:r w:rsidR="006D7D15" w:rsidRPr="00934CAC">
              <w:rPr>
                <w:bCs/>
                <w:sz w:val="28"/>
                <w:szCs w:val="28"/>
              </w:rPr>
              <w:t>.</w:t>
            </w:r>
          </w:p>
        </w:tc>
        <w:tc>
          <w:tcPr>
            <w:tcW w:w="3776" w:type="dxa"/>
          </w:tcPr>
          <w:p w:rsidR="004752B5" w:rsidRPr="00934CAC" w:rsidRDefault="006D7D15">
            <w:pPr>
              <w:jc w:val="center"/>
              <w:rPr>
                <w:bCs/>
                <w:sz w:val="28"/>
                <w:szCs w:val="28"/>
              </w:rPr>
            </w:pPr>
            <w:r w:rsidRPr="00934CAC">
              <w:rPr>
                <w:bCs/>
                <w:sz w:val="28"/>
                <w:szCs w:val="28"/>
              </w:rPr>
              <w:t>Обеспечение заявок</w:t>
            </w:r>
          </w:p>
          <w:p w:rsidR="006D7D15" w:rsidRPr="00934CAC" w:rsidRDefault="006D7D15">
            <w:pPr>
              <w:jc w:val="center"/>
              <w:rPr>
                <w:bCs/>
                <w:sz w:val="28"/>
                <w:szCs w:val="28"/>
              </w:rPr>
            </w:pPr>
          </w:p>
        </w:tc>
        <w:tc>
          <w:tcPr>
            <w:tcW w:w="6119" w:type="dxa"/>
          </w:tcPr>
          <w:p w:rsidR="006D7D15" w:rsidRPr="00934CAC" w:rsidRDefault="00DC0D8A" w:rsidP="00070F63">
            <w:pPr>
              <w:jc w:val="both"/>
              <w:rPr>
                <w:bCs/>
                <w:sz w:val="28"/>
                <w:szCs w:val="28"/>
              </w:rPr>
            </w:pPr>
            <w:r w:rsidRPr="00DC0D8A">
              <w:rPr>
                <w:color w:val="000000"/>
                <w:sz w:val="28"/>
                <w:szCs w:val="28"/>
              </w:rPr>
              <w:t>Обеспечение заявок не предусмотрено.</w:t>
            </w:r>
          </w:p>
        </w:tc>
      </w:tr>
      <w:tr w:rsidR="006D7D15" w:rsidRPr="00934CAC" w:rsidTr="00DE6E5A">
        <w:tc>
          <w:tcPr>
            <w:tcW w:w="846" w:type="dxa"/>
          </w:tcPr>
          <w:p w:rsidR="006D7D15" w:rsidRPr="00934CAC" w:rsidRDefault="004752B5">
            <w:pPr>
              <w:jc w:val="center"/>
              <w:rPr>
                <w:bCs/>
                <w:sz w:val="28"/>
                <w:szCs w:val="28"/>
              </w:rPr>
            </w:pPr>
            <w:r w:rsidRPr="00934CAC">
              <w:rPr>
                <w:bCs/>
                <w:sz w:val="28"/>
                <w:szCs w:val="28"/>
              </w:rPr>
              <w:t>6</w:t>
            </w:r>
            <w:r w:rsidR="006D7D15" w:rsidRPr="00934CAC">
              <w:rPr>
                <w:bCs/>
                <w:sz w:val="28"/>
                <w:szCs w:val="28"/>
              </w:rPr>
              <w:t>.</w:t>
            </w:r>
          </w:p>
        </w:tc>
        <w:tc>
          <w:tcPr>
            <w:tcW w:w="3776" w:type="dxa"/>
          </w:tcPr>
          <w:p w:rsidR="006D7D15" w:rsidRPr="00934CAC" w:rsidRDefault="006D7D15">
            <w:pPr>
              <w:jc w:val="center"/>
              <w:rPr>
                <w:bCs/>
                <w:sz w:val="28"/>
                <w:szCs w:val="28"/>
              </w:rPr>
            </w:pPr>
            <w:r w:rsidRPr="00934CAC">
              <w:rPr>
                <w:bCs/>
                <w:sz w:val="28"/>
                <w:szCs w:val="28"/>
              </w:rPr>
              <w:t xml:space="preserve">Обеспечение исполнения </w:t>
            </w:r>
            <w:r w:rsidRPr="00934CAC">
              <w:rPr>
                <w:bCs/>
                <w:sz w:val="28"/>
                <w:szCs w:val="28"/>
              </w:rPr>
              <w:lastRenderedPageBreak/>
              <w:t>договора</w:t>
            </w:r>
          </w:p>
          <w:p w:rsidR="004752B5" w:rsidRPr="00934CAC" w:rsidRDefault="004752B5">
            <w:pPr>
              <w:jc w:val="center"/>
              <w:rPr>
                <w:bCs/>
                <w:sz w:val="28"/>
                <w:szCs w:val="28"/>
              </w:rPr>
            </w:pPr>
          </w:p>
        </w:tc>
        <w:tc>
          <w:tcPr>
            <w:tcW w:w="6119" w:type="dxa"/>
          </w:tcPr>
          <w:p w:rsidR="00065C5D" w:rsidRPr="00065C5D" w:rsidRDefault="00065C5D" w:rsidP="00065C5D">
            <w:pPr>
              <w:jc w:val="both"/>
              <w:rPr>
                <w:bCs/>
                <w:sz w:val="28"/>
                <w:szCs w:val="28"/>
              </w:rPr>
            </w:pPr>
            <w:r w:rsidRPr="00065C5D">
              <w:rPr>
                <w:bCs/>
                <w:sz w:val="28"/>
                <w:szCs w:val="28"/>
              </w:rPr>
              <w:lastRenderedPageBreak/>
              <w:t xml:space="preserve">Размер обеспечения исполнения договора </w:t>
            </w:r>
            <w:r w:rsidRPr="00065C5D">
              <w:rPr>
                <w:bCs/>
                <w:sz w:val="28"/>
                <w:szCs w:val="28"/>
              </w:rPr>
              <w:lastRenderedPageBreak/>
              <w:t>составляет 2 032 808,40 (Два миллиона тридцать две тысячи восемьсот восемь) рублей 40 копеек.</w:t>
            </w:r>
          </w:p>
          <w:p w:rsidR="00065C5D" w:rsidRPr="00065C5D" w:rsidRDefault="00065C5D" w:rsidP="00065C5D">
            <w:pPr>
              <w:jc w:val="both"/>
              <w:rPr>
                <w:bCs/>
                <w:sz w:val="28"/>
                <w:szCs w:val="28"/>
              </w:rPr>
            </w:pPr>
            <w:r w:rsidRPr="00065C5D">
              <w:rPr>
                <w:bCs/>
                <w:sz w:val="28"/>
                <w:szCs w:val="28"/>
              </w:rPr>
              <w:t>Внесение денежных средств осуществляется по следующим платежным реквизитам:</w:t>
            </w:r>
          </w:p>
          <w:p w:rsidR="00065C5D" w:rsidRPr="00065C5D" w:rsidRDefault="00065C5D" w:rsidP="00065C5D">
            <w:pPr>
              <w:jc w:val="both"/>
              <w:rPr>
                <w:bCs/>
                <w:sz w:val="28"/>
                <w:szCs w:val="28"/>
              </w:rPr>
            </w:pPr>
            <w:r w:rsidRPr="00065C5D">
              <w:rPr>
                <w:bCs/>
                <w:sz w:val="28"/>
                <w:szCs w:val="28"/>
              </w:rPr>
              <w:t>Банковские реквизиты для внесения денежных средств:</w:t>
            </w:r>
          </w:p>
          <w:p w:rsidR="00065C5D" w:rsidRPr="00065C5D" w:rsidRDefault="00065C5D" w:rsidP="00065C5D">
            <w:pPr>
              <w:jc w:val="both"/>
              <w:rPr>
                <w:bCs/>
                <w:sz w:val="28"/>
                <w:szCs w:val="28"/>
              </w:rPr>
            </w:pPr>
            <w:r w:rsidRPr="00065C5D">
              <w:rPr>
                <w:bCs/>
                <w:sz w:val="28"/>
                <w:szCs w:val="28"/>
              </w:rPr>
              <w:t>р/с 40702810908020008931</w:t>
            </w:r>
          </w:p>
          <w:p w:rsidR="00065C5D" w:rsidRPr="00065C5D" w:rsidRDefault="00065C5D" w:rsidP="00065C5D">
            <w:pPr>
              <w:jc w:val="both"/>
              <w:rPr>
                <w:bCs/>
                <w:sz w:val="28"/>
                <w:szCs w:val="28"/>
              </w:rPr>
            </w:pPr>
            <w:r w:rsidRPr="00065C5D">
              <w:rPr>
                <w:bCs/>
                <w:sz w:val="28"/>
                <w:szCs w:val="28"/>
              </w:rPr>
              <w:t>в филиале Банк ВТБ (ПАО) в г. Хабаровске</w:t>
            </w:r>
          </w:p>
          <w:p w:rsidR="00065C5D" w:rsidRPr="00065C5D" w:rsidRDefault="00065C5D" w:rsidP="00065C5D">
            <w:pPr>
              <w:jc w:val="both"/>
              <w:rPr>
                <w:bCs/>
                <w:sz w:val="28"/>
                <w:szCs w:val="28"/>
              </w:rPr>
            </w:pPr>
            <w:r w:rsidRPr="00065C5D">
              <w:rPr>
                <w:bCs/>
                <w:sz w:val="28"/>
                <w:szCs w:val="28"/>
              </w:rPr>
              <w:t>БИК 040813727</w:t>
            </w:r>
          </w:p>
          <w:p w:rsidR="00065C5D" w:rsidRPr="00065C5D" w:rsidRDefault="00065C5D" w:rsidP="00065C5D">
            <w:pPr>
              <w:jc w:val="both"/>
              <w:rPr>
                <w:bCs/>
                <w:sz w:val="28"/>
                <w:szCs w:val="28"/>
              </w:rPr>
            </w:pPr>
            <w:r w:rsidRPr="00065C5D">
              <w:rPr>
                <w:bCs/>
                <w:sz w:val="28"/>
                <w:szCs w:val="28"/>
              </w:rPr>
              <w:t>к/с № 30101810400000000727</w:t>
            </w:r>
          </w:p>
          <w:p w:rsidR="00065C5D" w:rsidRPr="00065C5D" w:rsidRDefault="00065C5D" w:rsidP="00065C5D">
            <w:pPr>
              <w:jc w:val="both"/>
              <w:rPr>
                <w:bCs/>
                <w:sz w:val="28"/>
                <w:szCs w:val="28"/>
              </w:rPr>
            </w:pPr>
            <w:r w:rsidRPr="00065C5D">
              <w:rPr>
                <w:bCs/>
                <w:sz w:val="28"/>
                <w:szCs w:val="28"/>
              </w:rPr>
              <w:t>Наименование получателя денежных средств:</w:t>
            </w:r>
          </w:p>
          <w:p w:rsidR="00065C5D" w:rsidRPr="00065C5D" w:rsidRDefault="00065C5D" w:rsidP="00065C5D">
            <w:pPr>
              <w:jc w:val="both"/>
              <w:rPr>
                <w:bCs/>
                <w:sz w:val="28"/>
                <w:szCs w:val="28"/>
              </w:rPr>
            </w:pPr>
            <w:r w:rsidRPr="00065C5D">
              <w:rPr>
                <w:bCs/>
                <w:sz w:val="28"/>
                <w:szCs w:val="28"/>
              </w:rPr>
              <w:t>Акционерное общество «Пассажирская компания «Сахалин» (АО «ПКС»)</w:t>
            </w:r>
          </w:p>
          <w:p w:rsidR="00065C5D" w:rsidRPr="00065C5D" w:rsidRDefault="00065C5D" w:rsidP="00065C5D">
            <w:pPr>
              <w:jc w:val="both"/>
              <w:rPr>
                <w:bCs/>
                <w:sz w:val="28"/>
                <w:szCs w:val="28"/>
              </w:rPr>
            </w:pPr>
            <w:r w:rsidRPr="00065C5D">
              <w:rPr>
                <w:bCs/>
                <w:sz w:val="28"/>
                <w:szCs w:val="28"/>
              </w:rPr>
              <w:t>ИНН 6501243453</w:t>
            </w:r>
          </w:p>
          <w:p w:rsidR="00065C5D" w:rsidRPr="00065C5D" w:rsidRDefault="00065C5D" w:rsidP="00065C5D">
            <w:pPr>
              <w:jc w:val="both"/>
              <w:rPr>
                <w:bCs/>
                <w:sz w:val="28"/>
                <w:szCs w:val="28"/>
              </w:rPr>
            </w:pPr>
            <w:r w:rsidRPr="00065C5D">
              <w:rPr>
                <w:bCs/>
                <w:sz w:val="28"/>
                <w:szCs w:val="28"/>
              </w:rPr>
              <w:t>КПП 650101001</w:t>
            </w:r>
          </w:p>
          <w:p w:rsidR="00065C5D" w:rsidRPr="00065C5D" w:rsidRDefault="00065C5D" w:rsidP="00065C5D">
            <w:pPr>
              <w:ind w:firstLine="709"/>
              <w:jc w:val="both"/>
              <w:rPr>
                <w:bCs/>
                <w:sz w:val="28"/>
                <w:szCs w:val="28"/>
              </w:rPr>
            </w:pPr>
            <w:r w:rsidRPr="00065C5D">
              <w:rPr>
                <w:bCs/>
                <w:sz w:val="28"/>
                <w:szCs w:val="28"/>
              </w:rPr>
              <w:t>Назначение платежа: обеспечение исполнения договора (необходимо указать номер и вид процедуры) №_____/___-_____/___, ОКПО ________. Адрес: индекс ______, г. ________, ул. _____________, д. __, стр. __. НДС не облагается</w:t>
            </w:r>
            <w:r w:rsidRPr="00065C5D">
              <w:rPr>
                <w:sz w:val="28"/>
                <w:szCs w:val="28"/>
              </w:rPr>
              <w:footnoteReference w:id="1"/>
            </w:r>
            <w:r w:rsidRPr="00065C5D">
              <w:rPr>
                <w:bCs/>
                <w:sz w:val="28"/>
                <w:szCs w:val="28"/>
              </w:rPr>
              <w:t>.</w:t>
            </w:r>
          </w:p>
          <w:p w:rsidR="00065C5D" w:rsidRPr="00065C5D" w:rsidRDefault="00065C5D" w:rsidP="00065C5D">
            <w:pPr>
              <w:spacing w:line="320" w:lineRule="exact"/>
              <w:jc w:val="both"/>
              <w:rPr>
                <w:bCs/>
                <w:sz w:val="28"/>
                <w:szCs w:val="28"/>
              </w:rPr>
            </w:pPr>
            <w:r w:rsidRPr="00065C5D">
              <w:rPr>
                <w:bCs/>
                <w:sz w:val="28"/>
                <w:szCs w:val="28"/>
              </w:rPr>
              <w:t xml:space="preserve">В случае если участник предоставляет обеспечение исполнения договора в форме банковской гарантии, такая гарантия (проект гарантии) направляется по адресу: </w:t>
            </w:r>
            <w:hyperlink r:id="rId12" w:history="1">
              <w:r w:rsidRPr="00065C5D">
                <w:rPr>
                  <w:sz w:val="28"/>
                  <w:szCs w:val="28"/>
                </w:rPr>
                <w:t>MitrofanovaMN@pk-sakhalin.ru</w:t>
              </w:r>
            </w:hyperlink>
            <w:r w:rsidRPr="00065C5D">
              <w:rPr>
                <w:bCs/>
                <w:sz w:val="28"/>
                <w:szCs w:val="28"/>
              </w:rPr>
              <w:t>, Митрофанова Марина Николаевна, ведущий юрисконсульт АО «ПКС», 8(4242) 712157, доб. 129.</w:t>
            </w:r>
          </w:p>
          <w:p w:rsidR="00065C5D" w:rsidRPr="00065C5D" w:rsidRDefault="00065C5D" w:rsidP="00065C5D">
            <w:pPr>
              <w:jc w:val="both"/>
              <w:rPr>
                <w:bCs/>
                <w:sz w:val="28"/>
                <w:szCs w:val="28"/>
              </w:rPr>
            </w:pPr>
            <w:r w:rsidRPr="00065C5D">
              <w:rPr>
                <w:bCs/>
                <w:sz w:val="28"/>
                <w:szCs w:val="28"/>
              </w:rPr>
              <w:t>Способы обеспечения исполнения договора, требования к порядку и сроку предоставления такого обеспечения, основное обязательство, исполнение которого обеспечивается, указаны в пункте 3.19 документации о закупке.</w:t>
            </w:r>
          </w:p>
          <w:p w:rsidR="006D7D15" w:rsidRPr="00934CAC" w:rsidRDefault="00065C5D" w:rsidP="00065C5D">
            <w:pPr>
              <w:jc w:val="both"/>
              <w:rPr>
                <w:bCs/>
                <w:i/>
                <w:sz w:val="28"/>
                <w:szCs w:val="28"/>
              </w:rPr>
            </w:pPr>
            <w:r w:rsidRPr="00065C5D">
              <w:rPr>
                <w:bCs/>
                <w:sz w:val="28"/>
                <w:szCs w:val="28"/>
              </w:rPr>
              <w:t>Срок исполнения основного обязательства указан в пункте «Сроки оказания услуг» раздела 4 технического задания, являющегося приложением № 1.1 к документации о закупке.</w:t>
            </w:r>
          </w:p>
        </w:tc>
      </w:tr>
      <w:tr w:rsidR="006D7D15" w:rsidRPr="00934CAC" w:rsidTr="00DE6E5A">
        <w:tc>
          <w:tcPr>
            <w:tcW w:w="846" w:type="dxa"/>
          </w:tcPr>
          <w:p w:rsidR="006D7D15" w:rsidRPr="00934CAC" w:rsidRDefault="004752B5">
            <w:pPr>
              <w:jc w:val="center"/>
              <w:rPr>
                <w:bCs/>
                <w:sz w:val="28"/>
                <w:szCs w:val="28"/>
              </w:rPr>
            </w:pPr>
            <w:r w:rsidRPr="00934CAC">
              <w:rPr>
                <w:bCs/>
                <w:sz w:val="28"/>
                <w:szCs w:val="28"/>
              </w:rPr>
              <w:lastRenderedPageBreak/>
              <w:t>7</w:t>
            </w:r>
            <w:r w:rsidR="006D7D15" w:rsidRPr="00934CAC">
              <w:rPr>
                <w:bCs/>
                <w:sz w:val="28"/>
                <w:szCs w:val="28"/>
              </w:rPr>
              <w:t>.</w:t>
            </w:r>
          </w:p>
        </w:tc>
        <w:tc>
          <w:tcPr>
            <w:tcW w:w="3776" w:type="dxa"/>
          </w:tcPr>
          <w:p w:rsidR="006D7D15" w:rsidRPr="00934CAC" w:rsidRDefault="006D7D15">
            <w:pPr>
              <w:jc w:val="center"/>
              <w:rPr>
                <w:bCs/>
                <w:sz w:val="28"/>
                <w:szCs w:val="28"/>
              </w:rPr>
            </w:pPr>
            <w:r w:rsidRPr="00934CAC">
              <w:rPr>
                <w:bCs/>
                <w:sz w:val="28"/>
                <w:szCs w:val="28"/>
              </w:rPr>
              <w:t>Предмет закупки</w:t>
            </w:r>
            <w:r w:rsidR="004752B5" w:rsidRPr="00934CAC">
              <w:rPr>
                <w:bCs/>
                <w:sz w:val="28"/>
                <w:szCs w:val="28"/>
              </w:rPr>
              <w:t>/договора</w:t>
            </w:r>
          </w:p>
        </w:tc>
        <w:tc>
          <w:tcPr>
            <w:tcW w:w="6119" w:type="dxa"/>
          </w:tcPr>
          <w:p w:rsidR="00DC0D8A" w:rsidRPr="00DC0D8A" w:rsidRDefault="00DC0D8A" w:rsidP="004C7950">
            <w:pPr>
              <w:jc w:val="both"/>
              <w:rPr>
                <w:bCs/>
                <w:iCs/>
                <w:sz w:val="28"/>
                <w:szCs w:val="28"/>
              </w:rPr>
            </w:pPr>
            <w:r w:rsidRPr="00DC0D8A">
              <w:rPr>
                <w:bCs/>
                <w:iCs/>
                <w:sz w:val="28"/>
                <w:szCs w:val="28"/>
              </w:rPr>
              <w:t>Оказание услуг по обеспечению транспортной безопасности подвижного состава АО «ПКС».</w:t>
            </w:r>
          </w:p>
          <w:p w:rsidR="006D7D15" w:rsidRPr="00934CAC" w:rsidRDefault="004C7950" w:rsidP="00DC0D8A">
            <w:pPr>
              <w:jc w:val="both"/>
              <w:rPr>
                <w:bCs/>
                <w:sz w:val="28"/>
                <w:szCs w:val="28"/>
              </w:rPr>
            </w:pPr>
            <w:r w:rsidRPr="001B5818">
              <w:rPr>
                <w:bCs/>
                <w:sz w:val="28"/>
                <w:szCs w:val="28"/>
              </w:rPr>
              <w:lastRenderedPageBreak/>
              <w:t>Объем оказываемых услуг указан в техническом задании, являющемся приложением № 1.1 к документации о закупке</w:t>
            </w:r>
          </w:p>
        </w:tc>
      </w:tr>
      <w:tr w:rsidR="00DB7DEE" w:rsidRPr="00934CAC" w:rsidTr="00DE6E5A">
        <w:tc>
          <w:tcPr>
            <w:tcW w:w="846" w:type="dxa"/>
          </w:tcPr>
          <w:p w:rsidR="00DB7DEE" w:rsidRPr="00934CAC" w:rsidRDefault="00DB7DEE">
            <w:pPr>
              <w:jc w:val="center"/>
              <w:rPr>
                <w:bCs/>
                <w:sz w:val="28"/>
                <w:szCs w:val="28"/>
              </w:rPr>
            </w:pPr>
            <w:r>
              <w:rPr>
                <w:bCs/>
                <w:sz w:val="28"/>
                <w:szCs w:val="28"/>
              </w:rPr>
              <w:lastRenderedPageBreak/>
              <w:t>8.</w:t>
            </w:r>
          </w:p>
        </w:tc>
        <w:tc>
          <w:tcPr>
            <w:tcW w:w="3776" w:type="dxa"/>
          </w:tcPr>
          <w:p w:rsidR="00DB7DEE" w:rsidRPr="00934CAC" w:rsidRDefault="00DB7DEE">
            <w:pPr>
              <w:jc w:val="center"/>
              <w:rPr>
                <w:bCs/>
                <w:sz w:val="28"/>
                <w:szCs w:val="28"/>
              </w:rPr>
            </w:pPr>
            <w:r w:rsidRPr="005D7EE7">
              <w:rPr>
                <w:sz w:val="28"/>
                <w:szCs w:val="28"/>
              </w:rPr>
              <w:t>Предоставление национального режима при осуществлении закуп</w:t>
            </w:r>
            <w:r>
              <w:rPr>
                <w:sz w:val="28"/>
                <w:szCs w:val="28"/>
              </w:rPr>
              <w:t>ки</w:t>
            </w:r>
          </w:p>
        </w:tc>
        <w:tc>
          <w:tcPr>
            <w:tcW w:w="6119" w:type="dxa"/>
          </w:tcPr>
          <w:p w:rsidR="00DB7DEE" w:rsidRPr="00182702" w:rsidRDefault="00DB7DEE" w:rsidP="00DB7DEE">
            <w:pPr>
              <w:rPr>
                <w:sz w:val="28"/>
                <w:szCs w:val="28"/>
              </w:rPr>
            </w:pPr>
            <w:r w:rsidRPr="00182702">
              <w:rPr>
                <w:sz w:val="28"/>
                <w:szCs w:val="28"/>
              </w:rPr>
              <w:t>Не установлено.</w:t>
            </w:r>
          </w:p>
          <w:p w:rsidR="00DB7DEE" w:rsidRPr="00934CAC" w:rsidRDefault="00DB7DEE" w:rsidP="00DB7DEE">
            <w:pPr>
              <w:pStyle w:val="ConsPlusNormal"/>
              <w:jc w:val="both"/>
              <w:rPr>
                <w:b/>
                <w:bCs/>
              </w:rPr>
            </w:pPr>
            <w:r w:rsidRPr="00182702">
              <w:t>Осуществляется закупка услуг</w:t>
            </w:r>
            <w:r>
              <w:t>,</w:t>
            </w:r>
            <w:r w:rsidRPr="00182702">
              <w:t xml:space="preserve"> не указанных в приложении № 1 и приложении № 2 к постановлению Правительства Российской Федерации от 23 декабря 2024 г.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tc>
      </w:tr>
      <w:tr w:rsidR="006D7D15" w:rsidRPr="00934CAC" w:rsidTr="00DE6E5A">
        <w:tc>
          <w:tcPr>
            <w:tcW w:w="846" w:type="dxa"/>
          </w:tcPr>
          <w:p w:rsidR="006D7D15" w:rsidRPr="00934CAC" w:rsidRDefault="00DB7DEE">
            <w:pPr>
              <w:jc w:val="center"/>
              <w:rPr>
                <w:bCs/>
                <w:sz w:val="28"/>
                <w:szCs w:val="28"/>
              </w:rPr>
            </w:pPr>
            <w:r>
              <w:rPr>
                <w:bCs/>
                <w:sz w:val="28"/>
                <w:szCs w:val="28"/>
              </w:rPr>
              <w:t>9</w:t>
            </w:r>
            <w:r w:rsidR="006D7D15" w:rsidRPr="00934CAC">
              <w:rPr>
                <w:bCs/>
                <w:sz w:val="28"/>
                <w:szCs w:val="28"/>
              </w:rPr>
              <w:t>.</w:t>
            </w:r>
          </w:p>
        </w:tc>
        <w:tc>
          <w:tcPr>
            <w:tcW w:w="3776" w:type="dxa"/>
          </w:tcPr>
          <w:p w:rsidR="006D7D15" w:rsidRPr="00934CAC" w:rsidRDefault="006D7D15">
            <w:pPr>
              <w:jc w:val="center"/>
              <w:rPr>
                <w:bCs/>
                <w:sz w:val="28"/>
                <w:szCs w:val="28"/>
              </w:rPr>
            </w:pPr>
            <w:r w:rsidRPr="00934CAC">
              <w:rPr>
                <w:bCs/>
                <w:sz w:val="28"/>
                <w:szCs w:val="28"/>
              </w:rPr>
              <w:t>Место поставки товара, выполнения работ, оказания услуг</w:t>
            </w:r>
          </w:p>
        </w:tc>
        <w:tc>
          <w:tcPr>
            <w:tcW w:w="6119" w:type="dxa"/>
          </w:tcPr>
          <w:p w:rsidR="006D7D15" w:rsidRPr="00934CAC" w:rsidRDefault="004C7950" w:rsidP="00EE2136">
            <w:pPr>
              <w:jc w:val="both"/>
              <w:rPr>
                <w:b/>
                <w:bCs/>
                <w:sz w:val="28"/>
                <w:szCs w:val="28"/>
              </w:rPr>
            </w:pPr>
            <w:r w:rsidRPr="00934CAC">
              <w:rPr>
                <w:bCs/>
                <w:sz w:val="28"/>
                <w:szCs w:val="28"/>
              </w:rPr>
              <w:t xml:space="preserve">Место </w:t>
            </w:r>
            <w:r w:rsidR="005B53EE">
              <w:rPr>
                <w:bCs/>
                <w:sz w:val="28"/>
                <w:szCs w:val="28"/>
              </w:rPr>
              <w:t>оказания услуг</w:t>
            </w:r>
            <w:r w:rsidRPr="00934CAC">
              <w:rPr>
                <w:bCs/>
                <w:sz w:val="28"/>
                <w:szCs w:val="28"/>
              </w:rPr>
              <w:t xml:space="preserve"> указано в техническом задании, являющемся приложением № 1.1 к документации о закупке.</w:t>
            </w:r>
          </w:p>
        </w:tc>
      </w:tr>
      <w:tr w:rsidR="006D7D15" w:rsidRPr="00934CAC" w:rsidTr="00DE6E5A">
        <w:tc>
          <w:tcPr>
            <w:tcW w:w="846" w:type="dxa"/>
          </w:tcPr>
          <w:p w:rsidR="006D7D15" w:rsidRPr="00934CAC" w:rsidRDefault="00DB7DEE">
            <w:pPr>
              <w:jc w:val="center"/>
              <w:rPr>
                <w:bCs/>
                <w:sz w:val="28"/>
                <w:szCs w:val="28"/>
              </w:rPr>
            </w:pPr>
            <w:r>
              <w:rPr>
                <w:bCs/>
                <w:sz w:val="28"/>
                <w:szCs w:val="28"/>
              </w:rPr>
              <w:t>10</w:t>
            </w:r>
            <w:r w:rsidR="006D7D15" w:rsidRPr="00934CAC">
              <w:rPr>
                <w:bCs/>
                <w:sz w:val="28"/>
                <w:szCs w:val="28"/>
              </w:rPr>
              <w:t>.</w:t>
            </w:r>
          </w:p>
        </w:tc>
        <w:tc>
          <w:tcPr>
            <w:tcW w:w="3776" w:type="dxa"/>
          </w:tcPr>
          <w:p w:rsidR="006D7D15" w:rsidRPr="00934CAC" w:rsidRDefault="006D7D15" w:rsidP="004C7950">
            <w:pPr>
              <w:jc w:val="center"/>
              <w:rPr>
                <w:bCs/>
                <w:sz w:val="28"/>
                <w:szCs w:val="28"/>
              </w:rPr>
            </w:pPr>
            <w:r w:rsidRPr="00934CAC">
              <w:rPr>
                <w:bCs/>
                <w:sz w:val="28"/>
                <w:szCs w:val="28"/>
              </w:rPr>
              <w:t>Начальная (максимальная) цена</w:t>
            </w:r>
            <w:r w:rsidR="00770CBE" w:rsidRPr="00934CAC">
              <w:rPr>
                <w:bCs/>
                <w:sz w:val="28"/>
                <w:szCs w:val="28"/>
              </w:rPr>
              <w:t xml:space="preserve"> </w:t>
            </w:r>
            <w:r w:rsidR="004752B5" w:rsidRPr="00934CAC">
              <w:rPr>
                <w:bCs/>
                <w:sz w:val="28"/>
                <w:szCs w:val="28"/>
              </w:rPr>
              <w:t>договора</w:t>
            </w:r>
          </w:p>
        </w:tc>
        <w:tc>
          <w:tcPr>
            <w:tcW w:w="6119" w:type="dxa"/>
          </w:tcPr>
          <w:p w:rsidR="00AA7F77" w:rsidRPr="00065C5D" w:rsidRDefault="004C7950" w:rsidP="00261CBD">
            <w:pPr>
              <w:widowControl w:val="0"/>
              <w:jc w:val="both"/>
              <w:rPr>
                <w:b/>
                <w:sz w:val="28"/>
                <w:szCs w:val="28"/>
              </w:rPr>
            </w:pPr>
            <w:r w:rsidRPr="00065C5D">
              <w:rPr>
                <w:b/>
                <w:sz w:val="28"/>
                <w:szCs w:val="28"/>
              </w:rPr>
              <w:t>Начальная (максимальная) цена договора составляет:</w:t>
            </w:r>
          </w:p>
          <w:p w:rsidR="00DC0D8A" w:rsidRPr="00065C5D" w:rsidRDefault="00065C5D" w:rsidP="00261CBD">
            <w:pPr>
              <w:widowControl w:val="0"/>
              <w:jc w:val="both"/>
              <w:rPr>
                <w:b/>
                <w:sz w:val="28"/>
                <w:szCs w:val="28"/>
              </w:rPr>
            </w:pPr>
            <w:r w:rsidRPr="00065C5D">
              <w:rPr>
                <w:b/>
                <w:sz w:val="28"/>
                <w:szCs w:val="28"/>
              </w:rPr>
              <w:t>48 787 401 (сорок восемь миллионов семьсот восемьдесят семь тысяч четыреста один) рубль 80 копеек.</w:t>
            </w:r>
            <w:r w:rsidR="00DC0D8A" w:rsidRPr="00065C5D">
              <w:rPr>
                <w:b/>
                <w:sz w:val="28"/>
                <w:szCs w:val="28"/>
              </w:rPr>
              <w:t xml:space="preserve"> с учетом всех налогов, включая НДС.</w:t>
            </w:r>
          </w:p>
          <w:p w:rsidR="00AA7F77" w:rsidRPr="00934CAC" w:rsidRDefault="00065C5D" w:rsidP="00EC0C4A">
            <w:pPr>
              <w:jc w:val="both"/>
              <w:rPr>
                <w:bCs/>
                <w:i/>
                <w:sz w:val="28"/>
                <w:szCs w:val="28"/>
              </w:rPr>
            </w:pPr>
            <w:r w:rsidRPr="00065C5D">
              <w:rPr>
                <w:sz w:val="28"/>
                <w:szCs w:val="28"/>
              </w:rPr>
              <w:t>Начальная (максимальная) цена договора сформирована методом сопоставимых рыночных цен, предусмотренным подпунктом 1 пункта 54 Положения о закупке товаров, работ, услуг для нужд заказчика, и включает в себя налоги  все виды расходов и затрат, связанных с оказанием услуг, в том числе расходы на транспортные средства, помещения, оборудование, специальные средства, средства досмотра, средства связи, экипировку работников, а также все налоги, сборы, пошлины и прочие затраты, связанные с оказанием услуг.</w:t>
            </w:r>
          </w:p>
        </w:tc>
      </w:tr>
      <w:tr w:rsidR="006D7D15" w:rsidRPr="00934CAC" w:rsidTr="005B53EE">
        <w:trPr>
          <w:trHeight w:val="1531"/>
        </w:trPr>
        <w:tc>
          <w:tcPr>
            <w:tcW w:w="846" w:type="dxa"/>
          </w:tcPr>
          <w:p w:rsidR="006D7D15" w:rsidRPr="00934CAC" w:rsidRDefault="00DB7DEE">
            <w:pPr>
              <w:jc w:val="center"/>
              <w:rPr>
                <w:bCs/>
                <w:sz w:val="28"/>
                <w:szCs w:val="28"/>
              </w:rPr>
            </w:pPr>
            <w:r>
              <w:rPr>
                <w:bCs/>
                <w:sz w:val="28"/>
                <w:szCs w:val="28"/>
              </w:rPr>
              <w:t>11</w:t>
            </w:r>
            <w:r w:rsidR="006D7D15" w:rsidRPr="00934CAC">
              <w:rPr>
                <w:bCs/>
                <w:sz w:val="28"/>
                <w:szCs w:val="28"/>
              </w:rPr>
              <w:t>.</w:t>
            </w:r>
          </w:p>
        </w:tc>
        <w:tc>
          <w:tcPr>
            <w:tcW w:w="3776" w:type="dxa"/>
          </w:tcPr>
          <w:p w:rsidR="006D7D15" w:rsidRPr="00934CAC" w:rsidRDefault="006D7D15">
            <w:pPr>
              <w:jc w:val="center"/>
              <w:rPr>
                <w:bCs/>
                <w:sz w:val="28"/>
                <w:szCs w:val="28"/>
              </w:rPr>
            </w:pPr>
            <w:r w:rsidRPr="00934CAC">
              <w:rPr>
                <w:bCs/>
                <w:sz w:val="28"/>
                <w:szCs w:val="28"/>
              </w:rPr>
              <w:t>Срок</w:t>
            </w:r>
            <w:r w:rsidR="004752B5" w:rsidRPr="00934CAC">
              <w:rPr>
                <w:bCs/>
                <w:sz w:val="28"/>
                <w:szCs w:val="28"/>
              </w:rPr>
              <w:t>,</w:t>
            </w:r>
            <w:r w:rsidRPr="00934CAC">
              <w:rPr>
                <w:bCs/>
                <w:sz w:val="28"/>
                <w:szCs w:val="28"/>
              </w:rPr>
              <w:t xml:space="preserve"> место и порядок предоставления документации о закупке</w:t>
            </w:r>
          </w:p>
          <w:p w:rsidR="004752B5" w:rsidRPr="00934CAC" w:rsidRDefault="004752B5">
            <w:pPr>
              <w:jc w:val="center"/>
              <w:rPr>
                <w:bCs/>
                <w:sz w:val="28"/>
                <w:szCs w:val="28"/>
              </w:rPr>
            </w:pPr>
          </w:p>
        </w:tc>
        <w:tc>
          <w:tcPr>
            <w:tcW w:w="6119" w:type="dxa"/>
          </w:tcPr>
          <w:p w:rsidR="00934CAC" w:rsidRPr="00195A6B" w:rsidRDefault="00934CAC" w:rsidP="00195A6B">
            <w:pPr>
              <w:widowControl w:val="0"/>
              <w:jc w:val="both"/>
              <w:rPr>
                <w:sz w:val="28"/>
                <w:szCs w:val="28"/>
              </w:rPr>
            </w:pPr>
            <w:r w:rsidRPr="00195A6B">
              <w:rPr>
                <w:sz w:val="28"/>
                <w:szCs w:val="28"/>
              </w:rPr>
              <w:t>Документация о закупке размещена на сайтах.</w:t>
            </w:r>
          </w:p>
          <w:p w:rsidR="00934CAC" w:rsidRPr="00195A6B" w:rsidRDefault="00934CAC" w:rsidP="00195A6B">
            <w:pPr>
              <w:widowControl w:val="0"/>
              <w:jc w:val="both"/>
              <w:rPr>
                <w:sz w:val="28"/>
                <w:szCs w:val="28"/>
              </w:rPr>
            </w:pPr>
            <w:r w:rsidRPr="00195A6B">
              <w:rPr>
                <w:sz w:val="28"/>
                <w:szCs w:val="28"/>
              </w:rPr>
              <w:t>Плата за предоставление документации не взимается.</w:t>
            </w:r>
          </w:p>
          <w:p w:rsidR="006D7D15" w:rsidRPr="00934CAC" w:rsidRDefault="00934CAC" w:rsidP="00195A6B">
            <w:pPr>
              <w:widowControl w:val="0"/>
              <w:jc w:val="both"/>
              <w:rPr>
                <w:b/>
                <w:bCs/>
                <w:sz w:val="28"/>
                <w:szCs w:val="28"/>
              </w:rPr>
            </w:pPr>
            <w:r w:rsidRPr="00195A6B">
              <w:rPr>
                <w:sz w:val="28"/>
                <w:szCs w:val="28"/>
              </w:rPr>
              <w:t>Документация о закупке доступна для ознакомления на ЭТЗП с момента ее опубликования.</w:t>
            </w:r>
          </w:p>
        </w:tc>
      </w:tr>
      <w:tr w:rsidR="006D7D15" w:rsidRPr="00934CAC" w:rsidTr="00DE6E5A">
        <w:tc>
          <w:tcPr>
            <w:tcW w:w="846" w:type="dxa"/>
          </w:tcPr>
          <w:p w:rsidR="006D7D15" w:rsidRPr="00934CAC" w:rsidRDefault="00DB7DEE">
            <w:pPr>
              <w:jc w:val="center"/>
              <w:rPr>
                <w:bCs/>
                <w:sz w:val="28"/>
                <w:szCs w:val="28"/>
              </w:rPr>
            </w:pPr>
            <w:r>
              <w:rPr>
                <w:bCs/>
                <w:sz w:val="28"/>
                <w:szCs w:val="28"/>
              </w:rPr>
              <w:t>12</w:t>
            </w:r>
            <w:r w:rsidR="006D7D15" w:rsidRPr="00934CAC">
              <w:rPr>
                <w:bCs/>
                <w:sz w:val="28"/>
                <w:szCs w:val="28"/>
              </w:rPr>
              <w:t>.</w:t>
            </w:r>
          </w:p>
        </w:tc>
        <w:tc>
          <w:tcPr>
            <w:tcW w:w="3776" w:type="dxa"/>
          </w:tcPr>
          <w:p w:rsidR="006D7D15" w:rsidRPr="00934CAC" w:rsidRDefault="004752B5">
            <w:pPr>
              <w:jc w:val="center"/>
              <w:rPr>
                <w:bCs/>
                <w:sz w:val="28"/>
                <w:szCs w:val="28"/>
              </w:rPr>
            </w:pPr>
            <w:r w:rsidRPr="00934CAC">
              <w:rPr>
                <w:bCs/>
                <w:sz w:val="28"/>
                <w:szCs w:val="28"/>
              </w:rPr>
              <w:t>Порядок, дата начала, дата и время окончания срока подачи заявок на участие в закупке (этапах закупки)</w:t>
            </w:r>
          </w:p>
        </w:tc>
        <w:tc>
          <w:tcPr>
            <w:tcW w:w="6119" w:type="dxa"/>
          </w:tcPr>
          <w:p w:rsidR="00934CAC" w:rsidRPr="00934CAC" w:rsidRDefault="00934CAC" w:rsidP="00934CAC">
            <w:pPr>
              <w:jc w:val="both"/>
              <w:rPr>
                <w:bCs/>
                <w:i/>
                <w:sz w:val="28"/>
                <w:szCs w:val="28"/>
              </w:rPr>
            </w:pPr>
            <w:r w:rsidRPr="00934CAC">
              <w:rPr>
                <w:bCs/>
                <w:sz w:val="28"/>
                <w:szCs w:val="28"/>
              </w:rPr>
              <w:t xml:space="preserve">Дата начала подачи заявок – с момента опубликования извещения и документации о закупке на </w:t>
            </w:r>
            <w:r w:rsidRPr="00761DC8">
              <w:rPr>
                <w:bCs/>
                <w:sz w:val="28"/>
                <w:szCs w:val="28"/>
              </w:rPr>
              <w:t xml:space="preserve">сайтах </w:t>
            </w:r>
            <w:r w:rsidRPr="00761DC8">
              <w:rPr>
                <w:b/>
                <w:sz w:val="28"/>
                <w:szCs w:val="28"/>
              </w:rPr>
              <w:t>«</w:t>
            </w:r>
            <w:r w:rsidR="00065C5D">
              <w:rPr>
                <w:b/>
                <w:sz w:val="28"/>
                <w:szCs w:val="28"/>
              </w:rPr>
              <w:t xml:space="preserve">27» мая </w:t>
            </w:r>
            <w:r w:rsidRPr="00761DC8">
              <w:rPr>
                <w:b/>
                <w:sz w:val="28"/>
                <w:szCs w:val="28"/>
              </w:rPr>
              <w:t>2025 г</w:t>
            </w:r>
            <w:r w:rsidRPr="00761DC8">
              <w:rPr>
                <w:b/>
                <w:bCs/>
                <w:i/>
                <w:sz w:val="28"/>
                <w:szCs w:val="28"/>
              </w:rPr>
              <w:t>.</w:t>
            </w:r>
          </w:p>
          <w:p w:rsidR="00934CAC" w:rsidRPr="00934CAC" w:rsidRDefault="00934CAC" w:rsidP="00934CAC">
            <w:pPr>
              <w:jc w:val="both"/>
              <w:rPr>
                <w:bCs/>
                <w:sz w:val="28"/>
                <w:szCs w:val="28"/>
              </w:rPr>
            </w:pPr>
            <w:r w:rsidRPr="00934CAC">
              <w:rPr>
                <w:bCs/>
                <w:sz w:val="28"/>
                <w:szCs w:val="28"/>
              </w:rPr>
              <w:t xml:space="preserve">Дата и время окончания срока подачи заявок – </w:t>
            </w:r>
            <w:r w:rsidRPr="00934CAC">
              <w:rPr>
                <w:b/>
                <w:bCs/>
                <w:sz w:val="28"/>
                <w:szCs w:val="28"/>
              </w:rPr>
              <w:lastRenderedPageBreak/>
              <w:t xml:space="preserve">11:00 </w:t>
            </w:r>
            <w:r w:rsidRPr="00934CAC">
              <w:rPr>
                <w:b/>
                <w:sz w:val="28"/>
                <w:szCs w:val="28"/>
              </w:rPr>
              <w:t xml:space="preserve">часов московского </w:t>
            </w:r>
            <w:r w:rsidRPr="00761DC8">
              <w:rPr>
                <w:b/>
                <w:sz w:val="28"/>
                <w:szCs w:val="28"/>
              </w:rPr>
              <w:t>времени</w:t>
            </w:r>
            <w:r w:rsidRPr="00761DC8">
              <w:rPr>
                <w:bCs/>
                <w:sz w:val="28"/>
                <w:szCs w:val="28"/>
              </w:rPr>
              <w:t xml:space="preserve"> </w:t>
            </w:r>
            <w:r w:rsidR="00065C5D">
              <w:rPr>
                <w:b/>
                <w:sz w:val="28"/>
                <w:szCs w:val="28"/>
              </w:rPr>
              <w:t>«16» июня</w:t>
            </w:r>
            <w:r w:rsidRPr="00761DC8">
              <w:rPr>
                <w:b/>
                <w:bCs/>
                <w:sz w:val="28"/>
                <w:szCs w:val="28"/>
              </w:rPr>
              <w:t xml:space="preserve"> </w:t>
            </w:r>
            <w:r w:rsidRPr="00761DC8">
              <w:rPr>
                <w:b/>
                <w:sz w:val="28"/>
                <w:szCs w:val="28"/>
              </w:rPr>
              <w:t>2025 г</w:t>
            </w:r>
            <w:r w:rsidRPr="00761DC8">
              <w:rPr>
                <w:b/>
                <w:bCs/>
                <w:i/>
                <w:sz w:val="28"/>
                <w:szCs w:val="28"/>
              </w:rPr>
              <w:t>.</w:t>
            </w:r>
          </w:p>
          <w:p w:rsidR="006F1872" w:rsidRPr="00934CAC" w:rsidRDefault="00934CAC" w:rsidP="00065C5D">
            <w:pPr>
              <w:jc w:val="both"/>
              <w:rPr>
                <w:bCs/>
                <w:sz w:val="28"/>
                <w:szCs w:val="28"/>
              </w:rPr>
            </w:pPr>
            <w:r w:rsidRPr="00934CAC">
              <w:rPr>
                <w:bCs/>
                <w:sz w:val="28"/>
                <w:szCs w:val="28"/>
              </w:rPr>
              <w:t>Заявки на участие в конкурсе №</w:t>
            </w:r>
            <w:r w:rsidR="006B1D75">
              <w:rPr>
                <w:bCs/>
                <w:sz w:val="28"/>
                <w:szCs w:val="28"/>
              </w:rPr>
              <w:t xml:space="preserve"> </w:t>
            </w:r>
            <w:r w:rsidR="005D2984" w:rsidRPr="005D2984">
              <w:rPr>
                <w:sz w:val="28"/>
                <w:szCs w:val="28"/>
              </w:rPr>
              <w:t>33468/ОКЭ-</w:t>
            </w:r>
            <w:r w:rsidR="005D2984">
              <w:rPr>
                <w:sz w:val="28"/>
                <w:szCs w:val="28"/>
              </w:rPr>
              <w:br/>
            </w:r>
            <w:r w:rsidR="005D2984" w:rsidRPr="005D2984">
              <w:rPr>
                <w:sz w:val="28"/>
                <w:szCs w:val="28"/>
              </w:rPr>
              <w:t>АО «ПКС»/2025/Д</w:t>
            </w:r>
            <w:r w:rsidR="005D2984">
              <w:rPr>
                <w:sz w:val="28"/>
                <w:szCs w:val="28"/>
              </w:rPr>
              <w:t xml:space="preserve"> </w:t>
            </w:r>
            <w:r w:rsidRPr="00934CAC">
              <w:rPr>
                <w:bCs/>
                <w:sz w:val="28"/>
                <w:szCs w:val="28"/>
              </w:rPr>
              <w:t>подаются в электронной форме на ЭТЗП.</w:t>
            </w:r>
          </w:p>
        </w:tc>
      </w:tr>
      <w:tr w:rsidR="006D7D15" w:rsidRPr="00934CAC" w:rsidTr="00DE6E5A">
        <w:tc>
          <w:tcPr>
            <w:tcW w:w="846" w:type="dxa"/>
          </w:tcPr>
          <w:p w:rsidR="006D7D15" w:rsidRPr="00934CAC" w:rsidRDefault="00DB7DEE">
            <w:pPr>
              <w:jc w:val="center"/>
              <w:rPr>
                <w:bCs/>
                <w:sz w:val="28"/>
                <w:szCs w:val="28"/>
              </w:rPr>
            </w:pPr>
            <w:r>
              <w:rPr>
                <w:bCs/>
                <w:sz w:val="28"/>
                <w:szCs w:val="28"/>
              </w:rPr>
              <w:lastRenderedPageBreak/>
              <w:t>13</w:t>
            </w:r>
            <w:r w:rsidR="006D7D15" w:rsidRPr="00934CAC">
              <w:rPr>
                <w:bCs/>
                <w:sz w:val="28"/>
                <w:szCs w:val="28"/>
              </w:rPr>
              <w:t>.</w:t>
            </w:r>
          </w:p>
        </w:tc>
        <w:tc>
          <w:tcPr>
            <w:tcW w:w="3776" w:type="dxa"/>
          </w:tcPr>
          <w:p w:rsidR="006D7D15" w:rsidRPr="00934CAC" w:rsidRDefault="004752B5">
            <w:pPr>
              <w:jc w:val="center"/>
              <w:rPr>
                <w:bCs/>
                <w:sz w:val="28"/>
                <w:szCs w:val="28"/>
              </w:rPr>
            </w:pPr>
            <w:r w:rsidRPr="00934CAC">
              <w:rPr>
                <w:bCs/>
                <w:sz w:val="28"/>
                <w:szCs w:val="28"/>
              </w:rPr>
              <w:t>Порядок подведения итогов закупки</w:t>
            </w:r>
          </w:p>
        </w:tc>
        <w:tc>
          <w:tcPr>
            <w:tcW w:w="6119" w:type="dxa"/>
          </w:tcPr>
          <w:p w:rsidR="00934CAC" w:rsidRPr="00934CAC" w:rsidRDefault="00934CAC" w:rsidP="00934CAC">
            <w:pPr>
              <w:spacing w:line="360" w:lineRule="exact"/>
              <w:ind w:left="8"/>
              <w:jc w:val="both"/>
              <w:rPr>
                <w:bCs/>
                <w:sz w:val="28"/>
                <w:szCs w:val="28"/>
              </w:rPr>
            </w:pPr>
            <w:r w:rsidRPr="00934CAC">
              <w:rPr>
                <w:bCs/>
                <w:sz w:val="28"/>
                <w:szCs w:val="28"/>
              </w:rPr>
              <w:t>Подведение итогов осуществляется в следующем порядке:</w:t>
            </w:r>
          </w:p>
          <w:p w:rsidR="00934CAC" w:rsidRPr="00761DC8" w:rsidRDefault="00934CAC" w:rsidP="00934CAC">
            <w:pPr>
              <w:jc w:val="both"/>
              <w:rPr>
                <w:b/>
                <w:bCs/>
                <w:sz w:val="28"/>
                <w:szCs w:val="28"/>
              </w:rPr>
            </w:pPr>
            <w:r w:rsidRPr="00934CAC">
              <w:rPr>
                <w:bCs/>
                <w:sz w:val="28"/>
                <w:szCs w:val="28"/>
              </w:rPr>
              <w:t xml:space="preserve">1. Рассмотрение заявок </w:t>
            </w:r>
            <w:r w:rsidRPr="00761DC8">
              <w:rPr>
                <w:bCs/>
                <w:sz w:val="28"/>
                <w:szCs w:val="28"/>
              </w:rPr>
              <w:t xml:space="preserve">осуществляется </w:t>
            </w:r>
            <w:r w:rsidR="006B1D75">
              <w:rPr>
                <w:bCs/>
                <w:sz w:val="28"/>
                <w:szCs w:val="28"/>
              </w:rPr>
              <w:br/>
            </w:r>
            <w:r w:rsidRPr="00761DC8">
              <w:rPr>
                <w:bCs/>
                <w:sz w:val="28"/>
                <w:szCs w:val="28"/>
              </w:rPr>
              <w:t>«</w:t>
            </w:r>
            <w:r w:rsidR="00065C5D">
              <w:rPr>
                <w:b/>
                <w:bCs/>
                <w:sz w:val="28"/>
                <w:szCs w:val="28"/>
              </w:rPr>
              <w:t xml:space="preserve">25» июня </w:t>
            </w:r>
            <w:r w:rsidRPr="00761DC8">
              <w:rPr>
                <w:b/>
                <w:bCs/>
                <w:sz w:val="28"/>
                <w:szCs w:val="28"/>
              </w:rPr>
              <w:t>2025 г.</w:t>
            </w:r>
          </w:p>
          <w:p w:rsidR="00934CAC" w:rsidRPr="00934CAC" w:rsidRDefault="00934CAC" w:rsidP="00934CAC">
            <w:pPr>
              <w:ind w:left="8"/>
              <w:jc w:val="both"/>
              <w:rPr>
                <w:bCs/>
                <w:sz w:val="28"/>
                <w:szCs w:val="28"/>
              </w:rPr>
            </w:pPr>
            <w:r w:rsidRPr="00761DC8">
              <w:rPr>
                <w:bCs/>
                <w:sz w:val="28"/>
                <w:szCs w:val="28"/>
              </w:rPr>
              <w:t xml:space="preserve">2. Подведение итогов конкурса осуществляется </w:t>
            </w:r>
            <w:r w:rsidRPr="00761DC8">
              <w:rPr>
                <w:b/>
                <w:bCs/>
                <w:sz w:val="28"/>
                <w:szCs w:val="28"/>
              </w:rPr>
              <w:t>«</w:t>
            </w:r>
            <w:r w:rsidR="00065C5D">
              <w:rPr>
                <w:b/>
                <w:bCs/>
                <w:sz w:val="28"/>
                <w:szCs w:val="28"/>
              </w:rPr>
              <w:t xml:space="preserve">26» июня </w:t>
            </w:r>
            <w:r w:rsidRPr="00761DC8">
              <w:rPr>
                <w:b/>
                <w:bCs/>
                <w:sz w:val="28"/>
                <w:szCs w:val="28"/>
              </w:rPr>
              <w:t>2025 г.</w:t>
            </w:r>
          </w:p>
          <w:p w:rsidR="006D7D15" w:rsidRPr="00934CAC" w:rsidRDefault="00934CAC" w:rsidP="00934CAC">
            <w:pPr>
              <w:tabs>
                <w:tab w:val="left" w:pos="378"/>
              </w:tabs>
              <w:ind w:left="8"/>
              <w:jc w:val="both"/>
              <w:rPr>
                <w:bCs/>
                <w:sz w:val="28"/>
                <w:szCs w:val="28"/>
              </w:rPr>
            </w:pPr>
            <w:r w:rsidRPr="00934CAC">
              <w:rPr>
                <w:bCs/>
                <w:sz w:val="28"/>
                <w:szCs w:val="28"/>
              </w:rPr>
              <w:t>3. Порядок рассмотрения заявок и выбора победителя закупки (участника закупки, с которым заключается договор) установлен в части 3 документации о закупке.</w:t>
            </w:r>
          </w:p>
        </w:tc>
      </w:tr>
      <w:bookmarkEnd w:id="0"/>
    </w:tbl>
    <w:p w:rsidR="00741BC8" w:rsidRPr="00DE6E5A" w:rsidRDefault="00741BC8">
      <w:pPr>
        <w:rPr>
          <w:sz w:val="28"/>
          <w:szCs w:val="28"/>
        </w:rPr>
      </w:pPr>
    </w:p>
    <w:sectPr w:rsidR="00741BC8" w:rsidRPr="00DE6E5A" w:rsidSect="005B2EBD">
      <w:headerReference w:type="even" r:id="rId13"/>
      <w:headerReference w:type="default" r:id="rId14"/>
      <w:footerReference w:type="even" r:id="rId15"/>
      <w:footerReference w:type="default" r:id="rId16"/>
      <w:pgSz w:w="11906" w:h="16838" w:code="9"/>
      <w:pgMar w:top="709" w:right="924" w:bottom="426" w:left="1134" w:header="794" w:footer="794"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080E" w:rsidRDefault="004E080E">
      <w:r>
        <w:separator/>
      </w:r>
    </w:p>
  </w:endnote>
  <w:endnote w:type="continuationSeparator" w:id="0">
    <w:p w:rsidR="004E080E" w:rsidRDefault="004E08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7D15" w:rsidRDefault="00DD1690" w:rsidP="006D7D15">
    <w:pPr>
      <w:pStyle w:val="aa"/>
      <w:framePr w:wrap="around" w:vAnchor="text" w:hAnchor="margin" w:xAlign="right" w:y="1"/>
      <w:rPr>
        <w:rStyle w:val="a9"/>
      </w:rPr>
    </w:pPr>
    <w:r>
      <w:rPr>
        <w:rStyle w:val="a9"/>
      </w:rPr>
      <w:fldChar w:fldCharType="begin"/>
    </w:r>
    <w:r w:rsidR="006D7D15">
      <w:rPr>
        <w:rStyle w:val="a9"/>
      </w:rPr>
      <w:instrText xml:space="preserve">PAGE  </w:instrText>
    </w:r>
    <w:r>
      <w:rPr>
        <w:rStyle w:val="a9"/>
      </w:rPr>
      <w:fldChar w:fldCharType="separate"/>
    </w:r>
    <w:r w:rsidR="006D7D15">
      <w:rPr>
        <w:rStyle w:val="a9"/>
        <w:noProof/>
      </w:rPr>
      <w:t>1</w:t>
    </w:r>
    <w:r>
      <w:rPr>
        <w:rStyle w:val="a9"/>
      </w:rPr>
      <w:fldChar w:fldCharType="end"/>
    </w:r>
  </w:p>
  <w:p w:rsidR="006D7D15" w:rsidRDefault="006D7D15" w:rsidP="006D7D15">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7D15" w:rsidRDefault="006D7D15" w:rsidP="006D7D15">
    <w:pPr>
      <w:pStyle w:val="a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080E" w:rsidRDefault="004E080E">
      <w:r>
        <w:separator/>
      </w:r>
    </w:p>
  </w:footnote>
  <w:footnote w:type="continuationSeparator" w:id="0">
    <w:p w:rsidR="004E080E" w:rsidRDefault="004E080E">
      <w:r>
        <w:continuationSeparator/>
      </w:r>
    </w:p>
  </w:footnote>
  <w:footnote w:id="1">
    <w:p w:rsidR="00065C5D" w:rsidRDefault="00065C5D" w:rsidP="00065C5D">
      <w:pPr>
        <w:pStyle w:val="ac"/>
        <w:jc w:val="both"/>
      </w:pPr>
      <w:r>
        <w:rPr>
          <w:rStyle w:val="ae"/>
          <w:rFonts w:eastAsia="MS Mincho"/>
        </w:rPr>
        <w:footnoteRef/>
      </w:r>
      <w:r>
        <w:t xml:space="preserve"> </w:t>
      </w:r>
      <w:r w:rsidRPr="00A83485">
        <w:t xml:space="preserve">В соответствии с Положением о правилах осуществления перевода денежных средств (утв. Банком России </w:t>
      </w:r>
      <w:r>
        <w:t>2</w:t>
      </w:r>
      <w:r w:rsidRPr="00A83485">
        <w:t>9 июня 20</w:t>
      </w:r>
      <w:r>
        <w:t>21</w:t>
      </w:r>
      <w:r w:rsidRPr="00A83485">
        <w:t xml:space="preserve"> г. № </w:t>
      </w:r>
      <w:r>
        <w:t>762</w:t>
      </w:r>
      <w:r w:rsidRPr="00A83485">
        <w:t>-П), максимальное количество символов по реквизиту «назначение платежа», в реквизитах платежного поручения (в электронном виде), должно составлять не более 210 символов.</w:t>
      </w:r>
      <w:r>
        <w:t xml:space="preserve"> </w:t>
      </w:r>
      <w:r w:rsidRPr="00CA6D83">
        <w:t>В назначении платежа указывается ОКПО и адрес участника.</w:t>
      </w:r>
      <w:r w:rsidRPr="00A83485">
        <w:t xml:space="preserve"> Для участников – физических лиц строка ОКПО не </w:t>
      </w:r>
      <w:r>
        <w:t xml:space="preserve"> </w:t>
      </w:r>
      <w:r w:rsidRPr="00A83485">
        <w:t>заполня</w:t>
      </w:r>
      <w:r>
        <w:t>е</w:t>
      </w:r>
      <w:r w:rsidRPr="00A83485">
        <w:t>тся.</w:t>
      </w:r>
    </w:p>
    <w:p w:rsidR="00065C5D" w:rsidRDefault="00065C5D" w:rsidP="00065C5D">
      <w:pPr>
        <w:pStyle w:val="ac"/>
        <w:jc w:val="both"/>
      </w:pPr>
    </w:p>
    <w:p w:rsidR="00065C5D" w:rsidRDefault="00065C5D" w:rsidP="00065C5D">
      <w:pPr>
        <w:pStyle w:val="ac"/>
        <w:jc w:val="both"/>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7D15" w:rsidRDefault="00DD1690" w:rsidP="006D7D15">
    <w:pPr>
      <w:pStyle w:val="a7"/>
      <w:framePr w:wrap="around" w:vAnchor="text" w:hAnchor="margin" w:xAlign="center" w:y="1"/>
      <w:rPr>
        <w:rStyle w:val="a9"/>
      </w:rPr>
    </w:pPr>
    <w:r>
      <w:rPr>
        <w:rStyle w:val="a9"/>
      </w:rPr>
      <w:fldChar w:fldCharType="begin"/>
    </w:r>
    <w:r w:rsidR="006D7D15">
      <w:rPr>
        <w:rStyle w:val="a9"/>
      </w:rPr>
      <w:instrText xml:space="preserve">PAGE  </w:instrText>
    </w:r>
    <w:r>
      <w:rPr>
        <w:rStyle w:val="a9"/>
      </w:rPr>
      <w:fldChar w:fldCharType="separate"/>
    </w:r>
    <w:r w:rsidR="006D7D15">
      <w:rPr>
        <w:rStyle w:val="a9"/>
        <w:noProof/>
      </w:rPr>
      <w:t>1</w:t>
    </w:r>
    <w:r>
      <w:rPr>
        <w:rStyle w:val="a9"/>
      </w:rPr>
      <w:fldChar w:fldCharType="end"/>
    </w:r>
  </w:p>
  <w:p w:rsidR="006D7D15" w:rsidRDefault="006D7D15"/>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7D15" w:rsidRDefault="00DD1690" w:rsidP="006D7D15">
    <w:pPr>
      <w:pStyle w:val="a7"/>
      <w:framePr w:wrap="around" w:vAnchor="text" w:hAnchor="margin" w:xAlign="center" w:y="1"/>
      <w:jc w:val="center"/>
      <w:rPr>
        <w:rStyle w:val="a9"/>
      </w:rPr>
    </w:pPr>
    <w:r>
      <w:rPr>
        <w:rStyle w:val="a9"/>
      </w:rPr>
      <w:fldChar w:fldCharType="begin"/>
    </w:r>
    <w:r w:rsidR="006D7D15">
      <w:rPr>
        <w:rStyle w:val="a9"/>
      </w:rPr>
      <w:instrText xml:space="preserve">PAGE  </w:instrText>
    </w:r>
    <w:r>
      <w:rPr>
        <w:rStyle w:val="a9"/>
      </w:rPr>
      <w:fldChar w:fldCharType="separate"/>
    </w:r>
    <w:r w:rsidR="00134679">
      <w:rPr>
        <w:rStyle w:val="a9"/>
        <w:noProof/>
      </w:rPr>
      <w:t>2</w:t>
    </w:r>
    <w:r>
      <w:rPr>
        <w:rStyle w:val="a9"/>
      </w:rPr>
      <w:fldChar w:fldCharType="end"/>
    </w:r>
  </w:p>
  <w:p w:rsidR="006D7D15" w:rsidRDefault="006D7D15" w:rsidP="006D7D15">
    <w:pPr>
      <w:pStyle w:val="a7"/>
      <w:framePr w:wrap="around" w:vAnchor="text" w:hAnchor="margin" w:xAlign="center" w:y="1"/>
      <w:rPr>
        <w:rStyle w:val="a9"/>
      </w:rPr>
    </w:pPr>
  </w:p>
  <w:p w:rsidR="006D7D15" w:rsidRDefault="006D7D15" w:rsidP="006D7D15">
    <w:pPr>
      <w:pStyle w:val="a7"/>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6E7B19"/>
    <w:multiLevelType w:val="hybridMultilevel"/>
    <w:tmpl w:val="CFB6133A"/>
    <w:lvl w:ilvl="0" w:tplc="0419000F">
      <w:start w:val="1"/>
      <w:numFmt w:val="decimal"/>
      <w:lvlText w:val="%1."/>
      <w:lvlJc w:val="left"/>
      <w:pPr>
        <w:ind w:left="1211" w:hanging="360"/>
      </w:pPr>
      <w:rPr>
        <w:rFonts w:hint="default"/>
        <w:i w:val="0"/>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
    <w:nsid w:val="51957CD0"/>
    <w:multiLevelType w:val="hybridMultilevel"/>
    <w:tmpl w:val="158C1E70"/>
    <w:lvl w:ilvl="0" w:tplc="0419000F">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714958E7"/>
    <w:multiLevelType w:val="hybridMultilevel"/>
    <w:tmpl w:val="F0E8B23A"/>
    <w:lvl w:ilvl="0" w:tplc="9B186A06">
      <w:start w:val="1"/>
      <w:numFmt w:val="decimal"/>
      <w:lvlText w:val="%1."/>
      <w:lvlJc w:val="left"/>
      <w:pPr>
        <w:ind w:left="368" w:hanging="360"/>
      </w:pPr>
      <w:rPr>
        <w:rFonts w:hint="default"/>
        <w:i w:val="0"/>
      </w:rPr>
    </w:lvl>
    <w:lvl w:ilvl="1" w:tplc="04190019" w:tentative="1">
      <w:start w:val="1"/>
      <w:numFmt w:val="lowerLetter"/>
      <w:lvlText w:val="%2."/>
      <w:lvlJc w:val="left"/>
      <w:pPr>
        <w:ind w:left="1088" w:hanging="360"/>
      </w:pPr>
    </w:lvl>
    <w:lvl w:ilvl="2" w:tplc="0419001B" w:tentative="1">
      <w:start w:val="1"/>
      <w:numFmt w:val="lowerRoman"/>
      <w:lvlText w:val="%3."/>
      <w:lvlJc w:val="right"/>
      <w:pPr>
        <w:ind w:left="1808" w:hanging="180"/>
      </w:pPr>
    </w:lvl>
    <w:lvl w:ilvl="3" w:tplc="0419000F" w:tentative="1">
      <w:start w:val="1"/>
      <w:numFmt w:val="decimal"/>
      <w:lvlText w:val="%4."/>
      <w:lvlJc w:val="left"/>
      <w:pPr>
        <w:ind w:left="2528" w:hanging="360"/>
      </w:pPr>
    </w:lvl>
    <w:lvl w:ilvl="4" w:tplc="04190019" w:tentative="1">
      <w:start w:val="1"/>
      <w:numFmt w:val="lowerLetter"/>
      <w:lvlText w:val="%5."/>
      <w:lvlJc w:val="left"/>
      <w:pPr>
        <w:ind w:left="3248" w:hanging="360"/>
      </w:pPr>
    </w:lvl>
    <w:lvl w:ilvl="5" w:tplc="0419001B" w:tentative="1">
      <w:start w:val="1"/>
      <w:numFmt w:val="lowerRoman"/>
      <w:lvlText w:val="%6."/>
      <w:lvlJc w:val="right"/>
      <w:pPr>
        <w:ind w:left="3968" w:hanging="180"/>
      </w:pPr>
    </w:lvl>
    <w:lvl w:ilvl="6" w:tplc="0419000F" w:tentative="1">
      <w:start w:val="1"/>
      <w:numFmt w:val="decimal"/>
      <w:lvlText w:val="%7."/>
      <w:lvlJc w:val="left"/>
      <w:pPr>
        <w:ind w:left="4688" w:hanging="360"/>
      </w:pPr>
    </w:lvl>
    <w:lvl w:ilvl="7" w:tplc="04190019" w:tentative="1">
      <w:start w:val="1"/>
      <w:numFmt w:val="lowerLetter"/>
      <w:lvlText w:val="%8."/>
      <w:lvlJc w:val="left"/>
      <w:pPr>
        <w:ind w:left="5408" w:hanging="360"/>
      </w:pPr>
    </w:lvl>
    <w:lvl w:ilvl="8" w:tplc="0419001B" w:tentative="1">
      <w:start w:val="1"/>
      <w:numFmt w:val="lowerRoman"/>
      <w:lvlText w:val="%9."/>
      <w:lvlJc w:val="right"/>
      <w:pPr>
        <w:ind w:left="6128" w:hanging="180"/>
      </w:pPr>
    </w:lvl>
  </w:abstractNum>
  <w:abstractNum w:abstractNumId="3">
    <w:nsid w:val="77500F5F"/>
    <w:multiLevelType w:val="hybridMultilevel"/>
    <w:tmpl w:val="B89EF3FA"/>
    <w:lvl w:ilvl="0" w:tplc="4BCEA3C6">
      <w:start w:val="1"/>
      <w:numFmt w:val="decimal"/>
      <w:lvlText w:val="%1."/>
      <w:lvlJc w:val="left"/>
      <w:pPr>
        <w:ind w:left="1211" w:hanging="360"/>
      </w:pPr>
      <w:rPr>
        <w:rFonts w:hint="default"/>
        <w:i w:val="0"/>
      </w:rPr>
    </w:lvl>
    <w:lvl w:ilvl="1" w:tplc="59EC0BE4">
      <w:start w:val="1"/>
      <w:numFmt w:val="lowerLetter"/>
      <w:lvlText w:val="%2."/>
      <w:lvlJc w:val="left"/>
      <w:pPr>
        <w:ind w:left="1931" w:hanging="360"/>
      </w:pPr>
    </w:lvl>
    <w:lvl w:ilvl="2" w:tplc="8C96DE76">
      <w:start w:val="1"/>
      <w:numFmt w:val="lowerRoman"/>
      <w:lvlText w:val="%3."/>
      <w:lvlJc w:val="right"/>
      <w:pPr>
        <w:ind w:left="2651" w:hanging="180"/>
      </w:pPr>
    </w:lvl>
    <w:lvl w:ilvl="3" w:tplc="063EF280">
      <w:start w:val="1"/>
      <w:numFmt w:val="decimal"/>
      <w:lvlText w:val="%4."/>
      <w:lvlJc w:val="left"/>
      <w:pPr>
        <w:ind w:left="3371" w:hanging="360"/>
      </w:pPr>
    </w:lvl>
    <w:lvl w:ilvl="4" w:tplc="99D87434">
      <w:start w:val="1"/>
      <w:numFmt w:val="lowerLetter"/>
      <w:lvlText w:val="%5."/>
      <w:lvlJc w:val="left"/>
      <w:pPr>
        <w:ind w:left="4091" w:hanging="360"/>
      </w:pPr>
    </w:lvl>
    <w:lvl w:ilvl="5" w:tplc="78781A60">
      <w:start w:val="1"/>
      <w:numFmt w:val="lowerRoman"/>
      <w:lvlText w:val="%6."/>
      <w:lvlJc w:val="right"/>
      <w:pPr>
        <w:ind w:left="4811" w:hanging="180"/>
      </w:pPr>
    </w:lvl>
    <w:lvl w:ilvl="6" w:tplc="51024AA4">
      <w:start w:val="1"/>
      <w:numFmt w:val="decimal"/>
      <w:lvlText w:val="%7."/>
      <w:lvlJc w:val="left"/>
      <w:pPr>
        <w:ind w:left="5531" w:hanging="360"/>
      </w:pPr>
    </w:lvl>
    <w:lvl w:ilvl="7" w:tplc="EEA4AA12">
      <w:start w:val="1"/>
      <w:numFmt w:val="lowerLetter"/>
      <w:lvlText w:val="%8."/>
      <w:lvlJc w:val="left"/>
      <w:pPr>
        <w:ind w:left="6251" w:hanging="360"/>
      </w:pPr>
    </w:lvl>
    <w:lvl w:ilvl="8" w:tplc="2484268E">
      <w:start w:val="1"/>
      <w:numFmt w:val="lowerRoman"/>
      <w:lvlText w:val="%9."/>
      <w:lvlJc w:val="right"/>
      <w:pPr>
        <w:ind w:left="6971"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D7D15"/>
    <w:rsid w:val="000148F1"/>
    <w:rsid w:val="0002508F"/>
    <w:rsid w:val="00036B21"/>
    <w:rsid w:val="00065C5D"/>
    <w:rsid w:val="00070F63"/>
    <w:rsid w:val="000734E6"/>
    <w:rsid w:val="000931BD"/>
    <w:rsid w:val="000C47F6"/>
    <w:rsid w:val="000D166F"/>
    <w:rsid w:val="000D2195"/>
    <w:rsid w:val="000D79B1"/>
    <w:rsid w:val="000E61CC"/>
    <w:rsid w:val="001148E6"/>
    <w:rsid w:val="00132B51"/>
    <w:rsid w:val="00134679"/>
    <w:rsid w:val="001644DC"/>
    <w:rsid w:val="00167DF8"/>
    <w:rsid w:val="00170469"/>
    <w:rsid w:val="0017072E"/>
    <w:rsid w:val="00175AB3"/>
    <w:rsid w:val="00195A6B"/>
    <w:rsid w:val="001A061F"/>
    <w:rsid w:val="001B0433"/>
    <w:rsid w:val="001B5818"/>
    <w:rsid w:val="001D093C"/>
    <w:rsid w:val="001D28D8"/>
    <w:rsid w:val="001E6DAB"/>
    <w:rsid w:val="001F1F05"/>
    <w:rsid w:val="001F5A4B"/>
    <w:rsid w:val="001F7F1B"/>
    <w:rsid w:val="00200466"/>
    <w:rsid w:val="00232172"/>
    <w:rsid w:val="00237ABA"/>
    <w:rsid w:val="0024783E"/>
    <w:rsid w:val="00251F62"/>
    <w:rsid w:val="00261CBD"/>
    <w:rsid w:val="00263BCB"/>
    <w:rsid w:val="002823B8"/>
    <w:rsid w:val="00290A9B"/>
    <w:rsid w:val="002A01F8"/>
    <w:rsid w:val="002A7402"/>
    <w:rsid w:val="002B1EAA"/>
    <w:rsid w:val="002C66F8"/>
    <w:rsid w:val="00331014"/>
    <w:rsid w:val="00332326"/>
    <w:rsid w:val="00356021"/>
    <w:rsid w:val="00376C92"/>
    <w:rsid w:val="0038350A"/>
    <w:rsid w:val="003B2A45"/>
    <w:rsid w:val="003C764E"/>
    <w:rsid w:val="003D26C3"/>
    <w:rsid w:val="003D7635"/>
    <w:rsid w:val="00407F2E"/>
    <w:rsid w:val="00414F90"/>
    <w:rsid w:val="00415014"/>
    <w:rsid w:val="004275DF"/>
    <w:rsid w:val="00433CA2"/>
    <w:rsid w:val="00441347"/>
    <w:rsid w:val="00444211"/>
    <w:rsid w:val="00447A76"/>
    <w:rsid w:val="00474078"/>
    <w:rsid w:val="00474CE9"/>
    <w:rsid w:val="004752B5"/>
    <w:rsid w:val="00480ACF"/>
    <w:rsid w:val="00480B25"/>
    <w:rsid w:val="0048317A"/>
    <w:rsid w:val="004A7323"/>
    <w:rsid w:val="004B14F2"/>
    <w:rsid w:val="004C1EA2"/>
    <w:rsid w:val="004C69A9"/>
    <w:rsid w:val="004C7950"/>
    <w:rsid w:val="004D78D9"/>
    <w:rsid w:val="004E080E"/>
    <w:rsid w:val="004E256C"/>
    <w:rsid w:val="00503294"/>
    <w:rsid w:val="00505011"/>
    <w:rsid w:val="00512317"/>
    <w:rsid w:val="00541848"/>
    <w:rsid w:val="0054546E"/>
    <w:rsid w:val="00550EF3"/>
    <w:rsid w:val="0056423E"/>
    <w:rsid w:val="00580F27"/>
    <w:rsid w:val="005857CD"/>
    <w:rsid w:val="0059260B"/>
    <w:rsid w:val="005A22FE"/>
    <w:rsid w:val="005A2450"/>
    <w:rsid w:val="005B2EBD"/>
    <w:rsid w:val="005B53EE"/>
    <w:rsid w:val="005C3B70"/>
    <w:rsid w:val="005D2984"/>
    <w:rsid w:val="0060681D"/>
    <w:rsid w:val="00611A7A"/>
    <w:rsid w:val="006424BA"/>
    <w:rsid w:val="0064650F"/>
    <w:rsid w:val="00663A4D"/>
    <w:rsid w:val="006671D7"/>
    <w:rsid w:val="006676E8"/>
    <w:rsid w:val="00672C43"/>
    <w:rsid w:val="006859E0"/>
    <w:rsid w:val="00696935"/>
    <w:rsid w:val="006A127E"/>
    <w:rsid w:val="006A4492"/>
    <w:rsid w:val="006A4C25"/>
    <w:rsid w:val="006A64A6"/>
    <w:rsid w:val="006B1D75"/>
    <w:rsid w:val="006C551A"/>
    <w:rsid w:val="006C6042"/>
    <w:rsid w:val="006D00FD"/>
    <w:rsid w:val="006D7D15"/>
    <w:rsid w:val="006F002F"/>
    <w:rsid w:val="006F1872"/>
    <w:rsid w:val="006F3A5C"/>
    <w:rsid w:val="006F6284"/>
    <w:rsid w:val="00724D6D"/>
    <w:rsid w:val="007336CB"/>
    <w:rsid w:val="007350E9"/>
    <w:rsid w:val="00741BC8"/>
    <w:rsid w:val="0074238D"/>
    <w:rsid w:val="00752ED3"/>
    <w:rsid w:val="00760B03"/>
    <w:rsid w:val="00761DC8"/>
    <w:rsid w:val="0077009B"/>
    <w:rsid w:val="00770CBE"/>
    <w:rsid w:val="0077249F"/>
    <w:rsid w:val="007844D7"/>
    <w:rsid w:val="007859A5"/>
    <w:rsid w:val="007E0A55"/>
    <w:rsid w:val="007F338A"/>
    <w:rsid w:val="007F4358"/>
    <w:rsid w:val="007F45A2"/>
    <w:rsid w:val="008230A5"/>
    <w:rsid w:val="00832D75"/>
    <w:rsid w:val="0085120F"/>
    <w:rsid w:val="00871F95"/>
    <w:rsid w:val="00874FFA"/>
    <w:rsid w:val="00891C1C"/>
    <w:rsid w:val="00894393"/>
    <w:rsid w:val="008A65A7"/>
    <w:rsid w:val="008B2E94"/>
    <w:rsid w:val="008C02F2"/>
    <w:rsid w:val="008C4202"/>
    <w:rsid w:val="008F2259"/>
    <w:rsid w:val="00900767"/>
    <w:rsid w:val="00916A51"/>
    <w:rsid w:val="009236CA"/>
    <w:rsid w:val="0092449F"/>
    <w:rsid w:val="00924DAF"/>
    <w:rsid w:val="00925CC0"/>
    <w:rsid w:val="00926831"/>
    <w:rsid w:val="00934CAC"/>
    <w:rsid w:val="00935AD5"/>
    <w:rsid w:val="00935B21"/>
    <w:rsid w:val="00940D80"/>
    <w:rsid w:val="009416A7"/>
    <w:rsid w:val="00962939"/>
    <w:rsid w:val="00980459"/>
    <w:rsid w:val="0098231C"/>
    <w:rsid w:val="0098373B"/>
    <w:rsid w:val="00991913"/>
    <w:rsid w:val="009B570F"/>
    <w:rsid w:val="009D4D71"/>
    <w:rsid w:val="009D5F5C"/>
    <w:rsid w:val="009E1952"/>
    <w:rsid w:val="009F2220"/>
    <w:rsid w:val="00A17E67"/>
    <w:rsid w:val="00A24F72"/>
    <w:rsid w:val="00A34CB5"/>
    <w:rsid w:val="00A4256E"/>
    <w:rsid w:val="00A56785"/>
    <w:rsid w:val="00A72F80"/>
    <w:rsid w:val="00A75B5C"/>
    <w:rsid w:val="00A81A05"/>
    <w:rsid w:val="00A903C4"/>
    <w:rsid w:val="00AA6880"/>
    <w:rsid w:val="00AA7F77"/>
    <w:rsid w:val="00AD4B91"/>
    <w:rsid w:val="00AD568D"/>
    <w:rsid w:val="00AE063E"/>
    <w:rsid w:val="00AE2478"/>
    <w:rsid w:val="00B03043"/>
    <w:rsid w:val="00B30FAC"/>
    <w:rsid w:val="00B36CDB"/>
    <w:rsid w:val="00B6030F"/>
    <w:rsid w:val="00B65606"/>
    <w:rsid w:val="00B81E46"/>
    <w:rsid w:val="00BB6CE7"/>
    <w:rsid w:val="00BD3625"/>
    <w:rsid w:val="00BF18C2"/>
    <w:rsid w:val="00BF5F0C"/>
    <w:rsid w:val="00C00BCA"/>
    <w:rsid w:val="00C04168"/>
    <w:rsid w:val="00C215CF"/>
    <w:rsid w:val="00C31841"/>
    <w:rsid w:val="00C44AA6"/>
    <w:rsid w:val="00C774F1"/>
    <w:rsid w:val="00C9059A"/>
    <w:rsid w:val="00C948BD"/>
    <w:rsid w:val="00C974EF"/>
    <w:rsid w:val="00CA6944"/>
    <w:rsid w:val="00D04A8C"/>
    <w:rsid w:val="00D12B28"/>
    <w:rsid w:val="00D2292A"/>
    <w:rsid w:val="00D275AA"/>
    <w:rsid w:val="00D27943"/>
    <w:rsid w:val="00D67931"/>
    <w:rsid w:val="00D80BB5"/>
    <w:rsid w:val="00DB1881"/>
    <w:rsid w:val="00DB2DC5"/>
    <w:rsid w:val="00DB7DEE"/>
    <w:rsid w:val="00DB7E09"/>
    <w:rsid w:val="00DC0D8A"/>
    <w:rsid w:val="00DC60CC"/>
    <w:rsid w:val="00DD1690"/>
    <w:rsid w:val="00DE6E5A"/>
    <w:rsid w:val="00DE77DE"/>
    <w:rsid w:val="00E00F75"/>
    <w:rsid w:val="00E010A6"/>
    <w:rsid w:val="00E04FFF"/>
    <w:rsid w:val="00E55D06"/>
    <w:rsid w:val="00E77985"/>
    <w:rsid w:val="00E81677"/>
    <w:rsid w:val="00EB59E4"/>
    <w:rsid w:val="00EC0C4A"/>
    <w:rsid w:val="00ED2C03"/>
    <w:rsid w:val="00ED5B3F"/>
    <w:rsid w:val="00EE2136"/>
    <w:rsid w:val="00EF1985"/>
    <w:rsid w:val="00EF328E"/>
    <w:rsid w:val="00EF7DAC"/>
    <w:rsid w:val="00F05FF6"/>
    <w:rsid w:val="00F11A78"/>
    <w:rsid w:val="00F211A6"/>
    <w:rsid w:val="00F478B3"/>
    <w:rsid w:val="00F6061B"/>
    <w:rsid w:val="00F62FC6"/>
    <w:rsid w:val="00F64147"/>
    <w:rsid w:val="00F65BD6"/>
    <w:rsid w:val="00F74B4F"/>
    <w:rsid w:val="00F750B2"/>
    <w:rsid w:val="00F844D8"/>
    <w:rsid w:val="00F92087"/>
    <w:rsid w:val="00FA0154"/>
    <w:rsid w:val="00FA580F"/>
    <w:rsid w:val="00FB5EE3"/>
    <w:rsid w:val="00FB60AD"/>
    <w:rsid w:val="00FC33DF"/>
    <w:rsid w:val="00FE0C39"/>
    <w:rsid w:val="00FF4D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footer" w:uiPriority="0"/>
    <w:lsdException w:name="caption" w:uiPriority="0" w:qFormat="1"/>
    <w:lsdException w:name="footnote reference" w:uiPriority="0" w:qFormat="1"/>
    <w:lsdException w:name="page number" w:uiPriority="0"/>
    <w:lsdException w:name="Title" w:semiHidden="0" w:uiPriority="0" w:unhideWhenUsed="0" w:qFormat="1"/>
    <w:lsdException w:name="Default Paragraph Font" w:uiPriority="1"/>
    <w:lsdException w:name="Subtitle" w:semiHidden="0" w:uiPriority="0" w:unhideWhenUsed="0" w:qFormat="1"/>
    <w:lsdException w:name="Hyperlink" w:qFormat="1"/>
    <w:lsdException w:name="Strong" w:semiHidden="0" w:uiPriority="0" w:unhideWhenUsed="0" w:qFormat="1"/>
    <w:lsdException w:name="Emphasis" w:semiHidden="0" w:uiPriority="0" w:unhideWhenUsed="0" w:qFormat="1"/>
    <w:lsdException w:name="Table Grid" w:uiPriority="59"/>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7D15"/>
    <w:rPr>
      <w:sz w:val="24"/>
      <w:szCs w:val="24"/>
    </w:rPr>
  </w:style>
  <w:style w:type="paragraph" w:styleId="1">
    <w:name w:val="heading 1"/>
    <w:basedOn w:val="a"/>
    <w:next w:val="a"/>
    <w:link w:val="10"/>
    <w:qFormat/>
    <w:rsid w:val="009D5F5C"/>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9D5F5C"/>
    <w:pPr>
      <w:keepNext/>
      <w:spacing w:before="240" w:after="60"/>
      <w:outlineLvl w:val="1"/>
    </w:pPr>
    <w:rPr>
      <w:rFonts w:ascii="Cambria" w:hAnsi="Cambria"/>
      <w:b/>
      <w:bCs/>
      <w:i/>
      <w:iCs/>
      <w:sz w:val="28"/>
      <w:szCs w:val="28"/>
    </w:rPr>
  </w:style>
  <w:style w:type="paragraph" w:styleId="3">
    <w:name w:val="heading 3"/>
    <w:aliases w:val="H3"/>
    <w:basedOn w:val="a"/>
    <w:next w:val="a"/>
    <w:link w:val="30"/>
    <w:qFormat/>
    <w:rsid w:val="009D5F5C"/>
    <w:pPr>
      <w:keepNext/>
      <w:spacing w:before="240" w:after="60"/>
      <w:outlineLvl w:val="2"/>
    </w:pPr>
    <w:rPr>
      <w:rFonts w:ascii="Arial" w:hAnsi="Arial" w:cs="Arial"/>
      <w:b/>
      <w:bCs/>
      <w:sz w:val="26"/>
      <w:szCs w:val="26"/>
    </w:rPr>
  </w:style>
  <w:style w:type="paragraph" w:styleId="4">
    <w:name w:val="heading 4"/>
    <w:basedOn w:val="a"/>
    <w:next w:val="a"/>
    <w:link w:val="40"/>
    <w:qFormat/>
    <w:rsid w:val="009D5F5C"/>
    <w:pPr>
      <w:keepNext/>
      <w:widowControl w:val="0"/>
      <w:autoSpaceDE w:val="0"/>
      <w:autoSpaceDN w:val="0"/>
      <w:adjustRightInd w:val="0"/>
      <w:spacing w:before="240" w:after="60"/>
      <w:outlineLvl w:val="3"/>
    </w:pPr>
    <w:rPr>
      <w:rFonts w:ascii="Calibri" w:hAnsi="Calibri" w:cs="Calibri"/>
      <w:b/>
      <w:bCs/>
      <w:sz w:val="28"/>
      <w:szCs w:val="28"/>
    </w:rPr>
  </w:style>
  <w:style w:type="paragraph" w:styleId="5">
    <w:name w:val="heading 5"/>
    <w:basedOn w:val="a"/>
    <w:next w:val="a"/>
    <w:link w:val="50"/>
    <w:qFormat/>
    <w:rsid w:val="009D5F5C"/>
    <w:pPr>
      <w:widowControl w:val="0"/>
      <w:autoSpaceDE w:val="0"/>
      <w:autoSpaceDN w:val="0"/>
      <w:adjustRightInd w:val="0"/>
      <w:spacing w:before="240" w:after="60"/>
      <w:outlineLvl w:val="4"/>
    </w:pPr>
    <w:rPr>
      <w:rFonts w:ascii="Calibri" w:hAnsi="Calibri" w:cs="Calibri"/>
      <w:b/>
      <w:bCs/>
      <w:i/>
      <w:iCs/>
      <w:sz w:val="26"/>
      <w:szCs w:val="26"/>
    </w:rPr>
  </w:style>
  <w:style w:type="paragraph" w:styleId="6">
    <w:name w:val="heading 6"/>
    <w:basedOn w:val="a"/>
    <w:next w:val="a"/>
    <w:link w:val="60"/>
    <w:qFormat/>
    <w:rsid w:val="009D5F5C"/>
    <w:pPr>
      <w:tabs>
        <w:tab w:val="num" w:pos="1152"/>
      </w:tabs>
      <w:spacing w:before="240" w:after="60"/>
      <w:ind w:left="1152" w:hanging="1152"/>
      <w:outlineLvl w:val="5"/>
    </w:pPr>
    <w:rPr>
      <w:b/>
      <w:bCs/>
      <w:sz w:val="22"/>
      <w:szCs w:val="22"/>
    </w:rPr>
  </w:style>
  <w:style w:type="paragraph" w:styleId="7">
    <w:name w:val="heading 7"/>
    <w:basedOn w:val="a"/>
    <w:next w:val="a"/>
    <w:link w:val="70"/>
    <w:qFormat/>
    <w:rsid w:val="009D5F5C"/>
    <w:pPr>
      <w:tabs>
        <w:tab w:val="num" w:pos="1296"/>
      </w:tabs>
      <w:spacing w:before="240" w:after="60"/>
      <w:ind w:left="1296" w:hanging="1296"/>
      <w:outlineLvl w:val="6"/>
    </w:pPr>
  </w:style>
  <w:style w:type="paragraph" w:styleId="8">
    <w:name w:val="heading 8"/>
    <w:basedOn w:val="a"/>
    <w:next w:val="a"/>
    <w:link w:val="80"/>
    <w:qFormat/>
    <w:rsid w:val="009D5F5C"/>
    <w:pPr>
      <w:widowControl w:val="0"/>
      <w:autoSpaceDE w:val="0"/>
      <w:autoSpaceDN w:val="0"/>
      <w:adjustRightInd w:val="0"/>
      <w:spacing w:before="240" w:after="60"/>
      <w:outlineLvl w:val="7"/>
    </w:pPr>
    <w:rPr>
      <w:rFonts w:ascii="Calibri" w:hAnsi="Calibri" w:cs="Calibri"/>
      <w:i/>
      <w:iCs/>
    </w:rPr>
  </w:style>
  <w:style w:type="paragraph" w:styleId="9">
    <w:name w:val="heading 9"/>
    <w:basedOn w:val="a"/>
    <w:next w:val="a"/>
    <w:link w:val="90"/>
    <w:qFormat/>
    <w:rsid w:val="009D5F5C"/>
    <w:pPr>
      <w:tabs>
        <w:tab w:val="num" w:pos="1584"/>
      </w:tabs>
      <w:spacing w:before="240" w:after="60"/>
      <w:ind w:left="1584" w:hanging="1584"/>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9D5F5C"/>
    <w:rPr>
      <w:rFonts w:ascii="Arial" w:hAnsi="Arial" w:cs="Arial"/>
      <w:b/>
      <w:bCs/>
      <w:kern w:val="32"/>
      <w:sz w:val="32"/>
      <w:szCs w:val="32"/>
      <w:lang w:val="ru-RU" w:eastAsia="ru-RU" w:bidi="ar-SA"/>
    </w:rPr>
  </w:style>
  <w:style w:type="character" w:customStyle="1" w:styleId="20">
    <w:name w:val="Заголовок 2 Знак"/>
    <w:link w:val="2"/>
    <w:rsid w:val="009D5F5C"/>
    <w:rPr>
      <w:rFonts w:ascii="Cambria" w:hAnsi="Cambria" w:cs="Cambria"/>
      <w:b/>
      <w:bCs/>
      <w:i/>
      <w:iCs/>
      <w:sz w:val="28"/>
      <w:szCs w:val="28"/>
    </w:rPr>
  </w:style>
  <w:style w:type="character" w:customStyle="1" w:styleId="21">
    <w:name w:val="Заголовок 2 Знак1"/>
    <w:aliases w:val="Заголовок 2 Знак Знак"/>
    <w:locked/>
    <w:rsid w:val="009D5F5C"/>
    <w:rPr>
      <w:rFonts w:ascii="Cambria" w:hAnsi="Cambria" w:cs="Cambria"/>
      <w:b/>
      <w:bCs/>
      <w:i/>
      <w:iCs/>
      <w:sz w:val="28"/>
      <w:szCs w:val="28"/>
      <w:lang w:val="ru-RU" w:eastAsia="ru-RU" w:bidi="ar-SA"/>
    </w:rPr>
  </w:style>
  <w:style w:type="character" w:customStyle="1" w:styleId="30">
    <w:name w:val="Заголовок 3 Знак"/>
    <w:aliases w:val="H3 Знак"/>
    <w:link w:val="3"/>
    <w:rsid w:val="009D5F5C"/>
    <w:rPr>
      <w:rFonts w:ascii="Arial" w:hAnsi="Arial" w:cs="Arial"/>
      <w:b/>
      <w:bCs/>
      <w:sz w:val="26"/>
      <w:szCs w:val="26"/>
      <w:lang w:val="ru-RU" w:eastAsia="ru-RU" w:bidi="ar-SA"/>
    </w:rPr>
  </w:style>
  <w:style w:type="character" w:customStyle="1" w:styleId="40">
    <w:name w:val="Заголовок 4 Знак"/>
    <w:link w:val="4"/>
    <w:rsid w:val="009D5F5C"/>
    <w:rPr>
      <w:rFonts w:ascii="Calibri" w:hAnsi="Calibri" w:cs="Calibri"/>
      <w:b/>
      <w:bCs/>
      <w:sz w:val="28"/>
      <w:szCs w:val="28"/>
      <w:lang w:val="ru-RU" w:eastAsia="ru-RU" w:bidi="ar-SA"/>
    </w:rPr>
  </w:style>
  <w:style w:type="character" w:customStyle="1" w:styleId="50">
    <w:name w:val="Заголовок 5 Знак"/>
    <w:link w:val="5"/>
    <w:rsid w:val="009D5F5C"/>
    <w:rPr>
      <w:rFonts w:ascii="Calibri" w:hAnsi="Calibri" w:cs="Calibri"/>
      <w:b/>
      <w:bCs/>
      <w:i/>
      <w:iCs/>
      <w:sz w:val="26"/>
      <w:szCs w:val="26"/>
      <w:lang w:val="ru-RU" w:eastAsia="ru-RU" w:bidi="ar-SA"/>
    </w:rPr>
  </w:style>
  <w:style w:type="character" w:customStyle="1" w:styleId="60">
    <w:name w:val="Заголовок 6 Знак"/>
    <w:link w:val="6"/>
    <w:rsid w:val="009D5F5C"/>
    <w:rPr>
      <w:b/>
      <w:bCs/>
      <w:sz w:val="22"/>
      <w:szCs w:val="22"/>
      <w:lang w:val="ru-RU" w:eastAsia="ru-RU" w:bidi="ar-SA"/>
    </w:rPr>
  </w:style>
  <w:style w:type="character" w:customStyle="1" w:styleId="70">
    <w:name w:val="Заголовок 7 Знак"/>
    <w:link w:val="7"/>
    <w:rsid w:val="009D5F5C"/>
    <w:rPr>
      <w:sz w:val="24"/>
      <w:szCs w:val="24"/>
      <w:lang w:val="ru-RU" w:eastAsia="ru-RU" w:bidi="ar-SA"/>
    </w:rPr>
  </w:style>
  <w:style w:type="character" w:customStyle="1" w:styleId="80">
    <w:name w:val="Заголовок 8 Знак"/>
    <w:link w:val="8"/>
    <w:rsid w:val="009D5F5C"/>
    <w:rPr>
      <w:rFonts w:ascii="Calibri" w:hAnsi="Calibri" w:cs="Calibri"/>
      <w:i/>
      <w:iCs/>
      <w:sz w:val="24"/>
      <w:szCs w:val="24"/>
      <w:lang w:val="ru-RU" w:eastAsia="ru-RU" w:bidi="ar-SA"/>
    </w:rPr>
  </w:style>
  <w:style w:type="character" w:customStyle="1" w:styleId="90">
    <w:name w:val="Заголовок 9 Знак"/>
    <w:link w:val="9"/>
    <w:rsid w:val="009D5F5C"/>
    <w:rPr>
      <w:rFonts w:ascii="Arial" w:hAnsi="Arial" w:cs="Arial"/>
      <w:sz w:val="22"/>
      <w:szCs w:val="22"/>
      <w:lang w:val="ru-RU" w:eastAsia="ru-RU" w:bidi="ar-SA"/>
    </w:rPr>
  </w:style>
  <w:style w:type="paragraph" w:styleId="a3">
    <w:name w:val="Title"/>
    <w:basedOn w:val="a"/>
    <w:link w:val="a4"/>
    <w:qFormat/>
    <w:rsid w:val="009D5F5C"/>
    <w:pPr>
      <w:jc w:val="center"/>
    </w:pPr>
    <w:rPr>
      <w:b/>
      <w:bCs/>
      <w:sz w:val="28"/>
      <w:szCs w:val="28"/>
      <w:lang w:val="en-US"/>
    </w:rPr>
  </w:style>
  <w:style w:type="character" w:customStyle="1" w:styleId="a4">
    <w:name w:val="Название Знак"/>
    <w:link w:val="a3"/>
    <w:rsid w:val="009D5F5C"/>
    <w:rPr>
      <w:b/>
      <w:bCs/>
      <w:sz w:val="28"/>
      <w:szCs w:val="28"/>
      <w:lang w:val="en-US" w:eastAsia="ru-RU" w:bidi="ar-SA"/>
    </w:rPr>
  </w:style>
  <w:style w:type="character" w:styleId="a5">
    <w:name w:val="Strong"/>
    <w:qFormat/>
    <w:rsid w:val="009D5F5C"/>
    <w:rPr>
      <w:b/>
      <w:bCs/>
    </w:rPr>
  </w:style>
  <w:style w:type="paragraph" w:styleId="a6">
    <w:name w:val="List Paragraph"/>
    <w:basedOn w:val="a"/>
    <w:uiPriority w:val="34"/>
    <w:qFormat/>
    <w:rsid w:val="009D5F5C"/>
    <w:pPr>
      <w:ind w:left="708"/>
    </w:pPr>
  </w:style>
  <w:style w:type="paragraph" w:styleId="a7">
    <w:name w:val="header"/>
    <w:basedOn w:val="a"/>
    <w:link w:val="a8"/>
    <w:uiPriority w:val="99"/>
    <w:rsid w:val="006D7D15"/>
    <w:pPr>
      <w:tabs>
        <w:tab w:val="center" w:pos="4677"/>
        <w:tab w:val="right" w:pos="9355"/>
      </w:tabs>
    </w:pPr>
  </w:style>
  <w:style w:type="character" w:customStyle="1" w:styleId="a8">
    <w:name w:val="Верхний колонтитул Знак"/>
    <w:link w:val="a7"/>
    <w:uiPriority w:val="99"/>
    <w:rsid w:val="006D7D15"/>
    <w:rPr>
      <w:sz w:val="24"/>
      <w:szCs w:val="24"/>
    </w:rPr>
  </w:style>
  <w:style w:type="character" w:styleId="a9">
    <w:name w:val="page number"/>
    <w:basedOn w:val="a0"/>
    <w:rsid w:val="006D7D15"/>
  </w:style>
  <w:style w:type="paragraph" w:styleId="aa">
    <w:name w:val="footer"/>
    <w:basedOn w:val="a"/>
    <w:link w:val="ab"/>
    <w:rsid w:val="006D7D15"/>
    <w:pPr>
      <w:widowControl w:val="0"/>
      <w:tabs>
        <w:tab w:val="center" w:pos="4677"/>
        <w:tab w:val="right" w:pos="9355"/>
      </w:tabs>
      <w:autoSpaceDE w:val="0"/>
      <w:autoSpaceDN w:val="0"/>
      <w:adjustRightInd w:val="0"/>
      <w:spacing w:line="300" w:lineRule="auto"/>
      <w:ind w:left="72" w:firstLine="680"/>
      <w:jc w:val="both"/>
    </w:pPr>
    <w:rPr>
      <w:rFonts w:eastAsia="MS Mincho"/>
      <w:spacing w:val="-2"/>
    </w:rPr>
  </w:style>
  <w:style w:type="character" w:customStyle="1" w:styleId="ab">
    <w:name w:val="Нижний колонтитул Знак"/>
    <w:link w:val="aa"/>
    <w:rsid w:val="006D7D15"/>
    <w:rPr>
      <w:rFonts w:eastAsia="MS Mincho"/>
      <w:spacing w:val="-2"/>
      <w:sz w:val="24"/>
      <w:szCs w:val="24"/>
    </w:rPr>
  </w:style>
  <w:style w:type="paragraph" w:customStyle="1" w:styleId="11">
    <w:name w:val="Обычный1"/>
    <w:rsid w:val="006D7D15"/>
    <w:pPr>
      <w:ind w:firstLine="720"/>
      <w:jc w:val="both"/>
    </w:pPr>
    <w:rPr>
      <w:sz w:val="28"/>
    </w:rPr>
  </w:style>
  <w:style w:type="paragraph" w:styleId="ac">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Текст сноски Знак1,C"/>
    <w:basedOn w:val="a"/>
    <w:link w:val="ad"/>
    <w:uiPriority w:val="99"/>
    <w:unhideWhenUsed/>
    <w:qFormat/>
    <w:rsid w:val="005B2EBD"/>
    <w:rPr>
      <w:sz w:val="20"/>
      <w:szCs w:val="20"/>
    </w:rPr>
  </w:style>
  <w:style w:type="character" w:customStyle="1" w:styleId="ad">
    <w:name w:val="Текст сноски Знак"/>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Текст сноски Знак1 Знак1,C Знак"/>
    <w:basedOn w:val="a0"/>
    <w:link w:val="ac"/>
    <w:uiPriority w:val="99"/>
    <w:qFormat/>
    <w:rsid w:val="005B2EBD"/>
  </w:style>
  <w:style w:type="character" w:styleId="ae">
    <w:name w:val="footnote reference"/>
    <w:aliases w:val="fr,Знак сноски 1,Знак сноски-FN,Used by Word for Help footnote symbols,Ciae niinee-FN,Referencia nota al pie,SUPERS,Footnote Reference_LVL6,Footnote Reference Number,C26 Footnote Number,Footnote Reference_LVL61,Footnote Reference_LVL62"/>
    <w:unhideWhenUsed/>
    <w:qFormat/>
    <w:rsid w:val="005B2EBD"/>
    <w:rPr>
      <w:vertAlign w:val="superscript"/>
    </w:rPr>
  </w:style>
  <w:style w:type="paragraph" w:styleId="af">
    <w:name w:val="Balloon Text"/>
    <w:basedOn w:val="a"/>
    <w:link w:val="af0"/>
    <w:uiPriority w:val="99"/>
    <w:semiHidden/>
    <w:unhideWhenUsed/>
    <w:rsid w:val="008F2259"/>
    <w:rPr>
      <w:rFonts w:ascii="Tahoma" w:hAnsi="Tahoma"/>
      <w:sz w:val="16"/>
      <w:szCs w:val="16"/>
    </w:rPr>
  </w:style>
  <w:style w:type="character" w:customStyle="1" w:styleId="af0">
    <w:name w:val="Текст выноски Знак"/>
    <w:link w:val="af"/>
    <w:uiPriority w:val="99"/>
    <w:semiHidden/>
    <w:rsid w:val="008F2259"/>
    <w:rPr>
      <w:rFonts w:ascii="Tahoma" w:hAnsi="Tahoma" w:cs="Tahoma"/>
      <w:sz w:val="16"/>
      <w:szCs w:val="16"/>
    </w:rPr>
  </w:style>
  <w:style w:type="paragraph" w:styleId="af1">
    <w:name w:val="Plain Text"/>
    <w:basedOn w:val="a"/>
    <w:link w:val="af2"/>
    <w:uiPriority w:val="99"/>
    <w:rsid w:val="009416A7"/>
    <w:pPr>
      <w:tabs>
        <w:tab w:val="left" w:pos="360"/>
      </w:tabs>
      <w:ind w:firstLine="900"/>
      <w:jc w:val="both"/>
    </w:pPr>
    <w:rPr>
      <w:rFonts w:eastAsia="MS Mincho"/>
      <w:spacing w:val="-2"/>
      <w:sz w:val="26"/>
      <w:szCs w:val="20"/>
    </w:rPr>
  </w:style>
  <w:style w:type="character" w:customStyle="1" w:styleId="af2">
    <w:name w:val="Текст Знак"/>
    <w:link w:val="af1"/>
    <w:uiPriority w:val="99"/>
    <w:rsid w:val="009416A7"/>
    <w:rPr>
      <w:rFonts w:eastAsia="MS Mincho"/>
      <w:spacing w:val="-2"/>
      <w:sz w:val="26"/>
    </w:rPr>
  </w:style>
  <w:style w:type="character" w:styleId="af3">
    <w:name w:val="Hyperlink"/>
    <w:uiPriority w:val="99"/>
    <w:unhideWhenUsed/>
    <w:qFormat/>
    <w:rsid w:val="00A24F72"/>
    <w:rPr>
      <w:color w:val="0000FF"/>
      <w:u w:val="single"/>
    </w:rPr>
  </w:style>
  <w:style w:type="paragraph" w:customStyle="1" w:styleId="ConsPlusNormal">
    <w:name w:val="ConsPlusNormal"/>
    <w:link w:val="ConsPlusNormal0"/>
    <w:qFormat/>
    <w:rsid w:val="00A24F72"/>
    <w:pPr>
      <w:autoSpaceDE w:val="0"/>
      <w:autoSpaceDN w:val="0"/>
      <w:adjustRightInd w:val="0"/>
    </w:pPr>
    <w:rPr>
      <w:sz w:val="28"/>
      <w:szCs w:val="28"/>
    </w:rPr>
  </w:style>
  <w:style w:type="character" w:customStyle="1" w:styleId="ConsPlusNormal0">
    <w:name w:val="ConsPlusNormal Знак"/>
    <w:link w:val="ConsPlusNormal"/>
    <w:locked/>
    <w:rsid w:val="00A24F72"/>
    <w:rPr>
      <w:sz w:val="28"/>
      <w:szCs w:val="28"/>
      <w:lang w:bidi="ar-SA"/>
    </w:rPr>
  </w:style>
  <w:style w:type="paragraph" w:customStyle="1" w:styleId="22">
    <w:name w:val="Обычный2"/>
    <w:rsid w:val="00DB7DEE"/>
    <w:pPr>
      <w:ind w:firstLine="720"/>
      <w:jc w:val="both"/>
    </w:pPr>
    <w:rPr>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83678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MitrofanovaMN@pk-sakhalin.r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GolubitskiyAA@center.rzd.ru"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s://etp.comita.ru" TargetMode="External"/><Relationship Id="rId4" Type="http://schemas.microsoft.com/office/2007/relationships/stylesWithEffects" Target="stylesWithEffects.xml"/><Relationship Id="rId9" Type="http://schemas.openxmlformats.org/officeDocument/2006/relationships/hyperlink" Target="https://etp.comita.ru"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24C564-A2AB-4DD4-818B-B2F9BC85F6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394</TotalTime>
  <Pages>4</Pages>
  <Words>881</Words>
  <Characters>5023</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Зеленина Анастасия Сергеевна</cp:lastModifiedBy>
  <cp:revision>2</cp:revision>
  <cp:lastPrinted>2016-09-29T12:08:00Z</cp:lastPrinted>
  <dcterms:created xsi:type="dcterms:W3CDTF">2021-07-01T10:28:00Z</dcterms:created>
  <dcterms:modified xsi:type="dcterms:W3CDTF">2025-05-26T13:25:00Z</dcterms:modified>
</cp:coreProperties>
</file>